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2AE9" w14:textId="77777777" w:rsidR="000B2C88" w:rsidRPr="00A64796" w:rsidRDefault="007008BC">
      <w:pPr>
        <w:autoSpaceDE w:val="0"/>
        <w:autoSpaceDN w:val="0"/>
        <w:adjustRightInd w:val="0"/>
        <w:jc w:val="center"/>
        <w:rPr>
          <w:rFonts w:ascii="黑体" w:eastAsia="黑体" w:cs="黑体"/>
          <w:color w:val="000000" w:themeColor="text1"/>
          <w:kern w:val="0"/>
          <w:sz w:val="32"/>
          <w:szCs w:val="32"/>
        </w:rPr>
      </w:pPr>
      <w:r w:rsidRPr="00A64796">
        <w:rPr>
          <w:rFonts w:ascii="黑体" w:eastAsia="黑体" w:cs="黑体" w:hint="eastAsia"/>
          <w:color w:val="000000" w:themeColor="text1"/>
          <w:kern w:val="0"/>
          <w:sz w:val="32"/>
          <w:szCs w:val="32"/>
        </w:rPr>
        <w:t>其他需要说明的事项</w:t>
      </w:r>
    </w:p>
    <w:p w14:paraId="0100F986"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hint="eastAsia"/>
          <w:color w:val="000000" w:themeColor="text1"/>
          <w:kern w:val="0"/>
          <w:sz w:val="28"/>
          <w:szCs w:val="28"/>
        </w:rPr>
        <w:t>1</w:t>
      </w:r>
      <w:r w:rsidRPr="00A64796">
        <w:rPr>
          <w:rFonts w:ascii="黑体" w:eastAsia="黑体" w:hAnsi="黑体" w:cs="TimesNewRomanPSMT"/>
          <w:color w:val="000000" w:themeColor="text1"/>
          <w:kern w:val="0"/>
          <w:sz w:val="28"/>
          <w:szCs w:val="28"/>
        </w:rPr>
        <w:t xml:space="preserve"> </w:t>
      </w:r>
      <w:r w:rsidRPr="00A64796">
        <w:rPr>
          <w:rFonts w:ascii="黑体" w:eastAsia="黑体" w:hAnsi="黑体" w:cs="黑体" w:hint="eastAsia"/>
          <w:color w:val="000000" w:themeColor="text1"/>
          <w:kern w:val="0"/>
          <w:sz w:val="28"/>
          <w:szCs w:val="28"/>
        </w:rPr>
        <w:t>环境保护设施设计、施工和验收过程简况</w:t>
      </w:r>
    </w:p>
    <w:p w14:paraId="1D714B18"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1.1 </w:t>
      </w:r>
      <w:r w:rsidRPr="00A64796">
        <w:rPr>
          <w:rFonts w:ascii="黑体" w:eastAsia="黑体" w:hAnsi="黑体" w:cs="黑体" w:hint="eastAsia"/>
          <w:color w:val="000000" w:themeColor="text1"/>
          <w:kern w:val="0"/>
          <w:sz w:val="24"/>
          <w:szCs w:val="24"/>
        </w:rPr>
        <w:t>设计简况</w:t>
      </w:r>
    </w:p>
    <w:p w14:paraId="073298E6" w14:textId="50769B15" w:rsidR="000B2C88" w:rsidRPr="00A64796" w:rsidRDefault="007008BC">
      <w:pPr>
        <w:autoSpaceDE w:val="0"/>
        <w:autoSpaceDN w:val="0"/>
        <w:adjustRightInd w:val="0"/>
        <w:spacing w:line="331" w:lineRule="auto"/>
        <w:ind w:firstLineChars="200" w:firstLine="480"/>
        <w:rPr>
          <w:rFonts w:ascii="宋体" w:eastAsia="宋体" w:hAnsi="宋体"/>
          <w:color w:val="000000" w:themeColor="text1"/>
          <w:sz w:val="24"/>
          <w:szCs w:val="24"/>
        </w:rPr>
      </w:pPr>
      <w:bookmarkStart w:id="0" w:name="_Hlk221121742"/>
      <w:r w:rsidRPr="00A64796">
        <w:rPr>
          <w:rFonts w:ascii="宋体" w:eastAsia="宋体" w:hAnsi="宋体" w:hint="eastAsia"/>
          <w:color w:val="000000" w:themeColor="text1"/>
          <w:sz w:val="24"/>
          <w:szCs w:val="24"/>
        </w:rPr>
        <w:t>根据</w:t>
      </w:r>
      <w:r w:rsidR="00C46CD4">
        <w:rPr>
          <w:rFonts w:ascii="宋体" w:eastAsia="宋体" w:hAnsi="宋体" w:hint="eastAsia"/>
          <w:color w:val="000000" w:themeColor="text1"/>
          <w:sz w:val="24"/>
          <w:szCs w:val="24"/>
        </w:rPr>
        <w:t>东辛采油厂</w:t>
      </w:r>
      <w:r w:rsidRPr="00A64796">
        <w:rPr>
          <w:rFonts w:ascii="宋体" w:eastAsia="宋体" w:hAnsi="宋体" w:hint="eastAsia"/>
          <w:color w:val="000000" w:themeColor="text1"/>
          <w:sz w:val="24"/>
          <w:szCs w:val="24"/>
        </w:rPr>
        <w:t>实际生产需要以及产能建设项目“单井建设周期短，整体建设周期长”的特点，本项目采取了分期验收的形式。</w:t>
      </w:r>
    </w:p>
    <w:bookmarkEnd w:id="0"/>
    <w:p w14:paraId="1417C8FD" w14:textId="45D1BE17" w:rsidR="00C46CD4" w:rsidRPr="00C46CD4" w:rsidRDefault="00C46CD4" w:rsidP="00C46CD4">
      <w:pPr>
        <w:autoSpaceDE w:val="0"/>
        <w:autoSpaceDN w:val="0"/>
        <w:adjustRightInd w:val="0"/>
        <w:spacing w:line="331" w:lineRule="auto"/>
        <w:ind w:firstLineChars="200" w:firstLine="480"/>
        <w:rPr>
          <w:rFonts w:ascii="宋体" w:eastAsia="宋体" w:hAnsi="宋体" w:hint="eastAsia"/>
          <w:color w:val="000000" w:themeColor="text1"/>
          <w:sz w:val="24"/>
          <w:szCs w:val="24"/>
        </w:rPr>
      </w:pPr>
      <w:r w:rsidRPr="00C46CD4">
        <w:rPr>
          <w:rFonts w:ascii="宋体" w:eastAsia="宋体" w:hAnsi="宋体" w:hint="eastAsia"/>
          <w:color w:val="000000" w:themeColor="text1"/>
          <w:sz w:val="24"/>
          <w:szCs w:val="24"/>
        </w:rPr>
        <w:t>本期工程建设地点位于山东省东营市东营经济技术开发区、东营区。项目实际部署</w:t>
      </w:r>
      <w:r w:rsidRPr="00C46CD4">
        <w:rPr>
          <w:rFonts w:ascii="宋体" w:eastAsia="宋体" w:hAnsi="宋体"/>
          <w:color w:val="000000" w:themeColor="text1"/>
          <w:sz w:val="24"/>
          <w:szCs w:val="24"/>
        </w:rPr>
        <w:t>13</w:t>
      </w:r>
      <w:r w:rsidRPr="00C46CD4">
        <w:rPr>
          <w:rFonts w:ascii="宋体" w:eastAsia="宋体" w:hAnsi="宋体" w:hint="eastAsia"/>
          <w:color w:val="000000" w:themeColor="text1"/>
          <w:sz w:val="24"/>
          <w:szCs w:val="24"/>
        </w:rPr>
        <w:t>口油井和</w:t>
      </w:r>
      <w:r w:rsidRPr="00C46CD4">
        <w:rPr>
          <w:rFonts w:ascii="宋体" w:eastAsia="宋体" w:hAnsi="宋体"/>
          <w:color w:val="000000" w:themeColor="text1"/>
          <w:sz w:val="24"/>
          <w:szCs w:val="24"/>
        </w:rPr>
        <w:t>12</w:t>
      </w:r>
      <w:r w:rsidRPr="00C46CD4">
        <w:rPr>
          <w:rFonts w:ascii="宋体" w:eastAsia="宋体" w:hAnsi="宋体" w:hint="eastAsia"/>
          <w:color w:val="000000" w:themeColor="text1"/>
          <w:sz w:val="24"/>
          <w:szCs w:val="24"/>
        </w:rPr>
        <w:t>口注水井；新建了Φ</w:t>
      </w:r>
      <w:r w:rsidRPr="00C46CD4">
        <w:rPr>
          <w:rFonts w:ascii="宋体" w:eastAsia="宋体" w:hAnsi="宋体"/>
          <w:color w:val="000000" w:themeColor="text1"/>
          <w:sz w:val="24"/>
          <w:szCs w:val="24"/>
        </w:rPr>
        <w:t>76</w:t>
      </w:r>
      <w:r w:rsidRPr="00C46CD4">
        <w:rPr>
          <w:rFonts w:ascii="宋体" w:eastAsia="宋体" w:hAnsi="宋体" w:hint="eastAsia"/>
          <w:color w:val="000000" w:themeColor="text1"/>
          <w:sz w:val="24"/>
          <w:szCs w:val="24"/>
        </w:rPr>
        <w:t>×7mm</w:t>
      </w:r>
      <w:proofErr w:type="gramStart"/>
      <w:r w:rsidRPr="00C46CD4">
        <w:rPr>
          <w:rFonts w:ascii="宋体" w:eastAsia="宋体" w:hAnsi="宋体" w:hint="eastAsia"/>
          <w:color w:val="000000" w:themeColor="text1"/>
          <w:sz w:val="24"/>
          <w:szCs w:val="24"/>
        </w:rPr>
        <w:t>单井集油管</w:t>
      </w:r>
      <w:proofErr w:type="gramEnd"/>
      <w:r w:rsidRPr="00C46CD4">
        <w:rPr>
          <w:rFonts w:ascii="宋体" w:eastAsia="宋体" w:hAnsi="宋体" w:hint="eastAsia"/>
          <w:color w:val="000000" w:themeColor="text1"/>
          <w:sz w:val="24"/>
          <w:szCs w:val="24"/>
        </w:rPr>
        <w:t>线</w:t>
      </w:r>
      <w:r w:rsidRPr="00C46CD4">
        <w:rPr>
          <w:rFonts w:ascii="宋体" w:eastAsia="宋体" w:hAnsi="宋体"/>
          <w:color w:val="000000" w:themeColor="text1"/>
          <w:sz w:val="24"/>
          <w:szCs w:val="24"/>
        </w:rPr>
        <w:t>4540</w:t>
      </w:r>
      <w:r w:rsidRPr="00C46CD4">
        <w:rPr>
          <w:rFonts w:ascii="宋体" w:eastAsia="宋体" w:hAnsi="宋体" w:hint="eastAsia"/>
          <w:color w:val="000000" w:themeColor="text1"/>
          <w:sz w:val="24"/>
          <w:szCs w:val="24"/>
        </w:rPr>
        <w:t>m、Φ</w:t>
      </w:r>
      <w:r w:rsidRPr="00C46CD4">
        <w:rPr>
          <w:rFonts w:ascii="宋体" w:eastAsia="宋体" w:hAnsi="宋体"/>
          <w:color w:val="000000" w:themeColor="text1"/>
          <w:sz w:val="24"/>
          <w:szCs w:val="24"/>
        </w:rPr>
        <w:t>76</w:t>
      </w:r>
      <w:r w:rsidRPr="00C46CD4">
        <w:rPr>
          <w:rFonts w:ascii="宋体" w:eastAsia="宋体" w:hAnsi="宋体" w:hint="eastAsia"/>
          <w:color w:val="000000" w:themeColor="text1"/>
          <w:sz w:val="24"/>
          <w:szCs w:val="24"/>
        </w:rPr>
        <w:t>×</w:t>
      </w:r>
      <w:r w:rsidRPr="00C46CD4">
        <w:rPr>
          <w:rFonts w:ascii="宋体" w:eastAsia="宋体" w:hAnsi="宋体"/>
          <w:color w:val="000000" w:themeColor="text1"/>
          <w:sz w:val="24"/>
          <w:szCs w:val="24"/>
        </w:rPr>
        <w:t>8</w:t>
      </w:r>
      <w:r w:rsidRPr="00C46CD4">
        <w:rPr>
          <w:rFonts w:ascii="宋体" w:eastAsia="宋体" w:hAnsi="宋体" w:hint="eastAsia"/>
          <w:color w:val="000000" w:themeColor="text1"/>
          <w:sz w:val="24"/>
          <w:szCs w:val="24"/>
        </w:rPr>
        <w:t>mm单井注水管线</w:t>
      </w:r>
      <w:r w:rsidRPr="00C46CD4">
        <w:rPr>
          <w:rFonts w:ascii="宋体" w:eastAsia="宋体" w:hAnsi="宋体"/>
          <w:color w:val="000000" w:themeColor="text1"/>
          <w:sz w:val="24"/>
          <w:szCs w:val="24"/>
        </w:rPr>
        <w:t>2770</w:t>
      </w:r>
      <w:r w:rsidRPr="00C46CD4">
        <w:rPr>
          <w:rFonts w:ascii="宋体" w:eastAsia="宋体" w:hAnsi="宋体" w:hint="eastAsia"/>
          <w:color w:val="000000" w:themeColor="text1"/>
          <w:sz w:val="24"/>
          <w:szCs w:val="24"/>
        </w:rPr>
        <w:t>m，新建了采油井口装置</w:t>
      </w:r>
      <w:r w:rsidRPr="00C46CD4">
        <w:rPr>
          <w:rFonts w:ascii="宋体" w:eastAsia="宋体" w:hAnsi="宋体"/>
          <w:color w:val="000000" w:themeColor="text1"/>
          <w:sz w:val="24"/>
          <w:szCs w:val="24"/>
        </w:rPr>
        <w:t>13</w:t>
      </w:r>
      <w:r w:rsidRPr="00C46CD4">
        <w:rPr>
          <w:rFonts w:ascii="宋体" w:eastAsia="宋体" w:hAnsi="宋体" w:hint="eastAsia"/>
          <w:color w:val="000000" w:themeColor="text1"/>
          <w:sz w:val="24"/>
          <w:szCs w:val="24"/>
        </w:rPr>
        <w:t>套、注水井口装置</w:t>
      </w:r>
      <w:r w:rsidRPr="00C46CD4">
        <w:rPr>
          <w:rFonts w:ascii="宋体" w:eastAsia="宋体" w:hAnsi="宋体"/>
          <w:color w:val="000000" w:themeColor="text1"/>
          <w:sz w:val="24"/>
          <w:szCs w:val="24"/>
        </w:rPr>
        <w:t>12</w:t>
      </w:r>
      <w:r w:rsidRPr="00C46CD4">
        <w:rPr>
          <w:rFonts w:ascii="宋体" w:eastAsia="宋体" w:hAnsi="宋体" w:hint="eastAsia"/>
          <w:color w:val="000000" w:themeColor="text1"/>
          <w:sz w:val="24"/>
          <w:szCs w:val="24"/>
        </w:rPr>
        <w:t>套；另外配套供配电、自控、通信和道路等工程等</w:t>
      </w:r>
      <w:r>
        <w:rPr>
          <w:rFonts w:ascii="宋体" w:eastAsia="宋体" w:hAnsi="宋体" w:hint="eastAsia"/>
          <w:color w:val="000000" w:themeColor="text1"/>
          <w:sz w:val="24"/>
          <w:szCs w:val="24"/>
        </w:rPr>
        <w:t>。</w:t>
      </w:r>
      <w:r w:rsidRPr="00C46CD4">
        <w:rPr>
          <w:rFonts w:ascii="宋体" w:eastAsia="宋体" w:hAnsi="宋体"/>
          <w:color w:val="000000" w:themeColor="text1"/>
          <w:sz w:val="24"/>
          <w:szCs w:val="24"/>
        </w:rPr>
        <w:t>本期工程实际</w:t>
      </w:r>
      <w:r w:rsidRPr="00C46CD4">
        <w:rPr>
          <w:rFonts w:ascii="宋体" w:eastAsia="宋体" w:hAnsi="宋体" w:hint="eastAsia"/>
          <w:color w:val="000000" w:themeColor="text1"/>
          <w:sz w:val="24"/>
          <w:szCs w:val="24"/>
        </w:rPr>
        <w:t>总投资</w:t>
      </w:r>
      <w:r w:rsidRPr="00C46CD4">
        <w:rPr>
          <w:rFonts w:ascii="宋体" w:eastAsia="宋体" w:hAnsi="宋体"/>
          <w:color w:val="000000" w:themeColor="text1"/>
          <w:sz w:val="24"/>
          <w:szCs w:val="24"/>
        </w:rPr>
        <w:t>15250</w:t>
      </w:r>
      <w:r w:rsidRPr="00C46CD4">
        <w:rPr>
          <w:rFonts w:ascii="宋体" w:eastAsia="宋体" w:hAnsi="宋体" w:hint="eastAsia"/>
          <w:color w:val="000000" w:themeColor="text1"/>
          <w:sz w:val="24"/>
          <w:szCs w:val="24"/>
        </w:rPr>
        <w:t>万元</w:t>
      </w:r>
      <w:r w:rsidRPr="00C46CD4">
        <w:rPr>
          <w:rFonts w:ascii="宋体" w:eastAsia="宋体" w:hAnsi="宋体"/>
          <w:color w:val="000000" w:themeColor="text1"/>
          <w:sz w:val="24"/>
          <w:szCs w:val="24"/>
        </w:rPr>
        <w:t>，其中环保投资706</w:t>
      </w:r>
      <w:r w:rsidRPr="00C46CD4">
        <w:rPr>
          <w:rFonts w:ascii="宋体" w:eastAsia="宋体" w:hAnsi="宋体" w:hint="eastAsia"/>
          <w:color w:val="000000" w:themeColor="text1"/>
          <w:sz w:val="24"/>
          <w:szCs w:val="24"/>
        </w:rPr>
        <w:t>万元</w:t>
      </w:r>
      <w:r w:rsidRPr="00C46CD4">
        <w:rPr>
          <w:rFonts w:ascii="宋体" w:eastAsia="宋体" w:hAnsi="宋体" w:hint="eastAsia"/>
          <w:color w:val="000000" w:themeColor="text1"/>
          <w:sz w:val="24"/>
          <w:szCs w:val="24"/>
        </w:rPr>
        <w:t>。</w:t>
      </w:r>
    </w:p>
    <w:p w14:paraId="15E51473" w14:textId="570FCC27" w:rsidR="000B2C88" w:rsidRPr="00A64796" w:rsidRDefault="007008BC">
      <w:pPr>
        <w:autoSpaceDE w:val="0"/>
        <w:autoSpaceDN w:val="0"/>
        <w:adjustRightInd w:val="0"/>
        <w:spacing w:line="331" w:lineRule="auto"/>
        <w:ind w:firstLineChars="200" w:firstLine="480"/>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1.2 </w:t>
      </w:r>
      <w:r w:rsidRPr="00A64796">
        <w:rPr>
          <w:rFonts w:ascii="黑体" w:eastAsia="黑体" w:hAnsi="黑体" w:cs="黑体" w:hint="eastAsia"/>
          <w:color w:val="000000" w:themeColor="text1"/>
          <w:kern w:val="0"/>
          <w:sz w:val="24"/>
          <w:szCs w:val="24"/>
        </w:rPr>
        <w:t>施工简况</w:t>
      </w:r>
    </w:p>
    <w:p w14:paraId="104E2F3F" w14:textId="20DA07CC"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w:t>
      </w:r>
      <w:r w:rsidRPr="00A64796">
        <w:rPr>
          <w:rFonts w:ascii="宋体" w:eastAsia="宋体" w:cs="宋体"/>
          <w:color w:val="000000" w:themeColor="text1"/>
          <w:kern w:val="0"/>
          <w:sz w:val="24"/>
          <w:szCs w:val="24"/>
        </w:rPr>
        <w:t>要求施工单位严格按照合同中要求，</w:t>
      </w:r>
      <w:r w:rsidRPr="00A64796">
        <w:rPr>
          <w:rFonts w:ascii="宋体" w:eastAsia="宋体" w:cs="宋体" w:hint="eastAsia"/>
          <w:color w:val="000000" w:themeColor="text1"/>
          <w:kern w:val="0"/>
          <w:sz w:val="24"/>
          <w:szCs w:val="24"/>
        </w:rPr>
        <w:t>在确保环境保护设施的建设进度和资金的保障前提下，</w:t>
      </w:r>
      <w:r w:rsidRPr="00A64796">
        <w:rPr>
          <w:rFonts w:ascii="宋体" w:eastAsia="宋体" w:cs="宋体"/>
          <w:color w:val="000000" w:themeColor="text1"/>
          <w:kern w:val="0"/>
          <w:sz w:val="24"/>
          <w:szCs w:val="24"/>
        </w:rPr>
        <w:t>严格落实</w:t>
      </w:r>
      <w:r w:rsidRPr="00A64796">
        <w:rPr>
          <w:rFonts w:ascii="宋体" w:eastAsia="宋体" w:cs="宋体" w:hint="eastAsia"/>
          <w:color w:val="000000" w:themeColor="text1"/>
          <w:kern w:val="0"/>
          <w:sz w:val="24"/>
          <w:szCs w:val="24"/>
        </w:rPr>
        <w:t>环境影响报告表及</w:t>
      </w:r>
      <w:r w:rsidR="00C46CD4" w:rsidRPr="00C46CD4">
        <w:rPr>
          <w:rFonts w:ascii="宋体" w:eastAsia="宋体" w:cs="宋体" w:hint="eastAsia"/>
          <w:color w:val="000000" w:themeColor="text1"/>
          <w:kern w:val="0"/>
          <w:sz w:val="24"/>
          <w:szCs w:val="24"/>
        </w:rPr>
        <w:t>东环建审[20</w:t>
      </w:r>
      <w:r w:rsidR="00C46CD4" w:rsidRPr="00C46CD4">
        <w:rPr>
          <w:rFonts w:ascii="宋体" w:eastAsia="宋体" w:cs="宋体"/>
          <w:color w:val="000000" w:themeColor="text1"/>
          <w:kern w:val="0"/>
          <w:sz w:val="24"/>
          <w:szCs w:val="24"/>
        </w:rPr>
        <w:t>19</w:t>
      </w:r>
      <w:r w:rsidR="00C46CD4" w:rsidRPr="00C46CD4">
        <w:rPr>
          <w:rFonts w:ascii="宋体" w:eastAsia="宋体" w:cs="宋体" w:hint="eastAsia"/>
          <w:color w:val="000000" w:themeColor="text1"/>
          <w:kern w:val="0"/>
          <w:sz w:val="24"/>
          <w:szCs w:val="24"/>
        </w:rPr>
        <w:t>]5176号</w:t>
      </w:r>
      <w:r w:rsidRPr="00A64796">
        <w:rPr>
          <w:rFonts w:ascii="宋体" w:eastAsia="宋体" w:cs="宋体" w:hint="eastAsia"/>
          <w:color w:val="000000" w:themeColor="text1"/>
          <w:kern w:val="0"/>
          <w:sz w:val="24"/>
          <w:szCs w:val="24"/>
        </w:rPr>
        <w:t>文中提出的</w:t>
      </w:r>
      <w:r w:rsidRPr="00A64796">
        <w:rPr>
          <w:rFonts w:ascii="宋体" w:eastAsia="宋体" w:cs="宋体"/>
          <w:color w:val="000000" w:themeColor="text1"/>
          <w:kern w:val="0"/>
          <w:sz w:val="24"/>
          <w:szCs w:val="24"/>
        </w:rPr>
        <w:t>生态保护</w:t>
      </w:r>
      <w:r w:rsidRPr="00A64796">
        <w:rPr>
          <w:rFonts w:ascii="宋体" w:eastAsia="宋体" w:cs="宋体" w:hint="eastAsia"/>
          <w:color w:val="000000" w:themeColor="text1"/>
          <w:kern w:val="0"/>
          <w:sz w:val="24"/>
          <w:szCs w:val="24"/>
        </w:rPr>
        <w:t>工程和</w:t>
      </w:r>
      <w:r w:rsidRPr="00A64796">
        <w:rPr>
          <w:rFonts w:ascii="宋体" w:eastAsia="宋体" w:cs="宋体"/>
          <w:color w:val="000000" w:themeColor="text1"/>
          <w:kern w:val="0"/>
          <w:sz w:val="24"/>
          <w:szCs w:val="24"/>
        </w:rPr>
        <w:t>污染防治措施</w:t>
      </w:r>
      <w:r w:rsidRPr="00A64796">
        <w:rPr>
          <w:rFonts w:ascii="宋体" w:eastAsia="宋体" w:cs="宋体" w:hint="eastAsia"/>
          <w:color w:val="000000" w:themeColor="text1"/>
          <w:kern w:val="0"/>
          <w:sz w:val="24"/>
          <w:szCs w:val="24"/>
        </w:rPr>
        <w:t>。</w:t>
      </w:r>
    </w:p>
    <w:p w14:paraId="22774D3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1.3 </w:t>
      </w:r>
      <w:r w:rsidRPr="00A64796">
        <w:rPr>
          <w:rFonts w:ascii="黑体" w:eastAsia="黑体" w:hAnsi="黑体" w:cs="黑体" w:hint="eastAsia"/>
          <w:color w:val="000000" w:themeColor="text1"/>
          <w:kern w:val="0"/>
          <w:sz w:val="24"/>
          <w:szCs w:val="24"/>
        </w:rPr>
        <w:t>验收过程简况</w:t>
      </w:r>
    </w:p>
    <w:p w14:paraId="6D920027" w14:textId="77777777" w:rsidR="00C46CD4" w:rsidRPr="00303D21" w:rsidRDefault="00C46CD4" w:rsidP="00C46CD4">
      <w:pPr>
        <w:pStyle w:val="SSEC1"/>
        <w:widowControl/>
        <w:numPr>
          <w:ilvl w:val="0"/>
          <w:numId w:val="7"/>
        </w:numPr>
        <w:rPr>
          <w:color w:val="000000" w:themeColor="text1"/>
        </w:rPr>
      </w:pPr>
      <w:bookmarkStart w:id="1" w:name="OLE_LINK38"/>
      <w:bookmarkStart w:id="2" w:name="OLE_LINK94"/>
      <w:bookmarkStart w:id="3" w:name="_Hlk226464638"/>
      <w:r w:rsidRPr="00303D21">
        <w:rPr>
          <w:rFonts w:hint="eastAsia"/>
          <w:color w:val="000000" w:themeColor="text1"/>
        </w:rPr>
        <w:t>2019年</w:t>
      </w:r>
      <w:r w:rsidRPr="00303D21">
        <w:rPr>
          <w:color w:val="000000" w:themeColor="text1"/>
        </w:rPr>
        <w:t>9</w:t>
      </w:r>
      <w:r w:rsidRPr="00303D21">
        <w:rPr>
          <w:rFonts w:hint="eastAsia"/>
          <w:color w:val="000000" w:themeColor="text1"/>
        </w:rPr>
        <w:t>月，中石化（山东）检测评价研究有限公司（</w:t>
      </w:r>
      <w:proofErr w:type="gramStart"/>
      <w:r w:rsidRPr="00303D21">
        <w:rPr>
          <w:rFonts w:hint="eastAsia"/>
          <w:color w:val="000000" w:themeColor="text1"/>
        </w:rPr>
        <w:t>原胜利</w:t>
      </w:r>
      <w:proofErr w:type="gramEnd"/>
      <w:r w:rsidRPr="00303D21">
        <w:rPr>
          <w:rFonts w:hint="eastAsia"/>
          <w:color w:val="000000" w:themeColor="text1"/>
        </w:rPr>
        <w:t>油田检测评价研究有限公司）编制完成了《东辛采油厂2019年第四批零散井产能建设项目环境影响报告表》</w:t>
      </w:r>
      <w:bookmarkEnd w:id="3"/>
      <w:r w:rsidRPr="00303D21">
        <w:rPr>
          <w:rFonts w:hint="eastAsia"/>
          <w:color w:val="000000" w:themeColor="text1"/>
        </w:rPr>
        <w:t>；</w:t>
      </w:r>
    </w:p>
    <w:p w14:paraId="151CBE99" w14:textId="77777777" w:rsidR="00C46CD4" w:rsidRPr="00303D21" w:rsidRDefault="00C46CD4" w:rsidP="00C46CD4">
      <w:pPr>
        <w:pStyle w:val="SSEC1"/>
        <w:widowControl/>
        <w:numPr>
          <w:ilvl w:val="0"/>
          <w:numId w:val="7"/>
        </w:numPr>
        <w:rPr>
          <w:color w:val="000000" w:themeColor="text1"/>
        </w:rPr>
      </w:pPr>
      <w:bookmarkStart w:id="4" w:name="_Hlk226464650"/>
      <w:r w:rsidRPr="00303D21">
        <w:rPr>
          <w:rFonts w:hint="eastAsia"/>
          <w:color w:val="000000" w:themeColor="text1"/>
        </w:rPr>
        <w:t>20</w:t>
      </w:r>
      <w:r w:rsidRPr="00303D21">
        <w:rPr>
          <w:color w:val="000000" w:themeColor="text1"/>
        </w:rPr>
        <w:t>19</w:t>
      </w:r>
      <w:r w:rsidRPr="00303D21">
        <w:rPr>
          <w:rFonts w:hint="eastAsia"/>
          <w:color w:val="000000" w:themeColor="text1"/>
        </w:rPr>
        <w:t>年</w:t>
      </w:r>
      <w:r w:rsidRPr="00303D21">
        <w:rPr>
          <w:color w:val="000000" w:themeColor="text1"/>
        </w:rPr>
        <w:t>10</w:t>
      </w:r>
      <w:r w:rsidRPr="00303D21">
        <w:rPr>
          <w:rFonts w:hint="eastAsia"/>
          <w:color w:val="000000" w:themeColor="text1"/>
        </w:rPr>
        <w:t>月</w:t>
      </w:r>
      <w:r w:rsidRPr="00303D21">
        <w:rPr>
          <w:color w:val="000000" w:themeColor="text1"/>
        </w:rPr>
        <w:t>31</w:t>
      </w:r>
      <w:r w:rsidRPr="00303D21">
        <w:rPr>
          <w:rFonts w:hint="eastAsia"/>
          <w:color w:val="000000" w:themeColor="text1"/>
        </w:rPr>
        <w:t>日，东营市生态环境局以“</w:t>
      </w:r>
      <w:bookmarkStart w:id="5" w:name="_Hlk226465382"/>
      <w:r w:rsidRPr="00303D21">
        <w:rPr>
          <w:rFonts w:hint="eastAsia"/>
          <w:color w:val="000000" w:themeColor="text1"/>
        </w:rPr>
        <w:t>东环建审[20</w:t>
      </w:r>
      <w:r w:rsidRPr="00303D21">
        <w:rPr>
          <w:color w:val="000000" w:themeColor="text1"/>
        </w:rPr>
        <w:t>19</w:t>
      </w:r>
      <w:r w:rsidRPr="00303D21">
        <w:rPr>
          <w:rFonts w:hint="eastAsia"/>
          <w:color w:val="000000" w:themeColor="text1"/>
        </w:rPr>
        <w:t>]5176号</w:t>
      </w:r>
      <w:bookmarkEnd w:id="5"/>
      <w:r w:rsidRPr="00303D21">
        <w:rPr>
          <w:rFonts w:hint="eastAsia"/>
          <w:color w:val="000000" w:themeColor="text1"/>
        </w:rPr>
        <w:t>”对本项目环境影响报告</w:t>
      </w:r>
      <w:proofErr w:type="gramStart"/>
      <w:r w:rsidRPr="00303D21">
        <w:rPr>
          <w:rFonts w:hint="eastAsia"/>
          <w:color w:val="000000" w:themeColor="text1"/>
        </w:rPr>
        <w:t>表予以</w:t>
      </w:r>
      <w:proofErr w:type="gramEnd"/>
      <w:r w:rsidRPr="00303D21">
        <w:rPr>
          <w:rFonts w:hint="eastAsia"/>
          <w:color w:val="000000" w:themeColor="text1"/>
        </w:rPr>
        <w:t>批复</w:t>
      </w:r>
      <w:bookmarkEnd w:id="4"/>
      <w:r w:rsidRPr="00303D21">
        <w:rPr>
          <w:rFonts w:hint="eastAsia"/>
          <w:color w:val="000000" w:themeColor="text1"/>
        </w:rPr>
        <w:t>；</w:t>
      </w:r>
      <w:r w:rsidRPr="00303D21">
        <w:rPr>
          <w:color w:val="000000" w:themeColor="text1"/>
        </w:rPr>
        <w:t xml:space="preserve"> </w:t>
      </w:r>
    </w:p>
    <w:p w14:paraId="0AC8B2C0" w14:textId="77777777" w:rsidR="00C46CD4" w:rsidRPr="00303D21" w:rsidRDefault="00C46CD4" w:rsidP="00C46CD4">
      <w:pPr>
        <w:pStyle w:val="SSEC1"/>
        <w:widowControl/>
        <w:numPr>
          <w:ilvl w:val="0"/>
          <w:numId w:val="7"/>
        </w:numPr>
        <w:rPr>
          <w:color w:val="000000" w:themeColor="text1"/>
        </w:rPr>
      </w:pPr>
      <w:r w:rsidRPr="00303D21">
        <w:rPr>
          <w:rFonts w:hint="eastAsia"/>
          <w:color w:val="000000" w:themeColor="text1"/>
        </w:rPr>
        <w:t>本项目采取分期验收的形式，2020年</w:t>
      </w:r>
      <w:r w:rsidRPr="00303D21">
        <w:rPr>
          <w:color w:val="000000" w:themeColor="text1"/>
        </w:rPr>
        <w:t>2</w:t>
      </w:r>
      <w:r w:rsidRPr="00303D21">
        <w:rPr>
          <w:rFonts w:hint="eastAsia"/>
          <w:color w:val="000000" w:themeColor="text1"/>
        </w:rPr>
        <w:t>月</w:t>
      </w:r>
      <w:r w:rsidRPr="00303D21">
        <w:rPr>
          <w:color w:val="000000" w:themeColor="text1"/>
        </w:rPr>
        <w:t>6</w:t>
      </w:r>
      <w:r w:rsidRPr="00303D21">
        <w:rPr>
          <w:rFonts w:hint="eastAsia"/>
          <w:color w:val="000000" w:themeColor="text1"/>
        </w:rPr>
        <w:t>日，本项目一期工程开工建设；</w:t>
      </w:r>
    </w:p>
    <w:p w14:paraId="507E27F2" w14:textId="77777777" w:rsidR="00C46CD4" w:rsidRPr="00303D21" w:rsidRDefault="00C46CD4" w:rsidP="00C46CD4">
      <w:pPr>
        <w:pStyle w:val="SSEC1"/>
        <w:widowControl/>
        <w:numPr>
          <w:ilvl w:val="0"/>
          <w:numId w:val="7"/>
        </w:numPr>
        <w:rPr>
          <w:color w:val="000000" w:themeColor="text1"/>
        </w:rPr>
      </w:pPr>
      <w:r w:rsidRPr="00303D21">
        <w:rPr>
          <w:rFonts w:hint="eastAsia"/>
          <w:color w:val="000000" w:themeColor="text1"/>
        </w:rPr>
        <w:t>202</w:t>
      </w:r>
      <w:r w:rsidRPr="00303D21">
        <w:rPr>
          <w:color w:val="000000" w:themeColor="text1"/>
        </w:rPr>
        <w:t>1</w:t>
      </w:r>
      <w:r w:rsidRPr="00303D21">
        <w:rPr>
          <w:rFonts w:hint="eastAsia"/>
          <w:color w:val="000000" w:themeColor="text1"/>
        </w:rPr>
        <w:t>年</w:t>
      </w:r>
      <w:r w:rsidRPr="00303D21">
        <w:rPr>
          <w:color w:val="000000" w:themeColor="text1"/>
        </w:rPr>
        <w:t>3</w:t>
      </w:r>
      <w:r w:rsidRPr="00303D21">
        <w:rPr>
          <w:rFonts w:hint="eastAsia"/>
          <w:color w:val="000000" w:themeColor="text1"/>
        </w:rPr>
        <w:t>月</w:t>
      </w:r>
      <w:r w:rsidRPr="00303D21">
        <w:rPr>
          <w:color w:val="000000" w:themeColor="text1"/>
        </w:rPr>
        <w:t>15</w:t>
      </w:r>
      <w:r w:rsidRPr="00303D21">
        <w:rPr>
          <w:rFonts w:hint="eastAsia"/>
          <w:color w:val="000000" w:themeColor="text1"/>
        </w:rPr>
        <w:t>日，一期工程建设完成；</w:t>
      </w:r>
    </w:p>
    <w:p w14:paraId="12CF5199" w14:textId="77777777" w:rsidR="00C46CD4" w:rsidRPr="00303D21" w:rsidRDefault="00C46CD4" w:rsidP="00C46CD4">
      <w:pPr>
        <w:pStyle w:val="SSEC1"/>
        <w:widowControl/>
        <w:numPr>
          <w:ilvl w:val="0"/>
          <w:numId w:val="7"/>
        </w:numPr>
        <w:rPr>
          <w:color w:val="000000" w:themeColor="text1"/>
        </w:rPr>
      </w:pPr>
      <w:r w:rsidRPr="00303D21">
        <w:rPr>
          <w:rFonts w:hint="eastAsia"/>
          <w:color w:val="000000" w:themeColor="text1"/>
        </w:rPr>
        <w:t>202</w:t>
      </w:r>
      <w:r w:rsidRPr="00303D21">
        <w:rPr>
          <w:color w:val="000000" w:themeColor="text1"/>
        </w:rPr>
        <w:t>1</w:t>
      </w:r>
      <w:r w:rsidRPr="00303D21">
        <w:rPr>
          <w:rFonts w:hint="eastAsia"/>
          <w:color w:val="000000" w:themeColor="text1"/>
        </w:rPr>
        <w:t>年</w:t>
      </w:r>
      <w:r w:rsidRPr="00303D21">
        <w:rPr>
          <w:color w:val="000000" w:themeColor="text1"/>
        </w:rPr>
        <w:t>6</w:t>
      </w:r>
      <w:r w:rsidRPr="00303D21">
        <w:rPr>
          <w:rFonts w:hint="eastAsia"/>
          <w:color w:val="000000" w:themeColor="text1"/>
        </w:rPr>
        <w:t>月</w:t>
      </w:r>
      <w:r w:rsidRPr="00303D21">
        <w:rPr>
          <w:color w:val="000000" w:themeColor="text1"/>
        </w:rPr>
        <w:t>6</w:t>
      </w:r>
      <w:r w:rsidRPr="00303D21">
        <w:rPr>
          <w:rFonts w:hint="eastAsia"/>
          <w:color w:val="000000" w:themeColor="text1"/>
        </w:rPr>
        <w:t>日，一期工程通过企业自主竣工环境保护验收</w:t>
      </w:r>
      <w:r w:rsidRPr="00303D21">
        <w:rPr>
          <w:color w:val="000000" w:themeColor="text1"/>
        </w:rPr>
        <w:t>；</w:t>
      </w:r>
    </w:p>
    <w:p w14:paraId="367A1687" w14:textId="77777777" w:rsidR="00C46CD4" w:rsidRPr="00303D21" w:rsidRDefault="00C46CD4" w:rsidP="00C46CD4">
      <w:pPr>
        <w:pStyle w:val="SSEC1"/>
        <w:widowControl/>
        <w:numPr>
          <w:ilvl w:val="0"/>
          <w:numId w:val="7"/>
        </w:numPr>
        <w:rPr>
          <w:color w:val="000000" w:themeColor="text1"/>
        </w:rPr>
      </w:pPr>
      <w:bookmarkStart w:id="6" w:name="_Hlk226464671"/>
      <w:r w:rsidRPr="00303D21">
        <w:rPr>
          <w:rFonts w:asciiTheme="majorEastAsia" w:eastAsiaTheme="majorEastAsia" w:hAnsiTheme="majorEastAsia" w:hint="eastAsia"/>
          <w:color w:val="000000" w:themeColor="text1"/>
          <w:lang w:val="zh-CN"/>
        </w:rPr>
        <w:t>20</w:t>
      </w:r>
      <w:r w:rsidRPr="00303D21">
        <w:rPr>
          <w:rFonts w:asciiTheme="majorEastAsia" w:eastAsiaTheme="majorEastAsia" w:hAnsiTheme="majorEastAsia"/>
          <w:color w:val="000000" w:themeColor="text1"/>
          <w:lang w:val="zh-CN"/>
        </w:rPr>
        <w:t>20</w:t>
      </w:r>
      <w:r w:rsidRPr="00303D21">
        <w:rPr>
          <w:rFonts w:asciiTheme="majorEastAsia" w:eastAsiaTheme="majorEastAsia" w:hAnsiTheme="majorEastAsia" w:hint="eastAsia"/>
          <w:color w:val="000000" w:themeColor="text1"/>
          <w:lang w:val="zh-CN"/>
        </w:rPr>
        <w:t>年</w:t>
      </w:r>
      <w:r w:rsidRPr="00303D21">
        <w:rPr>
          <w:rFonts w:asciiTheme="majorEastAsia" w:eastAsiaTheme="majorEastAsia" w:hAnsiTheme="majorEastAsia"/>
          <w:color w:val="000000" w:themeColor="text1"/>
          <w:lang w:val="zh-CN"/>
        </w:rPr>
        <w:t>2</w:t>
      </w:r>
      <w:r w:rsidRPr="00303D21">
        <w:rPr>
          <w:rFonts w:asciiTheme="majorEastAsia" w:eastAsiaTheme="majorEastAsia" w:hAnsiTheme="majorEastAsia" w:hint="eastAsia"/>
          <w:color w:val="000000" w:themeColor="text1"/>
          <w:lang w:val="zh-CN"/>
        </w:rPr>
        <w:t>月</w:t>
      </w:r>
      <w:r w:rsidRPr="00303D21">
        <w:rPr>
          <w:rFonts w:asciiTheme="majorEastAsia" w:eastAsiaTheme="majorEastAsia" w:hAnsiTheme="majorEastAsia"/>
          <w:color w:val="000000" w:themeColor="text1"/>
          <w:lang w:val="zh-CN"/>
        </w:rPr>
        <w:t>6</w:t>
      </w:r>
      <w:r w:rsidRPr="00303D21">
        <w:rPr>
          <w:rFonts w:asciiTheme="majorEastAsia" w:eastAsiaTheme="majorEastAsia" w:hAnsiTheme="majorEastAsia" w:hint="eastAsia"/>
          <w:color w:val="000000" w:themeColor="text1"/>
          <w:lang w:val="zh-CN"/>
        </w:rPr>
        <w:t>日</w:t>
      </w:r>
      <w:bookmarkEnd w:id="6"/>
      <w:r w:rsidRPr="00303D21">
        <w:rPr>
          <w:rFonts w:hint="eastAsia"/>
          <w:color w:val="000000" w:themeColor="text1"/>
        </w:rPr>
        <w:t>，二期工程（即本期工程）开工建设；</w:t>
      </w:r>
      <w:r w:rsidRPr="00303D21">
        <w:rPr>
          <w:color w:val="000000" w:themeColor="text1"/>
        </w:rPr>
        <w:t xml:space="preserve"> </w:t>
      </w:r>
    </w:p>
    <w:p w14:paraId="04BEF883" w14:textId="77777777" w:rsidR="00C46CD4" w:rsidRPr="00303D21" w:rsidRDefault="00C46CD4" w:rsidP="00C46CD4">
      <w:pPr>
        <w:pStyle w:val="SSEC1"/>
        <w:widowControl/>
        <w:numPr>
          <w:ilvl w:val="0"/>
          <w:numId w:val="7"/>
        </w:numPr>
        <w:rPr>
          <w:color w:val="000000" w:themeColor="text1"/>
        </w:rPr>
      </w:pPr>
      <w:r w:rsidRPr="00303D21">
        <w:rPr>
          <w:rFonts w:asciiTheme="majorEastAsia" w:eastAsiaTheme="majorEastAsia" w:hAnsiTheme="majorEastAsia" w:hint="eastAsia"/>
          <w:color w:val="000000" w:themeColor="text1"/>
          <w:lang w:val="zh-CN"/>
        </w:rPr>
        <w:t>202</w:t>
      </w:r>
      <w:r w:rsidRPr="00303D21">
        <w:rPr>
          <w:rFonts w:asciiTheme="majorEastAsia" w:eastAsiaTheme="majorEastAsia" w:hAnsiTheme="majorEastAsia"/>
          <w:color w:val="000000" w:themeColor="text1"/>
          <w:lang w:val="zh-CN"/>
        </w:rPr>
        <w:t>5</w:t>
      </w:r>
      <w:r w:rsidRPr="00303D21">
        <w:rPr>
          <w:rFonts w:asciiTheme="majorEastAsia" w:eastAsiaTheme="majorEastAsia" w:hAnsiTheme="majorEastAsia" w:hint="eastAsia"/>
          <w:color w:val="000000" w:themeColor="text1"/>
          <w:lang w:val="zh-CN"/>
        </w:rPr>
        <w:t>年</w:t>
      </w:r>
      <w:r w:rsidRPr="00303D21">
        <w:rPr>
          <w:rFonts w:asciiTheme="majorEastAsia" w:eastAsiaTheme="majorEastAsia" w:hAnsiTheme="majorEastAsia"/>
          <w:color w:val="000000" w:themeColor="text1"/>
          <w:lang w:val="zh-CN"/>
        </w:rPr>
        <w:t>9</w:t>
      </w:r>
      <w:r w:rsidRPr="00303D21">
        <w:rPr>
          <w:rFonts w:asciiTheme="majorEastAsia" w:eastAsiaTheme="majorEastAsia" w:hAnsiTheme="majorEastAsia" w:hint="eastAsia"/>
          <w:color w:val="000000" w:themeColor="text1"/>
          <w:lang w:val="zh-CN"/>
        </w:rPr>
        <w:t>月</w:t>
      </w:r>
      <w:r w:rsidRPr="00303D21">
        <w:rPr>
          <w:rFonts w:asciiTheme="majorEastAsia" w:eastAsiaTheme="majorEastAsia" w:hAnsiTheme="majorEastAsia"/>
          <w:color w:val="000000" w:themeColor="text1"/>
          <w:lang w:val="zh-CN"/>
        </w:rPr>
        <w:t>5</w:t>
      </w:r>
      <w:r w:rsidRPr="00303D21">
        <w:rPr>
          <w:rFonts w:asciiTheme="majorEastAsia" w:eastAsiaTheme="majorEastAsia" w:hAnsiTheme="majorEastAsia" w:hint="eastAsia"/>
          <w:color w:val="000000" w:themeColor="text1"/>
          <w:lang w:val="zh-CN"/>
        </w:rPr>
        <w:t>日</w:t>
      </w:r>
      <w:r w:rsidRPr="00303D21">
        <w:rPr>
          <w:rFonts w:hint="eastAsia"/>
          <w:color w:val="000000" w:themeColor="text1"/>
        </w:rPr>
        <w:t>，本期工程全部建设完成，实际建设内容与环境影响评价及批复内容相比，不存在“重大变动”；</w:t>
      </w:r>
    </w:p>
    <w:p w14:paraId="2D50674C" w14:textId="77777777" w:rsidR="00C46CD4" w:rsidRPr="00303D21" w:rsidRDefault="00C46CD4" w:rsidP="00C46CD4">
      <w:pPr>
        <w:pStyle w:val="SSEC1"/>
        <w:widowControl/>
        <w:numPr>
          <w:ilvl w:val="0"/>
          <w:numId w:val="7"/>
        </w:numPr>
        <w:rPr>
          <w:color w:val="000000" w:themeColor="text1"/>
        </w:rPr>
      </w:pPr>
      <w:bookmarkStart w:id="7" w:name="_Hlk226464679"/>
      <w:r w:rsidRPr="00303D21">
        <w:rPr>
          <w:rFonts w:hint="eastAsia"/>
          <w:color w:val="000000" w:themeColor="text1"/>
        </w:rPr>
        <w:t>2025年</w:t>
      </w:r>
      <w:r w:rsidRPr="00303D21">
        <w:rPr>
          <w:color w:val="000000" w:themeColor="text1"/>
        </w:rPr>
        <w:t>9</w:t>
      </w:r>
      <w:r w:rsidRPr="00303D21">
        <w:rPr>
          <w:rFonts w:hint="eastAsia"/>
          <w:color w:val="000000" w:themeColor="text1"/>
        </w:rPr>
        <w:t>月</w:t>
      </w:r>
      <w:r w:rsidRPr="00303D21">
        <w:rPr>
          <w:color w:val="000000" w:themeColor="text1"/>
        </w:rPr>
        <w:t>5</w:t>
      </w:r>
      <w:r w:rsidRPr="00303D21">
        <w:rPr>
          <w:rFonts w:hint="eastAsia"/>
          <w:color w:val="000000" w:themeColor="text1"/>
        </w:rPr>
        <w:t>日</w:t>
      </w:r>
      <w:bookmarkEnd w:id="7"/>
      <w:r w:rsidRPr="00303D21">
        <w:rPr>
          <w:rFonts w:hint="eastAsia"/>
          <w:color w:val="000000" w:themeColor="text1"/>
        </w:rPr>
        <w:t>，东辛采油厂进行了自查，项目具备竣工环保验收条件；</w:t>
      </w:r>
    </w:p>
    <w:p w14:paraId="5400E2A4" w14:textId="6A60D865" w:rsidR="00C46CD4" w:rsidRPr="00C46CD4" w:rsidRDefault="00C46CD4" w:rsidP="00C46CD4">
      <w:pPr>
        <w:pStyle w:val="SSEC1"/>
        <w:widowControl/>
        <w:numPr>
          <w:ilvl w:val="0"/>
          <w:numId w:val="0"/>
        </w:numPr>
        <w:ind w:left="233" w:firstLineChars="200" w:firstLine="480"/>
        <w:rPr>
          <w:color w:val="000000" w:themeColor="text1"/>
        </w:rPr>
      </w:pPr>
      <w:r w:rsidRPr="00C46CD4">
        <w:rPr>
          <w:rFonts w:hint="eastAsia"/>
          <w:color w:val="000000" w:themeColor="text1"/>
        </w:rPr>
        <w:t>202</w:t>
      </w:r>
      <w:r w:rsidRPr="00C46CD4">
        <w:rPr>
          <w:color w:val="000000" w:themeColor="text1"/>
        </w:rPr>
        <w:t>5</w:t>
      </w:r>
      <w:r w:rsidRPr="00C46CD4">
        <w:rPr>
          <w:rFonts w:hint="eastAsia"/>
          <w:color w:val="000000" w:themeColor="text1"/>
        </w:rPr>
        <w:t>年</w:t>
      </w:r>
      <w:r w:rsidRPr="00C46CD4">
        <w:rPr>
          <w:color w:val="000000" w:themeColor="text1"/>
        </w:rPr>
        <w:t>9</w:t>
      </w:r>
      <w:r w:rsidRPr="00C46CD4">
        <w:rPr>
          <w:rFonts w:hint="eastAsia"/>
          <w:color w:val="000000" w:themeColor="text1"/>
        </w:rPr>
        <w:t>月</w:t>
      </w:r>
      <w:r w:rsidRPr="00C46CD4">
        <w:rPr>
          <w:color w:val="000000" w:themeColor="text1"/>
        </w:rPr>
        <w:t>5</w:t>
      </w:r>
      <w:r w:rsidRPr="00C46CD4">
        <w:rPr>
          <w:rFonts w:hint="eastAsia"/>
          <w:color w:val="000000" w:themeColor="text1"/>
        </w:rPr>
        <w:t>日，中国石油化工股份有限公司胜利油田分公司东辛采油厂在中国石化胜利油田网站（http：//slof.sinopec.com/</w:t>
      </w:r>
      <w:proofErr w:type="spellStart"/>
      <w:r w:rsidRPr="00C46CD4">
        <w:rPr>
          <w:rFonts w:hint="eastAsia"/>
          <w:color w:val="000000" w:themeColor="text1"/>
        </w:rPr>
        <w:t>slof</w:t>
      </w:r>
      <w:proofErr w:type="spellEnd"/>
      <w:r w:rsidRPr="00C46CD4">
        <w:rPr>
          <w:rFonts w:hint="eastAsia"/>
          <w:color w:val="000000" w:themeColor="text1"/>
        </w:rPr>
        <w:t>/</w:t>
      </w:r>
      <w:proofErr w:type="spellStart"/>
      <w:r w:rsidRPr="00C46CD4">
        <w:rPr>
          <w:rFonts w:hint="eastAsia"/>
          <w:color w:val="000000" w:themeColor="text1"/>
        </w:rPr>
        <w:t>csr</w:t>
      </w:r>
      <w:proofErr w:type="spellEnd"/>
      <w:r w:rsidRPr="00C46CD4">
        <w:rPr>
          <w:rFonts w:hint="eastAsia"/>
          <w:color w:val="000000" w:themeColor="text1"/>
        </w:rPr>
        <w:t>/）对该工程的竣工日期进行了网上公示；</w:t>
      </w:r>
      <w:r w:rsidRPr="00C46CD4">
        <w:rPr>
          <w:rFonts w:asciiTheme="majorEastAsia" w:eastAsiaTheme="majorEastAsia" w:hAnsiTheme="majorEastAsia"/>
          <w:color w:val="000000" w:themeColor="text1"/>
        </w:rPr>
        <w:t>2025年9月6日</w:t>
      </w:r>
      <w:r w:rsidRPr="00C46CD4">
        <w:rPr>
          <w:rFonts w:asciiTheme="majorEastAsia" w:eastAsiaTheme="majorEastAsia" w:hAnsiTheme="majorEastAsia" w:hint="eastAsia"/>
          <w:color w:val="000000" w:themeColor="text1"/>
        </w:rPr>
        <w:t>，东辛采油厂</w:t>
      </w:r>
      <w:r w:rsidRPr="00C46CD4">
        <w:rPr>
          <w:rFonts w:asciiTheme="majorEastAsia" w:eastAsiaTheme="majorEastAsia" w:hAnsiTheme="majorEastAsia"/>
          <w:color w:val="000000" w:themeColor="text1"/>
        </w:rPr>
        <w:t>对调试起止日期进行了网上公示</w:t>
      </w:r>
      <w:r w:rsidRPr="00C46CD4">
        <w:rPr>
          <w:rFonts w:asciiTheme="majorEastAsia" w:eastAsiaTheme="majorEastAsia" w:hAnsiTheme="majorEastAsia" w:hint="eastAsia"/>
          <w:color w:val="000000" w:themeColor="text1"/>
        </w:rPr>
        <w:t>，</w:t>
      </w:r>
      <w:r w:rsidRPr="00C46CD4">
        <w:rPr>
          <w:rFonts w:asciiTheme="majorEastAsia" w:eastAsiaTheme="majorEastAsia" w:hAnsiTheme="majorEastAsia" w:hint="eastAsia"/>
          <w:color w:val="000000" w:themeColor="text1"/>
          <w:lang w:val="zh-CN"/>
        </w:rPr>
        <w:t>调试</w:t>
      </w:r>
      <w:r w:rsidRPr="00C46CD4">
        <w:rPr>
          <w:rFonts w:asciiTheme="majorEastAsia" w:eastAsiaTheme="majorEastAsia" w:hAnsiTheme="majorEastAsia"/>
          <w:color w:val="000000" w:themeColor="text1"/>
          <w:lang w:val="zh-CN"/>
        </w:rPr>
        <w:t>日期为</w:t>
      </w:r>
      <w:r w:rsidRPr="00C46CD4">
        <w:rPr>
          <w:rFonts w:asciiTheme="majorEastAsia" w:eastAsiaTheme="majorEastAsia" w:hAnsiTheme="majorEastAsia" w:hint="eastAsia"/>
          <w:color w:val="000000" w:themeColor="text1"/>
        </w:rPr>
        <w:t>202</w:t>
      </w:r>
      <w:r w:rsidRPr="00C46CD4">
        <w:rPr>
          <w:rFonts w:asciiTheme="majorEastAsia" w:eastAsiaTheme="majorEastAsia" w:hAnsiTheme="majorEastAsia"/>
          <w:color w:val="000000" w:themeColor="text1"/>
        </w:rPr>
        <w:t>5</w:t>
      </w:r>
      <w:r w:rsidRPr="00C46CD4">
        <w:rPr>
          <w:rFonts w:asciiTheme="majorEastAsia" w:eastAsiaTheme="majorEastAsia" w:hAnsiTheme="majorEastAsia" w:hint="eastAsia"/>
          <w:color w:val="000000" w:themeColor="text1"/>
        </w:rPr>
        <w:t>年9月</w:t>
      </w:r>
      <w:r w:rsidRPr="00C46CD4">
        <w:rPr>
          <w:rFonts w:asciiTheme="majorEastAsia" w:eastAsiaTheme="majorEastAsia" w:hAnsiTheme="majorEastAsia"/>
          <w:color w:val="000000" w:themeColor="text1"/>
        </w:rPr>
        <w:t>6</w:t>
      </w:r>
      <w:r w:rsidRPr="00C46CD4">
        <w:rPr>
          <w:rFonts w:asciiTheme="majorEastAsia" w:eastAsiaTheme="majorEastAsia" w:hAnsiTheme="majorEastAsia" w:hint="eastAsia"/>
          <w:color w:val="000000" w:themeColor="text1"/>
        </w:rPr>
        <w:t>日～202</w:t>
      </w:r>
      <w:r w:rsidRPr="00C46CD4">
        <w:rPr>
          <w:rFonts w:asciiTheme="majorEastAsia" w:eastAsiaTheme="majorEastAsia" w:hAnsiTheme="majorEastAsia"/>
          <w:color w:val="000000" w:themeColor="text1"/>
        </w:rPr>
        <w:t>6</w:t>
      </w:r>
      <w:r w:rsidRPr="00C46CD4">
        <w:rPr>
          <w:rFonts w:asciiTheme="majorEastAsia" w:eastAsiaTheme="majorEastAsia" w:hAnsiTheme="majorEastAsia" w:hint="eastAsia"/>
          <w:color w:val="000000" w:themeColor="text1"/>
        </w:rPr>
        <w:t>年</w:t>
      </w:r>
      <w:r w:rsidRPr="00C46CD4">
        <w:rPr>
          <w:rFonts w:asciiTheme="majorEastAsia" w:eastAsiaTheme="majorEastAsia" w:hAnsiTheme="majorEastAsia"/>
          <w:color w:val="000000" w:themeColor="text1"/>
        </w:rPr>
        <w:t>6</w:t>
      </w:r>
      <w:r w:rsidRPr="00C46CD4">
        <w:rPr>
          <w:rFonts w:asciiTheme="majorEastAsia" w:eastAsiaTheme="majorEastAsia" w:hAnsiTheme="majorEastAsia" w:hint="eastAsia"/>
          <w:color w:val="000000" w:themeColor="text1"/>
        </w:rPr>
        <w:t>月</w:t>
      </w:r>
      <w:r w:rsidRPr="00C46CD4">
        <w:rPr>
          <w:rFonts w:asciiTheme="majorEastAsia" w:eastAsiaTheme="majorEastAsia" w:hAnsiTheme="majorEastAsia"/>
          <w:color w:val="000000" w:themeColor="text1"/>
        </w:rPr>
        <w:t>6</w:t>
      </w:r>
      <w:r w:rsidRPr="00C46CD4">
        <w:rPr>
          <w:rFonts w:asciiTheme="majorEastAsia" w:eastAsiaTheme="majorEastAsia" w:hAnsiTheme="majorEastAsia" w:hint="eastAsia"/>
          <w:color w:val="000000" w:themeColor="text1"/>
        </w:rPr>
        <w:t>日</w:t>
      </w:r>
      <w:r w:rsidRPr="00C46CD4">
        <w:rPr>
          <w:rFonts w:hint="eastAsia"/>
          <w:color w:val="000000" w:themeColor="text1"/>
        </w:rPr>
        <w:t>；</w:t>
      </w:r>
    </w:p>
    <w:p w14:paraId="41038552" w14:textId="77777777" w:rsidR="00C46CD4" w:rsidRPr="00303D21" w:rsidRDefault="00C46CD4" w:rsidP="00C46CD4">
      <w:pPr>
        <w:pStyle w:val="SSEC1"/>
        <w:widowControl/>
        <w:numPr>
          <w:ilvl w:val="0"/>
          <w:numId w:val="7"/>
        </w:numPr>
        <w:rPr>
          <w:color w:val="000000" w:themeColor="text1"/>
        </w:rPr>
      </w:pPr>
      <w:bookmarkStart w:id="8" w:name="OLE_LINK26"/>
      <w:bookmarkStart w:id="9" w:name="OLE_LINK25"/>
      <w:r w:rsidRPr="00303D21">
        <w:rPr>
          <w:rFonts w:hint="eastAsia"/>
          <w:color w:val="000000" w:themeColor="text1"/>
        </w:rPr>
        <w:lastRenderedPageBreak/>
        <w:t>202</w:t>
      </w:r>
      <w:r w:rsidRPr="00303D21">
        <w:rPr>
          <w:color w:val="000000" w:themeColor="text1"/>
        </w:rPr>
        <w:t>6</w:t>
      </w:r>
      <w:r w:rsidRPr="00303D21">
        <w:rPr>
          <w:rFonts w:hint="eastAsia"/>
          <w:color w:val="000000" w:themeColor="text1"/>
        </w:rPr>
        <w:t>年</w:t>
      </w:r>
      <w:r w:rsidRPr="00303D21">
        <w:rPr>
          <w:color w:val="000000" w:themeColor="text1"/>
        </w:rPr>
        <w:t>3</w:t>
      </w:r>
      <w:r w:rsidRPr="00303D21">
        <w:rPr>
          <w:rFonts w:hint="eastAsia"/>
          <w:color w:val="000000" w:themeColor="text1"/>
        </w:rPr>
        <w:t>月，山东蓝普检测技术有限公司完成本期工程竣工环境保护验收调查报告的编制工作</w:t>
      </w:r>
      <w:bookmarkEnd w:id="8"/>
      <w:bookmarkEnd w:id="9"/>
      <w:r w:rsidRPr="00303D21">
        <w:rPr>
          <w:rFonts w:hint="eastAsia"/>
          <w:color w:val="000000" w:themeColor="text1"/>
        </w:rPr>
        <w:t>。</w:t>
      </w:r>
    </w:p>
    <w:bookmarkEnd w:id="2"/>
    <w:p w14:paraId="0316A8BE" w14:textId="77777777" w:rsidR="001C1363" w:rsidRPr="0016528E" w:rsidRDefault="001C1363" w:rsidP="00C46CD4">
      <w:pPr>
        <w:pStyle w:val="SSEC1"/>
        <w:widowControl/>
        <w:numPr>
          <w:ilvl w:val="0"/>
          <w:numId w:val="7"/>
        </w:numPr>
        <w:rPr>
          <w:color w:val="000000" w:themeColor="text1"/>
        </w:rPr>
      </w:pPr>
      <w:r w:rsidRPr="0016528E">
        <w:rPr>
          <w:rFonts w:hint="eastAsia"/>
          <w:color w:val="000000" w:themeColor="text1"/>
        </w:rPr>
        <w:t>20</w:t>
      </w:r>
      <w:r w:rsidRPr="0016528E">
        <w:rPr>
          <w:color w:val="000000" w:themeColor="text1"/>
        </w:rPr>
        <w:t>26</w:t>
      </w:r>
      <w:r w:rsidRPr="0016528E">
        <w:rPr>
          <w:rFonts w:hint="eastAsia"/>
          <w:color w:val="000000" w:themeColor="text1"/>
        </w:rPr>
        <w:t>年</w:t>
      </w:r>
      <w:r w:rsidRPr="0016528E">
        <w:rPr>
          <w:color w:val="000000" w:themeColor="text1"/>
        </w:rPr>
        <w:t>3</w:t>
      </w:r>
      <w:r w:rsidRPr="0016528E">
        <w:rPr>
          <w:rFonts w:hint="eastAsia"/>
          <w:color w:val="000000" w:themeColor="text1"/>
        </w:rPr>
        <w:t>月，验收调查单位完成本项目竣工环境保护设施验收调查报告的编制工作。</w:t>
      </w:r>
    </w:p>
    <w:bookmarkEnd w:id="1"/>
    <w:p w14:paraId="7B1CC33F" w14:textId="77777777" w:rsidR="000B2C88" w:rsidRPr="00A64796" w:rsidRDefault="000B2C88">
      <w:pPr>
        <w:pStyle w:val="SSEC0"/>
        <w:ind w:firstLine="480"/>
        <w:rPr>
          <w:color w:val="000000" w:themeColor="text1"/>
        </w:rPr>
        <w:sectPr w:rsidR="000B2C88" w:rsidRPr="00A64796">
          <w:pgSz w:w="11907" w:h="16839"/>
          <w:pgMar w:top="1418" w:right="1588" w:bottom="1418" w:left="1588" w:header="1134" w:footer="850" w:gutter="0"/>
          <w:pgNumType w:start="1"/>
          <w:cols w:space="720"/>
        </w:sectPr>
      </w:pPr>
    </w:p>
    <w:p w14:paraId="2D8AF574"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lastRenderedPageBreak/>
        <w:t xml:space="preserve">2 </w:t>
      </w:r>
      <w:r w:rsidRPr="00A64796">
        <w:rPr>
          <w:rFonts w:ascii="黑体" w:eastAsia="黑体" w:hAnsi="黑体" w:cs="黑体" w:hint="eastAsia"/>
          <w:color w:val="000000" w:themeColor="text1"/>
          <w:kern w:val="0"/>
          <w:sz w:val="28"/>
          <w:szCs w:val="28"/>
        </w:rPr>
        <w:t>信息公开</w:t>
      </w:r>
      <w:r w:rsidRPr="00A64796">
        <w:rPr>
          <w:rFonts w:ascii="黑体" w:eastAsia="黑体" w:hAnsi="黑体" w:cs="黑体"/>
          <w:color w:val="000000" w:themeColor="text1"/>
          <w:kern w:val="0"/>
          <w:sz w:val="28"/>
          <w:szCs w:val="28"/>
        </w:rPr>
        <w:t>和公众意见反馈</w:t>
      </w:r>
    </w:p>
    <w:p w14:paraId="46F73DCE"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2.1 </w:t>
      </w:r>
      <w:r w:rsidRPr="00A64796">
        <w:rPr>
          <w:rFonts w:ascii="黑体" w:eastAsia="黑体" w:hAnsi="黑体" w:cs="黑体" w:hint="eastAsia"/>
          <w:color w:val="000000" w:themeColor="text1"/>
          <w:kern w:val="0"/>
          <w:sz w:val="24"/>
          <w:szCs w:val="24"/>
        </w:rPr>
        <w:t>信息公开</w:t>
      </w:r>
    </w:p>
    <w:p w14:paraId="160AD970" w14:textId="456449D7" w:rsidR="000B2C88" w:rsidRPr="00A64796" w:rsidRDefault="007008BC">
      <w:pPr>
        <w:adjustRightInd w:val="0"/>
        <w:snapToGri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C46CD4">
        <w:rPr>
          <w:rFonts w:ascii="宋体" w:eastAsia="宋体" w:cs="宋体"/>
          <w:color w:val="000000" w:themeColor="text1"/>
          <w:kern w:val="0"/>
          <w:sz w:val="24"/>
          <w:szCs w:val="24"/>
        </w:rPr>
        <w:t>9</w:t>
      </w:r>
      <w:r w:rsidRPr="00A64796">
        <w:rPr>
          <w:rFonts w:ascii="宋体" w:eastAsia="宋体" w:cs="宋体" w:hint="eastAsia"/>
          <w:color w:val="000000" w:themeColor="text1"/>
          <w:kern w:val="0"/>
          <w:sz w:val="24"/>
          <w:szCs w:val="24"/>
        </w:rPr>
        <w:t>月</w:t>
      </w:r>
      <w:r w:rsidR="00C46CD4">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日及20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C46CD4">
        <w:rPr>
          <w:rFonts w:ascii="宋体" w:eastAsia="宋体" w:cs="宋体"/>
          <w:color w:val="000000" w:themeColor="text1"/>
          <w:kern w:val="0"/>
          <w:sz w:val="24"/>
          <w:szCs w:val="24"/>
        </w:rPr>
        <w:t>9</w:t>
      </w:r>
      <w:r w:rsidRPr="00A64796">
        <w:rPr>
          <w:rFonts w:ascii="宋体" w:eastAsia="宋体" w:cs="宋体" w:hint="eastAsia"/>
          <w:color w:val="000000" w:themeColor="text1"/>
          <w:kern w:val="0"/>
          <w:sz w:val="24"/>
          <w:szCs w:val="24"/>
        </w:rPr>
        <w:t>月</w:t>
      </w:r>
      <w:r w:rsidR="00C46CD4">
        <w:rPr>
          <w:rFonts w:ascii="宋体" w:eastAsia="宋体" w:cs="宋体"/>
          <w:color w:val="000000" w:themeColor="text1"/>
          <w:kern w:val="0"/>
          <w:sz w:val="24"/>
          <w:szCs w:val="24"/>
        </w:rPr>
        <w:t>6</w:t>
      </w:r>
      <w:r w:rsidRPr="00A64796">
        <w:rPr>
          <w:rFonts w:ascii="宋体" w:eastAsia="宋体" w:cs="宋体" w:hint="eastAsia"/>
          <w:color w:val="000000" w:themeColor="text1"/>
          <w:kern w:val="0"/>
          <w:sz w:val="24"/>
          <w:szCs w:val="24"/>
        </w:rPr>
        <w:t>日</w:t>
      </w:r>
      <w:r w:rsidRPr="00A64796">
        <w:rPr>
          <w:rFonts w:ascii="宋体" w:eastAsia="宋体" w:cs="宋体"/>
          <w:color w:val="000000" w:themeColor="text1"/>
          <w:kern w:val="0"/>
          <w:sz w:val="24"/>
          <w:szCs w:val="24"/>
        </w:rPr>
        <w:t>对该工程的竣工日期和</w:t>
      </w:r>
      <w:r w:rsidRPr="00A64796">
        <w:rPr>
          <w:rFonts w:ascii="宋体" w:eastAsia="宋体" w:cs="宋体" w:hint="eastAsia"/>
          <w:color w:val="000000" w:themeColor="text1"/>
          <w:kern w:val="0"/>
          <w:sz w:val="24"/>
          <w:szCs w:val="24"/>
        </w:rPr>
        <w:t>调试起止日期</w:t>
      </w:r>
      <w:r w:rsidRPr="00A64796">
        <w:rPr>
          <w:rFonts w:ascii="宋体" w:eastAsia="宋体" w:cs="宋体"/>
          <w:color w:val="000000" w:themeColor="text1"/>
          <w:kern w:val="0"/>
          <w:sz w:val="24"/>
          <w:szCs w:val="24"/>
        </w:rPr>
        <w:t>进行了网上公示向公众初步公示本项目建设进度</w:t>
      </w:r>
      <w:r w:rsidRPr="00A64796">
        <w:rPr>
          <w:rFonts w:ascii="宋体" w:eastAsia="宋体" w:cs="宋体" w:hint="eastAsia"/>
          <w:color w:val="000000" w:themeColor="text1"/>
          <w:kern w:val="0"/>
          <w:sz w:val="24"/>
          <w:szCs w:val="24"/>
        </w:rPr>
        <w:t>。</w:t>
      </w:r>
    </w:p>
    <w:p w14:paraId="394449BF"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2.2 </w:t>
      </w:r>
      <w:r w:rsidRPr="00A64796">
        <w:rPr>
          <w:rFonts w:ascii="黑体" w:eastAsia="黑体" w:hAnsi="黑体" w:cs="黑体" w:hint="eastAsia"/>
          <w:color w:val="000000" w:themeColor="text1"/>
          <w:kern w:val="0"/>
          <w:sz w:val="24"/>
          <w:szCs w:val="24"/>
        </w:rPr>
        <w:t>公众参与渠道</w:t>
      </w:r>
    </w:p>
    <w:p w14:paraId="0BCDF6BD" w14:textId="7A7FE08A"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本项目特点和实际建设情况，</w:t>
      </w:r>
      <w:r w:rsidRPr="00A64796">
        <w:rPr>
          <w:rFonts w:ascii="宋体" w:eastAsia="宋体" w:cs="宋体" w:hint="eastAsia"/>
          <w:color w:val="000000" w:themeColor="text1"/>
          <w:kern w:val="0"/>
          <w:sz w:val="24"/>
          <w:szCs w:val="24"/>
        </w:rPr>
        <w:t>建设单位采用</w:t>
      </w:r>
      <w:r w:rsidRPr="00A64796">
        <w:rPr>
          <w:rFonts w:ascii="宋体" w:eastAsia="宋体" w:cs="宋体"/>
          <w:color w:val="000000" w:themeColor="text1"/>
          <w:kern w:val="0"/>
          <w:sz w:val="24"/>
          <w:szCs w:val="24"/>
        </w:rPr>
        <w:t>电话</w:t>
      </w:r>
      <w:r w:rsidRPr="00A64796">
        <w:rPr>
          <w:rFonts w:ascii="宋体" w:eastAsia="宋体" w:cs="宋体" w:hint="eastAsia"/>
          <w:color w:val="000000" w:themeColor="text1"/>
          <w:kern w:val="0"/>
          <w:sz w:val="24"/>
          <w:szCs w:val="24"/>
        </w:rPr>
        <w:t>（</w:t>
      </w:r>
      <w:r w:rsidR="00C46CD4">
        <w:rPr>
          <w:rFonts w:ascii="宋体" w:eastAsia="宋体" w:cs="宋体" w:hint="eastAsia"/>
          <w:color w:val="000000" w:themeColor="text1"/>
          <w:kern w:val="0"/>
          <w:sz w:val="24"/>
          <w:szCs w:val="24"/>
        </w:rPr>
        <w:t>杨经理</w:t>
      </w:r>
      <w:r w:rsidRPr="00A64796">
        <w:rPr>
          <w:rFonts w:ascii="宋体" w:eastAsia="宋体" w:cs="宋体"/>
          <w:color w:val="000000" w:themeColor="text1"/>
          <w:kern w:val="0"/>
          <w:sz w:val="24"/>
          <w:szCs w:val="24"/>
        </w:rPr>
        <w:t>，</w:t>
      </w:r>
      <w:r w:rsidR="00C46CD4">
        <w:rPr>
          <w:rFonts w:ascii="宋体" w:eastAsia="宋体" w:hAnsi="宋体"/>
          <w:color w:val="000000" w:themeColor="text1"/>
          <w:sz w:val="24"/>
          <w:szCs w:val="24"/>
        </w:rPr>
        <w:t>13805469290</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和网站回复的方式收集</w:t>
      </w:r>
      <w:r w:rsidRPr="00A64796">
        <w:rPr>
          <w:rFonts w:ascii="宋体" w:eastAsia="宋体" w:cs="宋体" w:hint="eastAsia"/>
          <w:color w:val="000000" w:themeColor="text1"/>
          <w:kern w:val="0"/>
          <w:sz w:val="24"/>
          <w:szCs w:val="24"/>
        </w:rPr>
        <w:t>公众意见和建议。</w:t>
      </w:r>
    </w:p>
    <w:p w14:paraId="777F55AC"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2.3 </w:t>
      </w:r>
      <w:r w:rsidRPr="00A64796">
        <w:rPr>
          <w:rFonts w:ascii="黑体" w:eastAsia="黑体" w:hAnsi="黑体" w:cs="黑体" w:hint="eastAsia"/>
          <w:color w:val="000000" w:themeColor="text1"/>
          <w:kern w:val="0"/>
          <w:sz w:val="24"/>
          <w:szCs w:val="24"/>
        </w:rPr>
        <w:t>公众意见处理</w:t>
      </w:r>
    </w:p>
    <w:p w14:paraId="6B069D58"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建设单位承诺</w:t>
      </w:r>
      <w:r w:rsidRPr="00A64796">
        <w:rPr>
          <w:rFonts w:ascii="宋体" w:eastAsia="宋体" w:cs="宋体"/>
          <w:color w:val="000000" w:themeColor="text1"/>
          <w:kern w:val="0"/>
          <w:sz w:val="24"/>
          <w:szCs w:val="24"/>
        </w:rPr>
        <w:t>会</w:t>
      </w:r>
      <w:r w:rsidRPr="00A64796">
        <w:rPr>
          <w:rFonts w:ascii="宋体" w:eastAsia="宋体" w:cs="宋体" w:hint="eastAsia"/>
          <w:color w:val="000000" w:themeColor="text1"/>
          <w:kern w:val="0"/>
          <w:sz w:val="24"/>
          <w:szCs w:val="24"/>
        </w:rPr>
        <w:t>严格记录公众反馈意见或投诉、收到时间、渠道以及反馈或投诉的内容，并</w:t>
      </w:r>
      <w:r w:rsidRPr="00A64796">
        <w:rPr>
          <w:rFonts w:ascii="宋体" w:eastAsia="宋体" w:cs="宋体"/>
          <w:color w:val="000000" w:themeColor="text1"/>
          <w:kern w:val="0"/>
          <w:sz w:val="24"/>
          <w:szCs w:val="24"/>
        </w:rPr>
        <w:t>及时</w:t>
      </w:r>
      <w:r w:rsidRPr="00A64796">
        <w:rPr>
          <w:rFonts w:ascii="宋体" w:eastAsia="宋体" w:cs="宋体" w:hint="eastAsia"/>
          <w:color w:val="000000" w:themeColor="text1"/>
          <w:kern w:val="0"/>
          <w:sz w:val="24"/>
          <w:szCs w:val="24"/>
        </w:rPr>
        <w:t>处理或解决公众意见，</w:t>
      </w:r>
      <w:r w:rsidRPr="00A64796">
        <w:rPr>
          <w:rFonts w:ascii="宋体" w:eastAsia="宋体" w:cs="宋体"/>
          <w:color w:val="000000" w:themeColor="text1"/>
          <w:kern w:val="0"/>
          <w:sz w:val="24"/>
          <w:szCs w:val="24"/>
        </w:rPr>
        <w:t>给出采纳与否的情况说明</w:t>
      </w:r>
      <w:r w:rsidRPr="00A64796">
        <w:rPr>
          <w:rFonts w:ascii="宋体" w:eastAsia="宋体" w:cs="宋体" w:hint="eastAsia"/>
          <w:color w:val="000000" w:themeColor="text1"/>
          <w:kern w:val="0"/>
          <w:sz w:val="24"/>
          <w:szCs w:val="24"/>
        </w:rPr>
        <w:t>。</w:t>
      </w:r>
    </w:p>
    <w:p w14:paraId="77CF2E87"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建设过程、验收调查期间未收到公众意见或投诉，表明公众支持该项目的建设和运营。</w:t>
      </w:r>
    </w:p>
    <w:p w14:paraId="6238F118"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3 </w:t>
      </w:r>
      <w:r w:rsidRPr="00A64796">
        <w:rPr>
          <w:rFonts w:ascii="黑体" w:eastAsia="黑体" w:hAnsi="黑体" w:cs="TimesNewRomanPSMT" w:hint="eastAsia"/>
          <w:color w:val="000000" w:themeColor="text1"/>
          <w:kern w:val="0"/>
          <w:sz w:val="28"/>
          <w:szCs w:val="28"/>
        </w:rPr>
        <w:t>其他</w:t>
      </w:r>
      <w:r w:rsidRPr="00A64796">
        <w:rPr>
          <w:rFonts w:ascii="黑体" w:eastAsia="黑体" w:hAnsi="黑体" w:cs="黑体" w:hint="eastAsia"/>
          <w:color w:val="000000" w:themeColor="text1"/>
          <w:kern w:val="0"/>
          <w:sz w:val="28"/>
          <w:szCs w:val="28"/>
        </w:rPr>
        <w:t>环境措施的落实情况</w:t>
      </w:r>
    </w:p>
    <w:p w14:paraId="3D860FE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3.1 </w:t>
      </w:r>
      <w:r w:rsidRPr="00A64796">
        <w:rPr>
          <w:rFonts w:ascii="黑体" w:eastAsia="黑体" w:hAnsi="黑体" w:cs="黑体" w:hint="eastAsia"/>
          <w:color w:val="000000" w:themeColor="text1"/>
          <w:kern w:val="0"/>
          <w:sz w:val="24"/>
          <w:szCs w:val="24"/>
        </w:rPr>
        <w:t>制度措施落实</w:t>
      </w:r>
      <w:r w:rsidRPr="00A64796">
        <w:rPr>
          <w:rFonts w:ascii="黑体" w:eastAsia="黑体" w:hAnsi="黑体" w:cs="黑体"/>
          <w:color w:val="000000" w:themeColor="text1"/>
          <w:kern w:val="0"/>
          <w:sz w:val="24"/>
          <w:szCs w:val="24"/>
        </w:rPr>
        <w:t>情况</w:t>
      </w:r>
    </w:p>
    <w:p w14:paraId="5B1C866D"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3.1.1 </w:t>
      </w:r>
      <w:r w:rsidRPr="00A64796">
        <w:rPr>
          <w:rFonts w:asciiTheme="minorEastAsia" w:hAnsiTheme="minorEastAsia" w:cs="黑体" w:hint="eastAsia"/>
          <w:color w:val="000000" w:themeColor="text1"/>
          <w:kern w:val="0"/>
          <w:sz w:val="24"/>
          <w:szCs w:val="24"/>
        </w:rPr>
        <w:t>制度措施落实</w:t>
      </w:r>
      <w:r w:rsidRPr="00A64796">
        <w:rPr>
          <w:rFonts w:asciiTheme="minorEastAsia" w:hAnsiTheme="minorEastAsia" w:cs="黑体"/>
          <w:color w:val="000000" w:themeColor="text1"/>
          <w:kern w:val="0"/>
          <w:sz w:val="24"/>
          <w:szCs w:val="24"/>
        </w:rPr>
        <w:t>情况</w:t>
      </w:r>
    </w:p>
    <w:p w14:paraId="25265616"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1）环境保护组织机构</w:t>
      </w:r>
    </w:p>
    <w:p w14:paraId="45F05185" w14:textId="0BB995E1" w:rsidR="000B2C88" w:rsidRPr="00A64796" w:rsidRDefault="00C46CD4">
      <w:pPr>
        <w:autoSpaceDE w:val="0"/>
        <w:autoSpaceDN w:val="0"/>
        <w:adjustRightInd w:val="0"/>
        <w:spacing w:line="331"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有专职人员负责</w:t>
      </w:r>
      <w:r w:rsidR="007008BC" w:rsidRPr="00A64796">
        <w:rPr>
          <w:rFonts w:ascii="宋体" w:hAnsi="宋体" w:cs="宋体" w:hint="eastAsia"/>
          <w:color w:val="000000" w:themeColor="text1"/>
          <w:kern w:val="0"/>
          <w:sz w:val="24"/>
          <w:szCs w:val="24"/>
        </w:rPr>
        <w:t>安全</w:t>
      </w:r>
      <w:r w:rsidR="007008BC" w:rsidRPr="00A64796">
        <w:rPr>
          <w:rFonts w:ascii="宋体" w:hAnsi="宋体" w:cs="宋体"/>
          <w:color w:val="000000" w:themeColor="text1"/>
          <w:kern w:val="0"/>
          <w:sz w:val="24"/>
          <w:szCs w:val="24"/>
        </w:rPr>
        <w:t>环保工作。为了贯彻执行各项环保法规，落实可行性研究报告、环境影响报告表及批复中的环保措施，结合该项目的运营实际情况，</w:t>
      </w: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建立健全了一系列</w:t>
      </w:r>
      <w:r w:rsidR="007008BC" w:rsidRPr="00A64796">
        <w:rPr>
          <w:rFonts w:ascii="宋体" w:hAnsi="宋体" w:cs="宋体" w:hint="eastAsia"/>
          <w:color w:val="000000" w:themeColor="text1"/>
          <w:kern w:val="0"/>
          <w:sz w:val="24"/>
          <w:szCs w:val="24"/>
        </w:rPr>
        <w:t>HSE</w:t>
      </w:r>
      <w:r w:rsidR="007008BC" w:rsidRPr="00A64796">
        <w:rPr>
          <w:rFonts w:ascii="宋体" w:hAnsi="宋体" w:cs="宋体"/>
          <w:color w:val="000000" w:themeColor="text1"/>
          <w:kern w:val="0"/>
          <w:sz w:val="24"/>
          <w:szCs w:val="24"/>
        </w:rPr>
        <w:t>管理制度</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从现场调查的情况看，</w:t>
      </w: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工作纪律都比较严明，工作人员持证上岗</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制定了巡检制度，有专人对各设备的工作状态进行检查</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同时兼顾</w:t>
      </w:r>
      <w:r w:rsidR="007008BC" w:rsidRPr="00A64796">
        <w:rPr>
          <w:rFonts w:ascii="宋体" w:hAnsi="宋体" w:cs="宋体" w:hint="eastAsia"/>
          <w:color w:val="000000" w:themeColor="text1"/>
          <w:kern w:val="0"/>
          <w:sz w:val="24"/>
          <w:szCs w:val="24"/>
        </w:rPr>
        <w:t>本次新建集油管</w:t>
      </w:r>
      <w:proofErr w:type="gramStart"/>
      <w:r w:rsidR="007008BC" w:rsidRPr="00A64796">
        <w:rPr>
          <w:rFonts w:ascii="宋体" w:hAnsi="宋体" w:cs="宋体" w:hint="eastAsia"/>
          <w:color w:val="000000" w:themeColor="text1"/>
          <w:kern w:val="0"/>
          <w:sz w:val="24"/>
          <w:szCs w:val="24"/>
        </w:rPr>
        <w:t>线实际</w:t>
      </w:r>
      <w:proofErr w:type="gramEnd"/>
      <w:r w:rsidR="007008BC" w:rsidRPr="00A64796">
        <w:rPr>
          <w:rFonts w:ascii="宋体" w:hAnsi="宋体" w:cs="宋体"/>
          <w:color w:val="000000" w:themeColor="text1"/>
          <w:kern w:val="0"/>
          <w:sz w:val="24"/>
          <w:szCs w:val="24"/>
        </w:rPr>
        <w:t>运行情况进行监督管理。</w:t>
      </w:r>
    </w:p>
    <w:p w14:paraId="1CF60DC9" w14:textId="77777777"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color w:val="000000" w:themeColor="text1"/>
          <w:kern w:val="0"/>
          <w:sz w:val="24"/>
          <w:szCs w:val="24"/>
        </w:rPr>
        <w:t>2</w:t>
      </w:r>
      <w:r w:rsidRPr="00A64796">
        <w:rPr>
          <w:rFonts w:ascii="宋体" w:hAnsi="宋体" w:cs="宋体" w:hint="eastAsia"/>
          <w:color w:val="000000" w:themeColor="text1"/>
          <w:kern w:val="0"/>
          <w:sz w:val="24"/>
          <w:szCs w:val="24"/>
        </w:rPr>
        <w:t>）环保设施运行调查，维护情况</w:t>
      </w:r>
    </w:p>
    <w:p w14:paraId="636349BC" w14:textId="41E127C6"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为了确保各项设施的有效运行，</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制定了各类设备操作规程、设备运转记录、保养记录。操作人员根据各项制度进行设备检修和保养，通过巡查等方式及时发现该项目设施运行中出现的问题，通过厂领导由生产调度会安排解决问题，并严格督察解决的结果，以确保环保设施的正常运行。</w:t>
      </w:r>
    </w:p>
    <w:p w14:paraId="7310A2A9"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3.1.2 </w:t>
      </w:r>
      <w:r w:rsidRPr="00A64796">
        <w:rPr>
          <w:rFonts w:asciiTheme="minorEastAsia" w:hAnsiTheme="minorEastAsia" w:cs="黑体" w:hint="eastAsia"/>
          <w:color w:val="000000" w:themeColor="text1"/>
          <w:kern w:val="0"/>
          <w:sz w:val="24"/>
          <w:szCs w:val="24"/>
        </w:rPr>
        <w:t>环境风险防范措施</w:t>
      </w:r>
    </w:p>
    <w:p w14:paraId="603D26C7" w14:textId="77777777"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为了提高对重大事故和险情的应急救援处理能力，确保在发生事故时，采取</w:t>
      </w:r>
      <w:r w:rsidRPr="00A64796">
        <w:rPr>
          <w:rFonts w:ascii="宋体" w:hAnsi="宋体" w:cs="宋体" w:hint="eastAsia"/>
          <w:color w:val="000000" w:themeColor="text1"/>
          <w:kern w:val="0"/>
          <w:sz w:val="24"/>
          <w:szCs w:val="24"/>
        </w:rPr>
        <w:lastRenderedPageBreak/>
        <w:t>有效措施，避免或减少环境污染，应建立事故应急救援体系，制定并不断完善了各种事故发生后详细的应急预案。</w:t>
      </w:r>
    </w:p>
    <w:p w14:paraId="25058406" w14:textId="549456C2" w:rsidR="000B2C88" w:rsidRPr="00A64796" w:rsidRDefault="00C46CD4">
      <w:pPr>
        <w:adjustRightInd w:val="0"/>
        <w:snapToGrid w:val="0"/>
        <w:spacing w:line="331"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东辛采油厂</w:t>
      </w:r>
      <w:r w:rsidR="007008BC" w:rsidRPr="00A64796">
        <w:rPr>
          <w:rFonts w:ascii="宋体" w:hAnsi="宋体" w:cs="宋体" w:hint="eastAsia"/>
          <w:color w:val="000000" w:themeColor="text1"/>
          <w:kern w:val="0"/>
          <w:sz w:val="24"/>
          <w:szCs w:val="24"/>
        </w:rPr>
        <w:t>对有可能发生泄漏的生产作业活动，编制了应急预案，配备了控制污染的应急设备并保证其随时处于可以使用的状态；对从事可能发生泄漏的生产作业活动的职工，进行了应急培训，定期组织演练。</w:t>
      </w:r>
    </w:p>
    <w:p w14:paraId="5FA6AAF3" w14:textId="67328B04"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生产作业过程中发生或可能发生环境污染事故、生态破坏事故、与环境有关的非正常生产状况以及敏感环境事件，作业单位必须立即采取有效措施处理，及时通报可能受危害的单位和居民，及时向</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汇报，并配合与接受调查处理。</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统一负责向相关政府部门和上级主管部门汇报。采油厂环境污染与破坏事故的上报、管理与处理工作按照油田环境污染与破坏事故相关处理规定执行。同时，</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定期对环境保护内容及应急措施进行培训和演练，该内容已纳入生产工作考核中。</w:t>
      </w:r>
    </w:p>
    <w:p w14:paraId="17F92524"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3.1.3</w:t>
      </w:r>
      <w:r w:rsidRPr="00A64796">
        <w:rPr>
          <w:rFonts w:asciiTheme="minorEastAsia" w:hAnsiTheme="minorEastAsia" w:cs="黑体" w:hint="eastAsia"/>
          <w:color w:val="000000" w:themeColor="text1"/>
          <w:kern w:val="0"/>
          <w:sz w:val="24"/>
          <w:szCs w:val="24"/>
        </w:rPr>
        <w:t>生态环境监测和调查计划</w:t>
      </w:r>
    </w:p>
    <w:p w14:paraId="4C128907"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w:t>
      </w:r>
      <w:r w:rsidRPr="00A64796">
        <w:rPr>
          <w:rFonts w:ascii="宋体" w:eastAsia="宋体" w:cs="宋体" w:hint="eastAsia"/>
          <w:color w:val="000000" w:themeColor="text1"/>
          <w:kern w:val="0"/>
          <w:sz w:val="24"/>
          <w:szCs w:val="24"/>
        </w:rPr>
        <w:t>特点</w:t>
      </w:r>
      <w:r w:rsidRPr="00A64796">
        <w:rPr>
          <w:rFonts w:ascii="宋体" w:eastAsia="宋体" w:cs="宋体"/>
          <w:color w:val="000000" w:themeColor="text1"/>
          <w:kern w:val="0"/>
          <w:sz w:val="24"/>
          <w:szCs w:val="24"/>
        </w:rPr>
        <w:t>和实际建设情况</w:t>
      </w: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通过巡线及时发现沿线生态变化情况</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且</w:t>
      </w:r>
      <w:r w:rsidRPr="00A64796">
        <w:rPr>
          <w:rFonts w:ascii="宋体" w:eastAsia="宋体" w:cs="宋体" w:hint="eastAsia"/>
          <w:color w:val="000000" w:themeColor="text1"/>
          <w:kern w:val="0"/>
          <w:sz w:val="24"/>
          <w:szCs w:val="24"/>
        </w:rPr>
        <w:t>该项目环境影响报告书及其审批部门审批决定中未要求制定生态环境监测和调查计划。</w:t>
      </w:r>
    </w:p>
    <w:p w14:paraId="7E1FBF29"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3.2 </w:t>
      </w:r>
      <w:r w:rsidRPr="00A64796">
        <w:rPr>
          <w:rFonts w:ascii="黑体" w:eastAsia="黑体" w:hAnsi="黑体" w:cs="TimesNewRomanPSMT" w:hint="eastAsia"/>
          <w:color w:val="000000" w:themeColor="text1"/>
          <w:kern w:val="0"/>
          <w:sz w:val="24"/>
          <w:szCs w:val="24"/>
        </w:rPr>
        <w:t>环境保护措施落实情况</w:t>
      </w:r>
    </w:p>
    <w:p w14:paraId="30BA9C51"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1、生态环境保护措施和对策</w:t>
      </w:r>
    </w:p>
    <w:p w14:paraId="115A80E8" w14:textId="72D1D217" w:rsidR="000B2C88" w:rsidRPr="00C46CD4" w:rsidRDefault="001C1363">
      <w:pPr>
        <w:pStyle w:val="SSEC0"/>
        <w:ind w:firstLine="480"/>
        <w:rPr>
          <w:color w:val="000000" w:themeColor="text1"/>
        </w:rPr>
      </w:pPr>
      <w:r w:rsidRPr="00C46CD4">
        <w:rPr>
          <w:rFonts w:hint="eastAsia"/>
          <w:color w:val="000000" w:themeColor="text1"/>
          <w:lang w:val="en-GB"/>
        </w:rPr>
        <w:t>经现场调查，</w:t>
      </w:r>
      <w:r w:rsidRPr="00C46CD4">
        <w:rPr>
          <w:rFonts w:hint="eastAsia"/>
          <w:color w:val="000000" w:themeColor="text1"/>
        </w:rPr>
        <w:t>本期工程</w:t>
      </w:r>
      <w:r w:rsidRPr="00C46CD4">
        <w:rPr>
          <w:rFonts w:hint="eastAsia"/>
          <w:color w:val="000000" w:themeColor="text1"/>
          <w:lang w:val="en-GB"/>
        </w:rPr>
        <w:t>项目征占地获得了有关土地管理部门的批准，</w:t>
      </w:r>
      <w:r w:rsidRPr="00C46CD4">
        <w:rPr>
          <w:snapToGrid w:val="0"/>
          <w:color w:val="000000" w:themeColor="text1"/>
        </w:rPr>
        <w:t>未对当地土地利用格局产生明显影响。</w:t>
      </w:r>
      <w:r w:rsidRPr="00C46CD4">
        <w:rPr>
          <w:rFonts w:hint="eastAsia"/>
          <w:snapToGrid w:val="0"/>
          <w:color w:val="000000" w:themeColor="text1"/>
        </w:rPr>
        <w:t>根据监测结果</w:t>
      </w:r>
      <w:r w:rsidRPr="00C46CD4">
        <w:rPr>
          <w:rFonts w:hint="eastAsia"/>
          <w:color w:val="000000" w:themeColor="text1"/>
        </w:rPr>
        <w:t>井场厂界内井口</w:t>
      </w:r>
      <w:r w:rsidRPr="00C46CD4">
        <w:rPr>
          <w:color w:val="000000" w:themeColor="text1"/>
        </w:rPr>
        <w:t>周边</w:t>
      </w:r>
      <w:r w:rsidRPr="00C46CD4">
        <w:rPr>
          <w:rFonts w:hint="eastAsia"/>
          <w:color w:val="000000" w:themeColor="text1"/>
        </w:rPr>
        <w:t>、井场厂界外10m、20m、30m、50m处监测</w:t>
      </w:r>
      <w:r w:rsidRPr="00C46CD4">
        <w:rPr>
          <w:color w:val="000000" w:themeColor="text1"/>
        </w:rPr>
        <w:t>点</w:t>
      </w:r>
      <w:proofErr w:type="gramStart"/>
      <w:r w:rsidRPr="00C46CD4">
        <w:rPr>
          <w:color w:val="000000" w:themeColor="text1"/>
        </w:rPr>
        <w:t>位</w:t>
      </w:r>
      <w:r w:rsidRPr="00C46CD4">
        <w:rPr>
          <w:rFonts w:hint="eastAsia"/>
          <w:color w:val="000000" w:themeColor="text1"/>
        </w:rPr>
        <w:t>满足</w:t>
      </w:r>
      <w:proofErr w:type="gramEnd"/>
      <w:r w:rsidR="00C46CD4" w:rsidRPr="00C46CD4">
        <w:rPr>
          <w:rFonts w:asciiTheme="minorEastAsia" w:eastAsiaTheme="minorEastAsia" w:hAnsiTheme="minorEastAsia" w:hint="eastAsia"/>
          <w:color w:val="000000" w:themeColor="text1"/>
        </w:rPr>
        <w:t>《土壤环境质量</w:t>
      </w:r>
      <w:r w:rsidR="00C46CD4" w:rsidRPr="00C46CD4">
        <w:rPr>
          <w:rFonts w:asciiTheme="minorEastAsia" w:eastAsiaTheme="minorEastAsia" w:hAnsiTheme="minorEastAsia"/>
          <w:color w:val="000000" w:themeColor="text1"/>
        </w:rPr>
        <w:t xml:space="preserve"> 建设用地土壤污染风险管控标准（试行）》（GB 36600-2018）中筛选值第二类用地标准</w:t>
      </w:r>
      <w:r w:rsidR="00C46CD4" w:rsidRPr="00C46CD4">
        <w:rPr>
          <w:rFonts w:asciiTheme="minorEastAsia" w:eastAsiaTheme="minorEastAsia" w:hAnsiTheme="minorEastAsia" w:hint="eastAsia"/>
          <w:color w:val="000000" w:themeColor="text1"/>
        </w:rPr>
        <w:t>，石油烃（C</w:t>
      </w:r>
      <w:r w:rsidR="00C46CD4" w:rsidRPr="00C46CD4">
        <w:rPr>
          <w:rFonts w:asciiTheme="minorEastAsia" w:eastAsiaTheme="minorEastAsia" w:hAnsiTheme="minorEastAsia"/>
          <w:color w:val="000000" w:themeColor="text1"/>
          <w:vertAlign w:val="subscript"/>
        </w:rPr>
        <w:t>10</w:t>
      </w:r>
      <w:r w:rsidR="00C46CD4" w:rsidRPr="00C46CD4">
        <w:rPr>
          <w:rFonts w:asciiTheme="minorEastAsia" w:eastAsiaTheme="minorEastAsia" w:hAnsiTheme="minorEastAsia"/>
          <w:color w:val="000000" w:themeColor="text1"/>
        </w:rPr>
        <w:t>-</w:t>
      </w:r>
      <w:r w:rsidR="00C46CD4" w:rsidRPr="00C46CD4">
        <w:rPr>
          <w:rFonts w:asciiTheme="minorEastAsia" w:eastAsiaTheme="minorEastAsia" w:hAnsiTheme="minorEastAsia" w:hint="eastAsia"/>
          <w:color w:val="000000" w:themeColor="text1"/>
        </w:rPr>
        <w:t>C</w:t>
      </w:r>
      <w:r w:rsidR="00C46CD4" w:rsidRPr="00C46CD4">
        <w:rPr>
          <w:rFonts w:asciiTheme="minorEastAsia" w:eastAsiaTheme="minorEastAsia" w:hAnsiTheme="minorEastAsia"/>
          <w:color w:val="000000" w:themeColor="text1"/>
          <w:vertAlign w:val="subscript"/>
        </w:rPr>
        <w:t>40</w:t>
      </w:r>
      <w:r w:rsidR="00C46CD4" w:rsidRPr="00C46CD4">
        <w:rPr>
          <w:rFonts w:asciiTheme="minorEastAsia" w:eastAsiaTheme="minorEastAsia" w:hAnsiTheme="minorEastAsia" w:hint="eastAsia"/>
          <w:color w:val="000000" w:themeColor="text1"/>
        </w:rPr>
        <w:t>）</w:t>
      </w:r>
      <w:r w:rsidR="00C46CD4" w:rsidRPr="00C46CD4">
        <w:rPr>
          <w:rFonts w:asciiTheme="minorEastAsia" w:eastAsiaTheme="minorEastAsia" w:hAnsiTheme="minorEastAsia" w:hint="eastAsia"/>
          <w:color w:val="000000" w:themeColor="text1"/>
        </w:rPr>
        <w:t>满足</w:t>
      </w:r>
      <w:r w:rsidR="00C46CD4" w:rsidRPr="00C46CD4">
        <w:rPr>
          <w:rFonts w:asciiTheme="minorEastAsia" w:eastAsiaTheme="minorEastAsia" w:hAnsiTheme="minorEastAsia" w:hint="eastAsia"/>
          <w:color w:val="000000" w:themeColor="text1"/>
        </w:rPr>
        <w:t>《土壤环境质量</w:t>
      </w:r>
      <w:r w:rsidR="00C46CD4" w:rsidRPr="00C46CD4">
        <w:rPr>
          <w:rFonts w:asciiTheme="minorEastAsia" w:eastAsiaTheme="minorEastAsia" w:hAnsiTheme="minorEastAsia"/>
          <w:color w:val="000000" w:themeColor="text1"/>
        </w:rPr>
        <w:t xml:space="preserve"> 建设用地土壤污染风险管控标准（试行）》（GB 36600-2018）中</w:t>
      </w:r>
      <w:r w:rsidR="00C46CD4" w:rsidRPr="00C46CD4">
        <w:rPr>
          <w:rFonts w:asciiTheme="minorEastAsia" w:eastAsiaTheme="minorEastAsia" w:hAnsiTheme="minorEastAsia" w:hint="eastAsia"/>
          <w:color w:val="000000" w:themeColor="text1"/>
        </w:rPr>
        <w:t>表2 建设用地土壤污染风险筛选值（其他项目）</w:t>
      </w:r>
      <w:proofErr w:type="gramStart"/>
      <w:r w:rsidR="00C46CD4" w:rsidRPr="00C46CD4">
        <w:rPr>
          <w:rFonts w:asciiTheme="minorEastAsia" w:eastAsiaTheme="minorEastAsia" w:hAnsiTheme="minorEastAsia" w:hint="eastAsia"/>
          <w:color w:val="000000" w:themeColor="text1"/>
        </w:rPr>
        <w:t>”</w:t>
      </w:r>
      <w:proofErr w:type="gramEnd"/>
      <w:r w:rsidR="00C46CD4" w:rsidRPr="00C46CD4">
        <w:rPr>
          <w:rFonts w:asciiTheme="minorEastAsia" w:eastAsiaTheme="minorEastAsia" w:hAnsiTheme="minorEastAsia" w:hint="eastAsia"/>
          <w:color w:val="000000" w:themeColor="text1"/>
        </w:rPr>
        <w:t>中第二类用地的有关要求</w:t>
      </w:r>
      <w:r w:rsidRPr="00C46CD4">
        <w:rPr>
          <w:color w:val="000000" w:themeColor="text1"/>
        </w:rPr>
        <w:t>。</w:t>
      </w:r>
      <w:r w:rsidRPr="00C46CD4">
        <w:rPr>
          <w:rFonts w:hint="eastAsia"/>
          <w:color w:val="000000" w:themeColor="text1"/>
        </w:rPr>
        <w:t>由此可知</w:t>
      </w:r>
      <w:r w:rsidRPr="00C46CD4">
        <w:rPr>
          <w:color w:val="000000" w:themeColor="text1"/>
        </w:rPr>
        <w:t>，</w:t>
      </w:r>
      <w:r w:rsidRPr="00C46CD4">
        <w:rPr>
          <w:rFonts w:hint="eastAsia"/>
          <w:color w:val="000000" w:themeColor="text1"/>
        </w:rPr>
        <w:t>本项目</w:t>
      </w:r>
      <w:r w:rsidRPr="00C46CD4">
        <w:rPr>
          <w:color w:val="000000" w:themeColor="text1"/>
        </w:rPr>
        <w:t>的建设与运行</w:t>
      </w:r>
      <w:r w:rsidRPr="00C46CD4">
        <w:rPr>
          <w:rFonts w:hint="eastAsia"/>
          <w:color w:val="000000" w:themeColor="text1"/>
        </w:rPr>
        <w:t>对</w:t>
      </w:r>
      <w:r w:rsidRPr="00C46CD4">
        <w:rPr>
          <w:color w:val="000000" w:themeColor="text1"/>
        </w:rPr>
        <w:t>周边土壤环境影响较轻</w:t>
      </w:r>
      <w:r w:rsidRPr="00C46CD4">
        <w:rPr>
          <w:rFonts w:hint="eastAsia"/>
          <w:snapToGrid w:val="0"/>
          <w:color w:val="000000" w:themeColor="text1"/>
        </w:rPr>
        <w:t>。</w:t>
      </w:r>
      <w:r w:rsidRPr="00C46CD4">
        <w:rPr>
          <w:snapToGrid w:val="0"/>
          <w:color w:val="000000" w:themeColor="text1"/>
        </w:rPr>
        <w:t>根据现场调查，项目占地未对当地土地利用格局产生明显影响</w:t>
      </w:r>
      <w:r w:rsidR="007008BC" w:rsidRPr="00C46CD4">
        <w:rPr>
          <w:rFonts w:hint="eastAsia"/>
          <w:color w:val="000000" w:themeColor="text1"/>
        </w:rPr>
        <w:t>。</w:t>
      </w:r>
    </w:p>
    <w:p w14:paraId="580FF3EF"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2、大气环境保护措施和对策</w:t>
      </w:r>
    </w:p>
    <w:p w14:paraId="505C8C26"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通过现场调查，</w:t>
      </w:r>
      <w:r w:rsidRPr="0016528E">
        <w:rPr>
          <w:rFonts w:hint="eastAsia"/>
          <w:color w:val="000000" w:themeColor="text1"/>
        </w:rPr>
        <w:t>本期工程</w:t>
      </w:r>
      <w:r w:rsidRPr="0016528E">
        <w:rPr>
          <w:snapToGrid w:val="0"/>
          <w:color w:val="000000" w:themeColor="text1"/>
        </w:rPr>
        <w:t>建设单位在施工期及运营期均采取了必要的大气污染防治措施，项目施工期及</w:t>
      </w:r>
      <w:r w:rsidRPr="0016528E">
        <w:rPr>
          <w:rFonts w:hint="eastAsia"/>
          <w:snapToGrid w:val="0"/>
          <w:color w:val="000000" w:themeColor="text1"/>
        </w:rPr>
        <w:t>调试</w:t>
      </w:r>
      <w:r w:rsidRPr="0016528E">
        <w:rPr>
          <w:snapToGrid w:val="0"/>
          <w:color w:val="000000" w:themeColor="text1"/>
        </w:rPr>
        <w:t>期间</w:t>
      </w:r>
      <w:r w:rsidRPr="0016528E">
        <w:rPr>
          <w:rFonts w:hint="eastAsia"/>
          <w:snapToGrid w:val="0"/>
          <w:color w:val="000000" w:themeColor="text1"/>
        </w:rPr>
        <w:t>未对</w:t>
      </w:r>
      <w:r w:rsidRPr="0016528E">
        <w:rPr>
          <w:snapToGrid w:val="0"/>
          <w:color w:val="000000" w:themeColor="text1"/>
        </w:rPr>
        <w:t>大气环境</w:t>
      </w:r>
      <w:r w:rsidRPr="0016528E">
        <w:rPr>
          <w:rFonts w:hint="eastAsia"/>
          <w:snapToGrid w:val="0"/>
          <w:color w:val="000000" w:themeColor="text1"/>
        </w:rPr>
        <w:t>造成</w:t>
      </w:r>
      <w:r w:rsidRPr="0016528E">
        <w:rPr>
          <w:snapToGrid w:val="0"/>
          <w:color w:val="000000" w:themeColor="text1"/>
        </w:rPr>
        <w:t>不利影响。</w:t>
      </w:r>
    </w:p>
    <w:p w14:paraId="09796D58" w14:textId="77777777" w:rsidR="001C1363" w:rsidRPr="0016528E" w:rsidRDefault="001C1363" w:rsidP="001C1363">
      <w:pPr>
        <w:pStyle w:val="SSEC0"/>
        <w:ind w:firstLine="480"/>
        <w:rPr>
          <w:snapToGrid w:val="0"/>
          <w:color w:val="000000" w:themeColor="text1"/>
        </w:rPr>
      </w:pPr>
      <w:r w:rsidRPr="0016528E">
        <w:rPr>
          <w:rFonts w:hint="eastAsia"/>
          <w:color w:val="000000" w:themeColor="text1"/>
        </w:rPr>
        <w:t>本期工程</w:t>
      </w:r>
      <w:r w:rsidRPr="0016528E">
        <w:rPr>
          <w:rFonts w:cs="宋体" w:hint="eastAsia"/>
          <w:color w:val="000000" w:themeColor="text1"/>
        </w:rPr>
        <w:t>施工期采取</w:t>
      </w:r>
      <w:r w:rsidRPr="0016528E">
        <w:rPr>
          <w:rFonts w:cs="宋体"/>
          <w:color w:val="000000" w:themeColor="text1"/>
        </w:rPr>
        <w:t>了</w:t>
      </w:r>
      <w:r w:rsidRPr="0016528E">
        <w:rPr>
          <w:rFonts w:cs="宋体" w:hint="eastAsia"/>
          <w:color w:val="000000" w:themeColor="text1"/>
        </w:rPr>
        <w:t>施工区域道路、场地定期洒水抑尘，或控制车辆装载量并采取密闭或者遮盖等</w:t>
      </w:r>
      <w:r w:rsidRPr="0016528E">
        <w:rPr>
          <w:rFonts w:cs="宋体"/>
          <w:color w:val="000000" w:themeColor="text1"/>
        </w:rPr>
        <w:t>措施</w:t>
      </w:r>
      <w:r w:rsidRPr="0016528E">
        <w:rPr>
          <w:rFonts w:cs="宋体" w:hint="eastAsia"/>
          <w:color w:val="000000" w:themeColor="text1"/>
        </w:rPr>
        <w:t>。采用了符合国家标准的汽油</w:t>
      </w:r>
      <w:r w:rsidRPr="0016528E">
        <w:rPr>
          <w:rFonts w:cs="宋体"/>
          <w:color w:val="000000" w:themeColor="text1"/>
        </w:rPr>
        <w:t>、柴油</w:t>
      </w:r>
      <w:r w:rsidRPr="0016528E">
        <w:rPr>
          <w:rFonts w:cs="宋体" w:hint="eastAsia"/>
          <w:color w:val="000000" w:themeColor="text1"/>
        </w:rPr>
        <w:t>与合格的施工机械、车辆，减轻</w:t>
      </w:r>
      <w:r w:rsidRPr="0016528E">
        <w:rPr>
          <w:rFonts w:cs="宋体"/>
          <w:color w:val="000000" w:themeColor="text1"/>
        </w:rPr>
        <w:t>了</w:t>
      </w:r>
      <w:r w:rsidRPr="0016528E">
        <w:rPr>
          <w:rFonts w:cs="宋体" w:hint="eastAsia"/>
          <w:color w:val="000000" w:themeColor="text1"/>
        </w:rPr>
        <w:t>废</w:t>
      </w:r>
      <w:r w:rsidRPr="0016528E">
        <w:rPr>
          <w:rFonts w:cs="宋体"/>
          <w:color w:val="000000" w:themeColor="text1"/>
        </w:rPr>
        <w:t>气</w:t>
      </w:r>
      <w:r w:rsidRPr="0016528E">
        <w:rPr>
          <w:rFonts w:cs="宋体" w:hint="eastAsia"/>
          <w:color w:val="000000" w:themeColor="text1"/>
        </w:rPr>
        <w:t>排放</w:t>
      </w:r>
      <w:r w:rsidRPr="0016528E">
        <w:rPr>
          <w:rFonts w:cs="宋体"/>
          <w:color w:val="000000" w:themeColor="text1"/>
        </w:rPr>
        <w:t>对周边环境的</w:t>
      </w:r>
      <w:r w:rsidRPr="0016528E">
        <w:rPr>
          <w:rFonts w:cs="宋体" w:hint="eastAsia"/>
          <w:color w:val="000000" w:themeColor="text1"/>
        </w:rPr>
        <w:t>影响。</w:t>
      </w:r>
    </w:p>
    <w:p w14:paraId="12646CCA" w14:textId="77777777" w:rsidR="001C1363" w:rsidRPr="0016528E" w:rsidRDefault="001C1363" w:rsidP="001C1363">
      <w:pPr>
        <w:pStyle w:val="SSEC0"/>
        <w:ind w:firstLine="480"/>
        <w:rPr>
          <w:color w:val="000000" w:themeColor="text1"/>
        </w:rPr>
      </w:pPr>
      <w:r w:rsidRPr="0016528E">
        <w:rPr>
          <w:rFonts w:hint="eastAsia"/>
          <w:snapToGrid w:val="0"/>
          <w:color w:val="000000" w:themeColor="text1"/>
        </w:rPr>
        <w:lastRenderedPageBreak/>
        <w:t>根据验收调查</w:t>
      </w:r>
      <w:r w:rsidRPr="0016528E">
        <w:rPr>
          <w:snapToGrid w:val="0"/>
          <w:color w:val="000000" w:themeColor="text1"/>
        </w:rPr>
        <w:t>期间</w:t>
      </w:r>
      <w:r w:rsidRPr="0016528E">
        <w:rPr>
          <w:rFonts w:hint="eastAsia"/>
          <w:snapToGrid w:val="0"/>
          <w:color w:val="000000" w:themeColor="text1"/>
        </w:rPr>
        <w:t>监测</w:t>
      </w:r>
      <w:r w:rsidRPr="0016528E">
        <w:rPr>
          <w:snapToGrid w:val="0"/>
          <w:color w:val="000000" w:themeColor="text1"/>
        </w:rPr>
        <w:t>结果</w:t>
      </w:r>
      <w:r w:rsidRPr="0016528E">
        <w:rPr>
          <w:color w:val="000000" w:themeColor="text1"/>
        </w:rPr>
        <w:t>，</w:t>
      </w:r>
      <w:r w:rsidRPr="0016528E">
        <w:rPr>
          <w:rFonts w:hint="eastAsia"/>
          <w:snapToGrid w:val="0"/>
          <w:color w:val="000000" w:themeColor="text1"/>
        </w:rPr>
        <w:t>厂界无组织</w:t>
      </w:r>
      <w:r w:rsidRPr="0016528E">
        <w:rPr>
          <w:snapToGrid w:val="0"/>
          <w:color w:val="000000" w:themeColor="text1"/>
        </w:rPr>
        <w:t>挥发</w:t>
      </w:r>
      <w:r w:rsidRPr="0016528E">
        <w:rPr>
          <w:color w:val="000000" w:themeColor="text1"/>
        </w:rPr>
        <w:t>非甲烷总烃</w:t>
      </w:r>
      <w:r w:rsidRPr="0016528E">
        <w:rPr>
          <w:color w:val="000000" w:themeColor="text1"/>
          <w:kern w:val="0"/>
          <w:szCs w:val="20"/>
        </w:rPr>
        <w:t>浓度</w:t>
      </w:r>
      <w:r w:rsidRPr="0016528E">
        <w:rPr>
          <w:rFonts w:hint="eastAsia"/>
          <w:color w:val="000000" w:themeColor="text1"/>
          <w:kern w:val="0"/>
          <w:szCs w:val="20"/>
        </w:rPr>
        <w:t>满足</w:t>
      </w:r>
      <w:r w:rsidRPr="0016528E">
        <w:rPr>
          <w:rFonts w:hint="eastAsia"/>
          <w:color w:val="000000" w:themeColor="text1"/>
        </w:rPr>
        <w:t>《挥发性有机物排放标准 第7部分：其他行业》（DB37/ 2801.7-2019）表2中VOCs厂界监控点浓度限值（2.0mg/m</w:t>
      </w:r>
      <w:r w:rsidRPr="0016528E">
        <w:rPr>
          <w:rFonts w:hint="eastAsia"/>
          <w:color w:val="000000" w:themeColor="text1"/>
          <w:vertAlign w:val="superscript"/>
        </w:rPr>
        <w:t>3</w:t>
      </w:r>
      <w:r w:rsidRPr="0016528E">
        <w:rPr>
          <w:rFonts w:hint="eastAsia"/>
          <w:color w:val="000000" w:themeColor="text1"/>
        </w:rPr>
        <w:t>）要求</w:t>
      </w:r>
      <w:r w:rsidRPr="0016528E">
        <w:rPr>
          <w:rFonts w:hint="eastAsia"/>
          <w:snapToGrid w:val="0"/>
          <w:color w:val="000000" w:themeColor="text1"/>
        </w:rPr>
        <w:t>，</w:t>
      </w:r>
      <w:bookmarkStart w:id="10" w:name="_Hlk223529544"/>
      <w:r w:rsidRPr="0016528E">
        <w:rPr>
          <w:rFonts w:hint="eastAsia"/>
          <w:snapToGrid w:val="0"/>
          <w:color w:val="000000" w:themeColor="text1"/>
        </w:rPr>
        <w:t>硫化氢满足</w:t>
      </w:r>
      <w:r w:rsidRPr="0016528E">
        <w:rPr>
          <w:rFonts w:hint="eastAsia"/>
          <w:color w:val="000000" w:themeColor="text1"/>
        </w:rPr>
        <w:t>《恶臭污染物排放标准》（</w:t>
      </w:r>
      <w:r w:rsidRPr="0016528E">
        <w:rPr>
          <w:color w:val="000000" w:themeColor="text1"/>
        </w:rPr>
        <w:t>GB 14554-93）中表1</w:t>
      </w:r>
      <w:r w:rsidRPr="0016528E">
        <w:rPr>
          <w:rFonts w:hint="eastAsia"/>
          <w:color w:val="000000" w:themeColor="text1"/>
        </w:rPr>
        <w:t>厂界</w:t>
      </w:r>
      <w:r w:rsidRPr="0016528E">
        <w:rPr>
          <w:color w:val="000000" w:themeColor="text1"/>
        </w:rPr>
        <w:t>浓</w:t>
      </w:r>
      <w:r w:rsidRPr="0016528E">
        <w:rPr>
          <w:rFonts w:hint="eastAsia"/>
          <w:color w:val="000000" w:themeColor="text1"/>
        </w:rPr>
        <w:t>度限值（</w:t>
      </w:r>
      <w:r w:rsidRPr="0016528E">
        <w:rPr>
          <w:color w:val="000000" w:themeColor="text1"/>
        </w:rPr>
        <w:t>0.06mg/m</w:t>
      </w:r>
      <w:r w:rsidRPr="0016528E">
        <w:rPr>
          <w:color w:val="000000" w:themeColor="text1"/>
          <w:vertAlign w:val="superscript"/>
        </w:rPr>
        <w:t>3</w:t>
      </w:r>
      <w:r w:rsidRPr="0016528E">
        <w:rPr>
          <w:rFonts w:hint="eastAsia"/>
          <w:color w:val="000000" w:themeColor="text1"/>
        </w:rPr>
        <w:t>）要求</w:t>
      </w:r>
      <w:bookmarkEnd w:id="10"/>
      <w:r w:rsidRPr="0016528E">
        <w:rPr>
          <w:rFonts w:hint="eastAsia"/>
          <w:color w:val="000000" w:themeColor="text1"/>
        </w:rPr>
        <w:t>。</w:t>
      </w:r>
    </w:p>
    <w:p w14:paraId="31AE2E1E"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验收调查结果表明，</w:t>
      </w:r>
      <w:r w:rsidRPr="0016528E">
        <w:rPr>
          <w:rFonts w:hint="eastAsia"/>
          <w:snapToGrid w:val="0"/>
          <w:color w:val="000000" w:themeColor="text1"/>
        </w:rPr>
        <w:t>本项目</w:t>
      </w:r>
      <w:r w:rsidRPr="0016528E">
        <w:rPr>
          <w:snapToGrid w:val="0"/>
          <w:color w:val="000000" w:themeColor="text1"/>
        </w:rPr>
        <w:t>对周围大气环境影响较小。</w:t>
      </w:r>
    </w:p>
    <w:p w14:paraId="36232B08"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3、水环境保护措施和对策</w:t>
      </w:r>
    </w:p>
    <w:p w14:paraId="677B1E1A" w14:textId="77777777" w:rsidR="00C46CD4" w:rsidRPr="00303D21" w:rsidRDefault="00C46CD4" w:rsidP="00C46CD4">
      <w:pPr>
        <w:pStyle w:val="SSEC0"/>
        <w:ind w:firstLine="480"/>
        <w:rPr>
          <w:rFonts w:asciiTheme="minorEastAsia" w:eastAsiaTheme="minorEastAsia" w:hAnsiTheme="minorEastAsia"/>
          <w:color w:val="000000" w:themeColor="text1"/>
        </w:rPr>
      </w:pPr>
      <w:r w:rsidRPr="00303D21">
        <w:rPr>
          <w:rFonts w:asciiTheme="minorEastAsia" w:eastAsiaTheme="minorEastAsia" w:hAnsiTheme="minorEastAsia"/>
          <w:color w:val="000000" w:themeColor="text1"/>
        </w:rPr>
        <w:t>本期工程施工期间</w:t>
      </w:r>
      <w:r w:rsidRPr="00303D21">
        <w:rPr>
          <w:rFonts w:asciiTheme="minorEastAsia" w:eastAsiaTheme="minorEastAsia" w:hAnsiTheme="minorEastAsia" w:hint="eastAsia"/>
          <w:color w:val="000000" w:themeColor="text1"/>
        </w:rPr>
        <w:t>产生</w:t>
      </w:r>
      <w:r w:rsidRPr="00303D21">
        <w:rPr>
          <w:rFonts w:asciiTheme="minorEastAsia" w:eastAsiaTheme="minorEastAsia" w:hAnsiTheme="minorEastAsia"/>
          <w:color w:val="000000" w:themeColor="text1"/>
        </w:rPr>
        <w:t>的废水包括</w:t>
      </w:r>
      <w:r w:rsidRPr="00303D21">
        <w:rPr>
          <w:rFonts w:asciiTheme="minorEastAsia" w:eastAsiaTheme="minorEastAsia" w:hAnsiTheme="minorEastAsia" w:hint="eastAsia"/>
          <w:color w:val="000000" w:themeColor="text1"/>
        </w:rPr>
        <w:t>钻井废水、施工作业废液、管线试压废水和生活污水。</w:t>
      </w:r>
    </w:p>
    <w:p w14:paraId="793EC7C0" w14:textId="77777777" w:rsidR="00C46CD4" w:rsidRPr="00303D21" w:rsidRDefault="00C46CD4" w:rsidP="00C46CD4">
      <w:pPr>
        <w:pStyle w:val="SSEC0"/>
        <w:ind w:firstLine="480"/>
        <w:rPr>
          <w:rFonts w:asciiTheme="minorEastAsia" w:eastAsiaTheme="minorEastAsia" w:hAnsiTheme="minorEastAsia"/>
          <w:color w:val="000000" w:themeColor="text1"/>
        </w:rPr>
      </w:pPr>
      <w:bookmarkStart w:id="11" w:name="_Hlk226464721"/>
      <w:r w:rsidRPr="00303D21">
        <w:rPr>
          <w:rFonts w:asciiTheme="minorEastAsia" w:eastAsiaTheme="minorEastAsia" w:hAnsiTheme="minorEastAsia" w:hint="eastAsia"/>
          <w:color w:val="000000" w:themeColor="text1"/>
        </w:rPr>
        <w:t>本期工程采用水基钻井泥浆，钻井</w:t>
      </w:r>
      <w:r w:rsidRPr="00303D21">
        <w:rPr>
          <w:rFonts w:asciiTheme="minorEastAsia" w:eastAsiaTheme="minorEastAsia" w:hAnsiTheme="minorEastAsia"/>
          <w:color w:val="000000" w:themeColor="text1"/>
        </w:rPr>
        <w:t>施工采用</w:t>
      </w:r>
      <w:r w:rsidRPr="00303D21">
        <w:rPr>
          <w:rFonts w:asciiTheme="minorEastAsia" w:eastAsiaTheme="minorEastAsia" w:hAnsiTheme="minorEastAsia" w:hint="eastAsia"/>
          <w:color w:val="000000" w:themeColor="text1"/>
        </w:rPr>
        <w:t>“泥浆不落地”工艺，钻井</w:t>
      </w:r>
      <w:r w:rsidRPr="00303D21">
        <w:rPr>
          <w:rFonts w:asciiTheme="minorEastAsia" w:eastAsiaTheme="minorEastAsia" w:hAnsiTheme="minorEastAsia"/>
          <w:color w:val="000000" w:themeColor="text1"/>
        </w:rPr>
        <w:t>废水循环利用，</w:t>
      </w:r>
      <w:r w:rsidRPr="00303D21">
        <w:rPr>
          <w:rFonts w:asciiTheme="minorEastAsia" w:eastAsiaTheme="minorEastAsia" w:hAnsiTheme="minorEastAsia" w:hint="eastAsia"/>
          <w:color w:val="000000" w:themeColor="text1"/>
        </w:rPr>
        <w:t>施工结束后，钻井废水随钻井固废一同委托胜利油田固</w:t>
      </w:r>
      <w:proofErr w:type="gramStart"/>
      <w:r w:rsidRPr="00303D21">
        <w:rPr>
          <w:rFonts w:asciiTheme="minorEastAsia" w:eastAsiaTheme="minorEastAsia" w:hAnsiTheme="minorEastAsia" w:hint="eastAsia"/>
          <w:color w:val="000000" w:themeColor="text1"/>
        </w:rPr>
        <w:t>邦</w:t>
      </w:r>
      <w:proofErr w:type="gramEnd"/>
      <w:r w:rsidRPr="00303D21">
        <w:rPr>
          <w:rFonts w:asciiTheme="minorEastAsia" w:eastAsiaTheme="minorEastAsia" w:hAnsiTheme="minorEastAsia" w:hint="eastAsia"/>
          <w:color w:val="000000" w:themeColor="text1"/>
        </w:rPr>
        <w:t>泥浆技术服务有限责任公司、</w:t>
      </w:r>
      <w:proofErr w:type="gramStart"/>
      <w:r w:rsidRPr="00303D21">
        <w:rPr>
          <w:rFonts w:asciiTheme="minorEastAsia" w:eastAsiaTheme="minorEastAsia" w:hAnsiTheme="minorEastAsia" w:hint="eastAsia"/>
          <w:color w:val="000000" w:themeColor="text1"/>
        </w:rPr>
        <w:t>东营汇驰环保</w:t>
      </w:r>
      <w:proofErr w:type="gramEnd"/>
      <w:r w:rsidRPr="00303D21">
        <w:rPr>
          <w:rFonts w:asciiTheme="minorEastAsia" w:eastAsiaTheme="minorEastAsia" w:hAnsiTheme="minorEastAsia" w:hint="eastAsia"/>
          <w:color w:val="000000" w:themeColor="text1"/>
        </w:rPr>
        <w:t>科技有限公司、</w:t>
      </w:r>
      <w:r w:rsidRPr="00303D21">
        <w:rPr>
          <w:rFonts w:asciiTheme="minorEastAsia" w:eastAsiaTheme="minorEastAsia" w:hAnsiTheme="minorEastAsia"/>
          <w:color w:val="000000" w:themeColor="text1"/>
        </w:rPr>
        <w:t>东营</w:t>
      </w:r>
      <w:proofErr w:type="gramStart"/>
      <w:r w:rsidRPr="00303D21">
        <w:rPr>
          <w:rFonts w:asciiTheme="minorEastAsia" w:eastAsiaTheme="minorEastAsia" w:hAnsiTheme="minorEastAsia"/>
          <w:color w:val="000000" w:themeColor="text1"/>
        </w:rPr>
        <w:t>市裕盈石油工程</w:t>
      </w:r>
      <w:proofErr w:type="gramEnd"/>
      <w:r w:rsidRPr="00303D21">
        <w:rPr>
          <w:rFonts w:asciiTheme="minorEastAsia" w:eastAsiaTheme="minorEastAsia" w:hAnsiTheme="minorEastAsia"/>
          <w:color w:val="000000" w:themeColor="text1"/>
        </w:rPr>
        <w:t>有限公司</w:t>
      </w:r>
      <w:r w:rsidRPr="00303D21">
        <w:rPr>
          <w:rFonts w:asciiTheme="minorEastAsia" w:eastAsiaTheme="minorEastAsia" w:hAnsiTheme="minorEastAsia" w:hint="eastAsia"/>
          <w:color w:val="000000" w:themeColor="text1"/>
        </w:rPr>
        <w:t>进行进一步固液分离，分离</w:t>
      </w:r>
      <w:r w:rsidRPr="00303D21">
        <w:rPr>
          <w:rFonts w:asciiTheme="minorEastAsia" w:eastAsiaTheme="minorEastAsia" w:hAnsiTheme="minorEastAsia"/>
          <w:color w:val="000000" w:themeColor="text1"/>
        </w:rPr>
        <w:t>出的钻井废水</w:t>
      </w:r>
      <w:r w:rsidRPr="00303D21">
        <w:rPr>
          <w:rFonts w:asciiTheme="minorEastAsia" w:eastAsiaTheme="minorEastAsia" w:hAnsiTheme="minorEastAsia" w:hint="eastAsia"/>
          <w:color w:val="000000" w:themeColor="text1"/>
        </w:rPr>
        <w:t>按照处置</w:t>
      </w:r>
      <w:proofErr w:type="gramStart"/>
      <w:r w:rsidRPr="00303D21">
        <w:rPr>
          <w:rFonts w:asciiTheme="minorEastAsia" w:eastAsiaTheme="minorEastAsia" w:hAnsiTheme="minorEastAsia" w:hint="eastAsia"/>
          <w:color w:val="000000" w:themeColor="text1"/>
        </w:rPr>
        <w:t>单位环</w:t>
      </w:r>
      <w:proofErr w:type="gramEnd"/>
      <w:r w:rsidRPr="00303D21">
        <w:rPr>
          <w:rFonts w:asciiTheme="minorEastAsia" w:eastAsiaTheme="minorEastAsia" w:hAnsiTheme="minorEastAsia" w:hint="eastAsia"/>
          <w:color w:val="000000" w:themeColor="text1"/>
        </w:rPr>
        <w:t>评批复要求进行了处理，未外排；施工期管道试压废水沉淀后，最终用于施工现场洒水降尘；施工人员生活污水排至施工现场设置的临时环保厕所内，由环保移动厕所供应商定期清运，未直接外排于区域环境中。</w:t>
      </w:r>
    </w:p>
    <w:p w14:paraId="7881F7B3" w14:textId="77777777" w:rsidR="00C46CD4" w:rsidRPr="00303D21" w:rsidRDefault="00C46CD4" w:rsidP="00C46CD4">
      <w:pPr>
        <w:pStyle w:val="SSEC0"/>
        <w:ind w:firstLine="480"/>
        <w:rPr>
          <w:rFonts w:asciiTheme="minorEastAsia" w:eastAsiaTheme="minorEastAsia" w:hAnsiTheme="minorEastAsia"/>
          <w:color w:val="000000" w:themeColor="text1"/>
        </w:rPr>
      </w:pPr>
      <w:r w:rsidRPr="00303D21">
        <w:rPr>
          <w:rFonts w:asciiTheme="minorEastAsia" w:eastAsiaTheme="minorEastAsia" w:hAnsiTheme="minorEastAsia" w:hint="eastAsia"/>
          <w:color w:val="000000" w:themeColor="text1"/>
        </w:rPr>
        <w:t>本期工程运营期产生的废水主要有井下作业废液、</w:t>
      </w:r>
      <w:r w:rsidRPr="00303D21">
        <w:rPr>
          <w:rFonts w:asciiTheme="minorEastAsia" w:hAnsiTheme="minorEastAsia" w:cs="宋体" w:hint="eastAsia"/>
          <w:color w:val="000000" w:themeColor="text1"/>
          <w:kern w:val="0"/>
        </w:rPr>
        <w:t>采出</w:t>
      </w:r>
      <w:r w:rsidRPr="00303D21">
        <w:rPr>
          <w:rFonts w:asciiTheme="minorEastAsia" w:hAnsiTheme="minorEastAsia" w:cs="宋体"/>
          <w:color w:val="000000" w:themeColor="text1"/>
          <w:kern w:val="0"/>
        </w:rPr>
        <w:t>水</w:t>
      </w:r>
      <w:r w:rsidRPr="00303D21">
        <w:rPr>
          <w:rFonts w:asciiTheme="minorEastAsia" w:eastAsiaTheme="minorEastAsia" w:hAnsiTheme="minorEastAsia" w:hint="eastAsia"/>
          <w:color w:val="000000" w:themeColor="text1"/>
        </w:rPr>
        <w:t>，经</w:t>
      </w:r>
      <w:r w:rsidRPr="00303D21">
        <w:rPr>
          <w:rFonts w:asciiTheme="minorEastAsia" w:hAnsiTheme="minorEastAsia" w:cs="宋体" w:hint="eastAsia"/>
          <w:color w:val="000000" w:themeColor="text1"/>
          <w:kern w:val="0"/>
        </w:rPr>
        <w:t>辛一联合站、辛三联合站、广</w:t>
      </w:r>
      <w:proofErr w:type="gramStart"/>
      <w:r w:rsidRPr="00303D21">
        <w:rPr>
          <w:rFonts w:asciiTheme="minorEastAsia" w:hAnsiTheme="minorEastAsia" w:cs="宋体" w:hint="eastAsia"/>
          <w:color w:val="000000" w:themeColor="text1"/>
          <w:kern w:val="0"/>
        </w:rPr>
        <w:t>利联合站</w:t>
      </w:r>
      <w:proofErr w:type="gramEnd"/>
      <w:r w:rsidRPr="00303D21">
        <w:rPr>
          <w:rFonts w:asciiTheme="minorEastAsia" w:hAnsiTheme="minorEastAsia" w:cs="宋体" w:hint="eastAsia"/>
          <w:color w:val="000000" w:themeColor="text1"/>
          <w:kern w:val="0"/>
        </w:rPr>
        <w:t>、1</w:t>
      </w:r>
      <w:r w:rsidRPr="00303D21">
        <w:rPr>
          <w:rFonts w:asciiTheme="minorEastAsia" w:hAnsiTheme="minorEastAsia" w:cs="宋体"/>
          <w:color w:val="000000" w:themeColor="text1"/>
          <w:kern w:val="0"/>
        </w:rPr>
        <w:t>02</w:t>
      </w:r>
      <w:r w:rsidRPr="00303D21">
        <w:rPr>
          <w:rFonts w:asciiTheme="minorEastAsia" w:hAnsiTheme="minorEastAsia" w:cs="宋体" w:hint="eastAsia"/>
          <w:color w:val="000000" w:themeColor="text1"/>
          <w:kern w:val="0"/>
        </w:rPr>
        <w:t>联合站</w:t>
      </w:r>
      <w:r w:rsidRPr="00303D21">
        <w:rPr>
          <w:rFonts w:asciiTheme="minorEastAsia" w:eastAsiaTheme="minorEastAsia" w:hAnsiTheme="minorEastAsia" w:hint="eastAsia"/>
          <w:color w:val="000000" w:themeColor="text1"/>
        </w:rPr>
        <w:t>内</w:t>
      </w:r>
      <w:r w:rsidRPr="00303D21">
        <w:rPr>
          <w:rFonts w:asciiTheme="minorEastAsia" w:hAnsiTheme="minorEastAsia" w:cs="宋体" w:hint="eastAsia"/>
          <w:color w:val="000000" w:themeColor="text1"/>
          <w:kern w:val="0"/>
        </w:rPr>
        <w:t>采出</w:t>
      </w:r>
      <w:r w:rsidRPr="00303D21">
        <w:rPr>
          <w:rFonts w:asciiTheme="minorEastAsia" w:hAnsiTheme="minorEastAsia" w:cs="宋体"/>
          <w:color w:val="000000" w:themeColor="text1"/>
          <w:kern w:val="0"/>
        </w:rPr>
        <w:t>水</w:t>
      </w:r>
      <w:r w:rsidRPr="00303D21">
        <w:rPr>
          <w:rFonts w:asciiTheme="minorEastAsia" w:eastAsiaTheme="minorEastAsia" w:hAnsiTheme="minorEastAsia"/>
          <w:color w:val="000000" w:themeColor="text1"/>
        </w:rPr>
        <w:t>处理系统</w:t>
      </w:r>
      <w:r w:rsidRPr="00303D21">
        <w:rPr>
          <w:rFonts w:asciiTheme="minorEastAsia" w:eastAsiaTheme="minorEastAsia" w:hAnsiTheme="minorEastAsia" w:hint="eastAsia"/>
          <w:color w:val="000000" w:themeColor="text1"/>
        </w:rPr>
        <w:t>处理达标</w:t>
      </w:r>
      <w:r w:rsidRPr="00303D21">
        <w:rPr>
          <w:rFonts w:asciiTheme="minorEastAsia" w:eastAsiaTheme="minorEastAsia" w:hAnsiTheme="minorEastAsia"/>
          <w:color w:val="000000" w:themeColor="text1"/>
        </w:rPr>
        <w:t>后</w:t>
      </w:r>
      <w:r w:rsidRPr="00303D21">
        <w:rPr>
          <w:rFonts w:asciiTheme="minorEastAsia" w:eastAsiaTheme="minorEastAsia" w:hAnsiTheme="minorEastAsia" w:hint="eastAsia"/>
          <w:color w:val="000000" w:themeColor="text1"/>
        </w:rPr>
        <w:t>回注地层，用于</w:t>
      </w:r>
      <w:r w:rsidRPr="00303D21">
        <w:rPr>
          <w:rFonts w:asciiTheme="minorEastAsia" w:eastAsiaTheme="minorEastAsia" w:hAnsiTheme="minorEastAsia"/>
          <w:color w:val="000000" w:themeColor="text1"/>
        </w:rPr>
        <w:t>油田其他区块注水开发，</w:t>
      </w:r>
      <w:r w:rsidRPr="00303D21">
        <w:rPr>
          <w:rFonts w:asciiTheme="minorEastAsia" w:eastAsiaTheme="minorEastAsia" w:hAnsiTheme="minorEastAsia" w:hint="eastAsia"/>
          <w:color w:val="000000" w:themeColor="text1"/>
        </w:rPr>
        <w:t>未外排。</w:t>
      </w:r>
    </w:p>
    <w:p w14:paraId="7E369C9B" w14:textId="2D087E0C" w:rsidR="000B2C88" w:rsidRPr="00A64796" w:rsidRDefault="00C46CD4" w:rsidP="00C46CD4">
      <w:pPr>
        <w:pStyle w:val="SSEC0"/>
        <w:ind w:firstLine="480"/>
        <w:rPr>
          <w:color w:val="000000" w:themeColor="text1"/>
        </w:rPr>
      </w:pPr>
      <w:r w:rsidRPr="00303D21">
        <w:rPr>
          <w:rFonts w:asciiTheme="minorEastAsia" w:eastAsiaTheme="minorEastAsia" w:hAnsiTheme="minorEastAsia" w:hint="eastAsia"/>
          <w:color w:val="000000" w:themeColor="text1"/>
        </w:rPr>
        <w:t>验收调查期间</w:t>
      </w:r>
      <w:r w:rsidRPr="00303D21">
        <w:rPr>
          <w:rFonts w:asciiTheme="minorEastAsia" w:eastAsiaTheme="minorEastAsia" w:hAnsiTheme="minorEastAsia"/>
          <w:color w:val="000000" w:themeColor="text1"/>
        </w:rPr>
        <w:t>，</w:t>
      </w:r>
      <w:r w:rsidRPr="00303D21">
        <w:rPr>
          <w:rFonts w:asciiTheme="minorEastAsia" w:eastAsiaTheme="minorEastAsia" w:hAnsiTheme="minorEastAsia" w:hint="eastAsia"/>
          <w:color w:val="000000" w:themeColor="text1"/>
        </w:rPr>
        <w:t>本期工程所有</w:t>
      </w:r>
      <w:r w:rsidRPr="00303D21">
        <w:rPr>
          <w:rFonts w:asciiTheme="minorEastAsia" w:eastAsiaTheme="minorEastAsia" w:hAnsiTheme="minorEastAsia"/>
          <w:color w:val="000000" w:themeColor="text1"/>
        </w:rPr>
        <w:t>废水</w:t>
      </w:r>
      <w:r w:rsidRPr="00303D21">
        <w:rPr>
          <w:rFonts w:asciiTheme="minorEastAsia" w:eastAsiaTheme="minorEastAsia" w:hAnsiTheme="minorEastAsia" w:hint="eastAsia"/>
          <w:color w:val="000000" w:themeColor="text1"/>
        </w:rPr>
        <w:t>均已</w:t>
      </w:r>
      <w:r w:rsidRPr="00303D21">
        <w:rPr>
          <w:rFonts w:asciiTheme="minorEastAsia" w:eastAsiaTheme="minorEastAsia" w:hAnsiTheme="minorEastAsia"/>
          <w:color w:val="000000" w:themeColor="text1"/>
        </w:rPr>
        <w:t>得到了有效处理，</w:t>
      </w:r>
      <w:r w:rsidRPr="00303D21">
        <w:rPr>
          <w:rFonts w:asciiTheme="minorEastAsia" w:eastAsiaTheme="minorEastAsia" w:hAnsiTheme="minorEastAsia" w:hint="eastAsia"/>
          <w:color w:val="000000" w:themeColor="text1"/>
        </w:rPr>
        <w:t>未排放至外环境，未对</w:t>
      </w:r>
      <w:r w:rsidRPr="00303D21">
        <w:rPr>
          <w:rFonts w:asciiTheme="minorEastAsia" w:eastAsiaTheme="minorEastAsia" w:hAnsiTheme="minorEastAsia"/>
          <w:color w:val="000000" w:themeColor="text1"/>
        </w:rPr>
        <w:t>周围</w:t>
      </w:r>
      <w:r w:rsidRPr="00303D21">
        <w:rPr>
          <w:rFonts w:asciiTheme="minorEastAsia" w:eastAsiaTheme="minorEastAsia" w:hAnsiTheme="minorEastAsia" w:hint="eastAsia"/>
          <w:color w:val="000000" w:themeColor="text1"/>
        </w:rPr>
        <w:t>地表</w:t>
      </w:r>
      <w:r w:rsidRPr="00303D21">
        <w:rPr>
          <w:rFonts w:asciiTheme="minorEastAsia" w:eastAsiaTheme="minorEastAsia" w:hAnsiTheme="minorEastAsia"/>
          <w:color w:val="000000" w:themeColor="text1"/>
        </w:rPr>
        <w:t>水环境</w:t>
      </w:r>
      <w:r w:rsidRPr="00303D21">
        <w:rPr>
          <w:rFonts w:asciiTheme="minorEastAsia" w:eastAsiaTheme="minorEastAsia" w:hAnsiTheme="minorEastAsia" w:hint="eastAsia"/>
          <w:color w:val="000000" w:themeColor="text1"/>
        </w:rPr>
        <w:t>和</w:t>
      </w:r>
      <w:r w:rsidRPr="00303D21">
        <w:rPr>
          <w:rFonts w:asciiTheme="minorEastAsia" w:eastAsiaTheme="minorEastAsia" w:hAnsiTheme="minorEastAsia"/>
          <w:color w:val="000000" w:themeColor="text1"/>
        </w:rPr>
        <w:t>地下水造成不利影响</w:t>
      </w:r>
      <w:bookmarkEnd w:id="11"/>
      <w:r w:rsidR="001C1363" w:rsidRPr="0016528E">
        <w:rPr>
          <w:rFonts w:hint="eastAsia"/>
          <w:color w:val="000000" w:themeColor="text1"/>
        </w:rPr>
        <w:t>。</w:t>
      </w:r>
    </w:p>
    <w:p w14:paraId="1022EA30" w14:textId="77777777" w:rsidR="000B2C88" w:rsidRPr="00A64796" w:rsidRDefault="007008BC">
      <w:pPr>
        <w:pStyle w:val="15"/>
        <w:spacing w:line="328" w:lineRule="auto"/>
        <w:rPr>
          <w:color w:val="000000" w:themeColor="text1"/>
          <w:kern w:val="0"/>
          <w:szCs w:val="24"/>
        </w:rPr>
      </w:pPr>
      <w:r w:rsidRPr="00A64796">
        <w:rPr>
          <w:rFonts w:hint="eastAsia"/>
          <w:color w:val="000000" w:themeColor="text1"/>
          <w:kern w:val="0"/>
          <w:szCs w:val="24"/>
        </w:rPr>
        <w:t>4、声环境保护措施和对策</w:t>
      </w:r>
    </w:p>
    <w:p w14:paraId="1D1F1708" w14:textId="77777777" w:rsidR="001C1363" w:rsidRPr="0016528E" w:rsidRDefault="001C1363" w:rsidP="001C1363">
      <w:pPr>
        <w:pStyle w:val="SSEC0"/>
        <w:ind w:firstLine="480"/>
        <w:rPr>
          <w:color w:val="000000" w:themeColor="text1"/>
        </w:rPr>
      </w:pPr>
      <w:bookmarkStart w:id="12" w:name="_Hlk225341114"/>
      <w:r w:rsidRPr="0016528E">
        <w:rPr>
          <w:rFonts w:hint="eastAsia"/>
          <w:color w:val="000000" w:themeColor="text1"/>
        </w:rPr>
        <w:t>经</w:t>
      </w:r>
      <w:r w:rsidRPr="0016528E">
        <w:rPr>
          <w:color w:val="000000" w:themeColor="text1"/>
        </w:rPr>
        <w:t>调查，</w:t>
      </w:r>
      <w:r w:rsidRPr="0016528E">
        <w:rPr>
          <w:rFonts w:hint="eastAsia"/>
          <w:color w:val="000000" w:themeColor="text1"/>
        </w:rPr>
        <w:t>本期工程施工</w:t>
      </w:r>
      <w:r w:rsidRPr="0016528E">
        <w:rPr>
          <w:color w:val="000000" w:themeColor="text1"/>
        </w:rPr>
        <w:t>期间</w:t>
      </w:r>
      <w:r w:rsidRPr="0016528E">
        <w:rPr>
          <w:rFonts w:hint="eastAsia"/>
          <w:color w:val="000000" w:themeColor="text1"/>
        </w:rPr>
        <w:t>选用了低噪声</w:t>
      </w:r>
      <w:r w:rsidRPr="0016528E">
        <w:rPr>
          <w:color w:val="000000" w:themeColor="text1"/>
        </w:rPr>
        <w:t>设备，有效降低了施工噪声对</w:t>
      </w:r>
      <w:r w:rsidRPr="0016528E">
        <w:rPr>
          <w:rFonts w:hint="eastAsia"/>
          <w:color w:val="000000" w:themeColor="text1"/>
        </w:rPr>
        <w:t>周围环境</w:t>
      </w:r>
      <w:r w:rsidRPr="0016528E">
        <w:rPr>
          <w:color w:val="000000" w:themeColor="text1"/>
        </w:rPr>
        <w:t>的影响</w:t>
      </w:r>
      <w:r w:rsidRPr="0016528E">
        <w:rPr>
          <w:rFonts w:hint="eastAsia"/>
          <w:color w:val="000000" w:themeColor="text1"/>
        </w:rPr>
        <w:t>，</w:t>
      </w:r>
      <w:r w:rsidRPr="0016528E">
        <w:rPr>
          <w:color w:val="000000" w:themeColor="text1"/>
        </w:rPr>
        <w:t>未收到</w:t>
      </w:r>
      <w:r w:rsidRPr="0016528E">
        <w:rPr>
          <w:rFonts w:hint="eastAsia"/>
          <w:color w:val="000000" w:themeColor="text1"/>
        </w:rPr>
        <w:t>噪声</w:t>
      </w:r>
      <w:r w:rsidRPr="0016528E">
        <w:rPr>
          <w:color w:val="000000" w:themeColor="text1"/>
        </w:rPr>
        <w:t>投诉。</w:t>
      </w:r>
    </w:p>
    <w:p w14:paraId="4CC34C9F" w14:textId="684A33FB" w:rsidR="001C1363" w:rsidRPr="0016528E" w:rsidRDefault="001C1363" w:rsidP="001C1363">
      <w:pPr>
        <w:pStyle w:val="SSEC0"/>
        <w:ind w:firstLine="480"/>
        <w:rPr>
          <w:color w:val="000000" w:themeColor="text1"/>
        </w:rPr>
      </w:pPr>
      <w:r w:rsidRPr="0016528E">
        <w:rPr>
          <w:rFonts w:hint="eastAsia"/>
          <w:color w:val="000000" w:themeColor="text1"/>
        </w:rPr>
        <w:t>本期工程验收调查期间</w:t>
      </w:r>
      <w:r w:rsidRPr="0016528E">
        <w:rPr>
          <w:color w:val="000000" w:themeColor="text1"/>
        </w:rPr>
        <w:t>，</w:t>
      </w:r>
      <w:r w:rsidRPr="0016528E">
        <w:rPr>
          <w:rFonts w:hint="eastAsia"/>
          <w:color w:val="000000" w:themeColor="text1"/>
        </w:rPr>
        <w:t>未进行</w:t>
      </w:r>
      <w:r w:rsidRPr="0016528E">
        <w:rPr>
          <w:color w:val="000000" w:themeColor="text1"/>
        </w:rPr>
        <w:t>井下作业，油井正常</w:t>
      </w:r>
      <w:r w:rsidRPr="0016528E">
        <w:rPr>
          <w:rFonts w:hint="eastAsia"/>
          <w:color w:val="000000" w:themeColor="text1"/>
        </w:rPr>
        <w:t>运行。根据</w:t>
      </w:r>
      <w:r w:rsidRPr="0016528E">
        <w:rPr>
          <w:color w:val="000000" w:themeColor="text1"/>
        </w:rPr>
        <w:t>监测结果，采油井场</w:t>
      </w:r>
      <w:r w:rsidRPr="0016528E">
        <w:rPr>
          <w:rFonts w:hint="eastAsia"/>
          <w:color w:val="000000" w:themeColor="text1"/>
        </w:rPr>
        <w:t>厂界昼间</w:t>
      </w:r>
      <w:r w:rsidRPr="0016528E">
        <w:rPr>
          <w:color w:val="000000" w:themeColor="text1"/>
        </w:rPr>
        <w:t>、</w:t>
      </w:r>
      <w:r w:rsidRPr="0016528E">
        <w:rPr>
          <w:rFonts w:hint="eastAsia"/>
          <w:color w:val="000000" w:themeColor="text1"/>
        </w:rPr>
        <w:t>夜间噪声满足《工业企业厂界环境噪声排放标准》（GB 12348-2008）2</w:t>
      </w:r>
      <w:r w:rsidR="00C46CD4">
        <w:rPr>
          <w:rFonts w:hint="eastAsia"/>
          <w:color w:val="000000" w:themeColor="text1"/>
        </w:rPr>
        <w:t>、3</w:t>
      </w:r>
      <w:r w:rsidRPr="0016528E">
        <w:rPr>
          <w:rFonts w:hint="eastAsia"/>
          <w:color w:val="000000" w:themeColor="text1"/>
        </w:rPr>
        <w:t>类</w:t>
      </w:r>
      <w:r w:rsidRPr="0016528E">
        <w:rPr>
          <w:color w:val="000000" w:themeColor="text1"/>
        </w:rPr>
        <w:t>区标准</w:t>
      </w:r>
      <w:r w:rsidRPr="0016528E">
        <w:rPr>
          <w:rFonts w:hint="eastAsia"/>
          <w:color w:val="000000" w:themeColor="text1"/>
        </w:rPr>
        <w:t>，本项目</w:t>
      </w:r>
      <w:r w:rsidRPr="0016528E">
        <w:rPr>
          <w:color w:val="000000" w:themeColor="text1"/>
        </w:rPr>
        <w:t>的建设与运行</w:t>
      </w:r>
      <w:r w:rsidRPr="0016528E">
        <w:rPr>
          <w:rFonts w:hint="eastAsia"/>
          <w:color w:val="000000" w:themeColor="text1"/>
        </w:rPr>
        <w:t>未对</w:t>
      </w:r>
      <w:proofErr w:type="gramStart"/>
      <w:r w:rsidRPr="0016528E">
        <w:rPr>
          <w:rFonts w:hint="eastAsia"/>
          <w:color w:val="000000" w:themeColor="text1"/>
        </w:rPr>
        <w:t>周边声</w:t>
      </w:r>
      <w:proofErr w:type="gramEnd"/>
      <w:r w:rsidRPr="0016528E">
        <w:rPr>
          <w:color w:val="000000" w:themeColor="text1"/>
        </w:rPr>
        <w:t>环境造成不利影响</w:t>
      </w:r>
      <w:r w:rsidRPr="0016528E">
        <w:rPr>
          <w:rFonts w:hint="eastAsia"/>
          <w:color w:val="000000" w:themeColor="text1"/>
        </w:rPr>
        <w:t>。</w:t>
      </w:r>
    </w:p>
    <w:bookmarkEnd w:id="12"/>
    <w:p w14:paraId="0DAD1F19" w14:textId="77777777" w:rsidR="000B2C88" w:rsidRPr="00A64796" w:rsidRDefault="007008BC">
      <w:pPr>
        <w:pStyle w:val="SSEC0"/>
        <w:ind w:firstLine="480"/>
        <w:rPr>
          <w:color w:val="000000" w:themeColor="text1"/>
        </w:rPr>
      </w:pPr>
      <w:r w:rsidRPr="00A64796">
        <w:rPr>
          <w:color w:val="000000" w:themeColor="text1"/>
          <w:kern w:val="0"/>
        </w:rPr>
        <w:t>5</w:t>
      </w:r>
      <w:r w:rsidRPr="00A64796">
        <w:rPr>
          <w:rFonts w:hint="eastAsia"/>
          <w:color w:val="000000" w:themeColor="text1"/>
          <w:kern w:val="0"/>
        </w:rPr>
        <w:t>、固废防治措施和对策</w:t>
      </w:r>
    </w:p>
    <w:p w14:paraId="5B490CB8" w14:textId="77777777" w:rsidR="00C46CD4" w:rsidRPr="00303D21" w:rsidRDefault="00C46CD4" w:rsidP="00C46CD4">
      <w:pPr>
        <w:pStyle w:val="SSEC0"/>
        <w:ind w:firstLine="480"/>
        <w:rPr>
          <w:rFonts w:asciiTheme="minorEastAsia" w:eastAsiaTheme="minorEastAsia" w:hAnsiTheme="minorEastAsia"/>
          <w:color w:val="000000" w:themeColor="text1"/>
        </w:rPr>
      </w:pPr>
      <w:bookmarkStart w:id="13" w:name="_Hlk178930220"/>
      <w:r w:rsidRPr="00303D21">
        <w:rPr>
          <w:rFonts w:asciiTheme="minorEastAsia" w:eastAsiaTheme="minorEastAsia" w:hAnsiTheme="minorEastAsia"/>
          <w:color w:val="000000" w:themeColor="text1"/>
        </w:rPr>
        <w:t>项目钻井完毕后的</w:t>
      </w:r>
      <w:r w:rsidRPr="00303D21">
        <w:rPr>
          <w:rFonts w:asciiTheme="minorEastAsia" w:eastAsiaTheme="minorEastAsia" w:hAnsiTheme="minorEastAsia" w:hint="eastAsia"/>
          <w:color w:val="000000" w:themeColor="text1"/>
        </w:rPr>
        <w:t>钻井固废由</w:t>
      </w:r>
      <w:r w:rsidRPr="00303D21">
        <w:rPr>
          <w:rFonts w:asciiTheme="minorEastAsia" w:hAnsiTheme="minorEastAsia" w:cs="宋体" w:hint="eastAsia"/>
          <w:color w:val="000000" w:themeColor="text1"/>
          <w:kern w:val="0"/>
        </w:rPr>
        <w:t>胜利油田固</w:t>
      </w:r>
      <w:proofErr w:type="gramStart"/>
      <w:r w:rsidRPr="00303D21">
        <w:rPr>
          <w:rFonts w:asciiTheme="minorEastAsia" w:hAnsiTheme="minorEastAsia" w:cs="宋体" w:hint="eastAsia"/>
          <w:color w:val="000000" w:themeColor="text1"/>
          <w:kern w:val="0"/>
        </w:rPr>
        <w:t>邦</w:t>
      </w:r>
      <w:proofErr w:type="gramEnd"/>
      <w:r w:rsidRPr="00303D21">
        <w:rPr>
          <w:rFonts w:asciiTheme="minorEastAsia" w:hAnsiTheme="minorEastAsia" w:cs="宋体" w:hint="eastAsia"/>
          <w:color w:val="000000" w:themeColor="text1"/>
          <w:kern w:val="0"/>
        </w:rPr>
        <w:t>泥浆技术服务有限责任公司、</w:t>
      </w:r>
      <w:proofErr w:type="gramStart"/>
      <w:r w:rsidRPr="00303D21">
        <w:rPr>
          <w:rFonts w:asciiTheme="minorEastAsia" w:hAnsiTheme="minorEastAsia" w:cs="宋体" w:hint="eastAsia"/>
          <w:color w:val="000000" w:themeColor="text1"/>
          <w:kern w:val="0"/>
        </w:rPr>
        <w:t>东营汇驰环保</w:t>
      </w:r>
      <w:proofErr w:type="gramEnd"/>
      <w:r w:rsidRPr="00303D21">
        <w:rPr>
          <w:rFonts w:asciiTheme="minorEastAsia" w:hAnsiTheme="minorEastAsia" w:cs="宋体" w:hint="eastAsia"/>
          <w:color w:val="000000" w:themeColor="text1"/>
          <w:kern w:val="0"/>
        </w:rPr>
        <w:t>科技有限公司、</w:t>
      </w:r>
      <w:r w:rsidRPr="00303D21">
        <w:rPr>
          <w:color w:val="000000" w:themeColor="text1"/>
        </w:rPr>
        <w:t>东营</w:t>
      </w:r>
      <w:proofErr w:type="gramStart"/>
      <w:r w:rsidRPr="00303D21">
        <w:rPr>
          <w:color w:val="000000" w:themeColor="text1"/>
        </w:rPr>
        <w:t>市裕盈石油工程</w:t>
      </w:r>
      <w:proofErr w:type="gramEnd"/>
      <w:r w:rsidRPr="00303D21">
        <w:rPr>
          <w:color w:val="000000" w:themeColor="text1"/>
        </w:rPr>
        <w:t>有限公司</w:t>
      </w:r>
      <w:r w:rsidRPr="00303D21">
        <w:rPr>
          <w:rFonts w:hint="eastAsia"/>
          <w:color w:val="000000" w:themeColor="text1"/>
        </w:rPr>
        <w:t>按照要求</w:t>
      </w:r>
      <w:r w:rsidRPr="00303D21">
        <w:rPr>
          <w:rFonts w:asciiTheme="minorEastAsia" w:hAnsiTheme="minorEastAsia" w:hint="eastAsia"/>
          <w:color w:val="000000" w:themeColor="text1"/>
        </w:rPr>
        <w:t>进行了处置</w:t>
      </w:r>
      <w:r w:rsidRPr="00303D21">
        <w:rPr>
          <w:rFonts w:asciiTheme="minorEastAsia" w:eastAsiaTheme="minorEastAsia" w:hAnsiTheme="minorEastAsia"/>
          <w:color w:val="000000" w:themeColor="text1"/>
        </w:rPr>
        <w:t>；</w:t>
      </w:r>
      <w:r w:rsidRPr="00303D21">
        <w:rPr>
          <w:rFonts w:asciiTheme="minorEastAsia" w:eastAsiaTheme="minorEastAsia" w:hAnsiTheme="minorEastAsia" w:hint="eastAsia"/>
          <w:color w:val="000000" w:themeColor="text1"/>
        </w:rPr>
        <w:t>施工废料</w:t>
      </w:r>
      <w:r w:rsidRPr="00303D21">
        <w:rPr>
          <w:rFonts w:asciiTheme="minorEastAsia" w:eastAsiaTheme="minorEastAsia" w:hAnsiTheme="minorEastAsia"/>
          <w:color w:val="000000" w:themeColor="text1"/>
        </w:rPr>
        <w:t>回收利用</w:t>
      </w:r>
      <w:r w:rsidRPr="00303D21">
        <w:rPr>
          <w:rFonts w:asciiTheme="minorEastAsia" w:eastAsiaTheme="minorEastAsia" w:hAnsiTheme="minorEastAsia" w:hint="eastAsia"/>
          <w:color w:val="000000" w:themeColor="text1"/>
        </w:rPr>
        <w:t>后</w:t>
      </w:r>
      <w:r w:rsidRPr="00303D21">
        <w:rPr>
          <w:rFonts w:asciiTheme="minorEastAsia" w:eastAsiaTheme="minorEastAsia" w:hAnsiTheme="minorEastAsia"/>
          <w:color w:val="000000" w:themeColor="text1"/>
        </w:rPr>
        <w:t>，</w:t>
      </w:r>
      <w:r w:rsidRPr="00303D21">
        <w:rPr>
          <w:rFonts w:asciiTheme="minorEastAsia" w:eastAsiaTheme="minorEastAsia" w:hAnsiTheme="minorEastAsia" w:hint="eastAsia"/>
          <w:color w:val="000000" w:themeColor="text1"/>
        </w:rPr>
        <w:t>剩余</w:t>
      </w:r>
      <w:r w:rsidRPr="00303D21">
        <w:rPr>
          <w:rFonts w:asciiTheme="minorEastAsia" w:eastAsiaTheme="minorEastAsia" w:hAnsiTheme="minorEastAsia"/>
          <w:color w:val="000000" w:themeColor="text1"/>
        </w:rPr>
        <w:t>部分</w:t>
      </w:r>
      <w:r w:rsidRPr="00303D21">
        <w:rPr>
          <w:rFonts w:asciiTheme="minorEastAsia" w:eastAsiaTheme="minorEastAsia" w:hAnsiTheme="minorEastAsia" w:hint="eastAsia"/>
          <w:color w:val="000000" w:themeColor="text1"/>
        </w:rPr>
        <w:t>由</w:t>
      </w:r>
      <w:r w:rsidRPr="00303D21">
        <w:rPr>
          <w:rFonts w:asciiTheme="minorEastAsia" w:eastAsiaTheme="minorEastAsia" w:hAnsiTheme="minorEastAsia"/>
          <w:color w:val="000000" w:themeColor="text1"/>
        </w:rPr>
        <w:t>当地环卫部门</w:t>
      </w:r>
      <w:r w:rsidRPr="00303D21">
        <w:rPr>
          <w:rFonts w:asciiTheme="minorEastAsia" w:eastAsiaTheme="minorEastAsia" w:hAnsiTheme="minorEastAsia" w:hint="eastAsia"/>
          <w:color w:val="000000" w:themeColor="text1"/>
        </w:rPr>
        <w:t>进行了</w:t>
      </w:r>
      <w:r w:rsidRPr="00303D21">
        <w:rPr>
          <w:rFonts w:asciiTheme="minorEastAsia" w:eastAsiaTheme="minorEastAsia" w:hAnsiTheme="minorEastAsia"/>
          <w:color w:val="000000" w:themeColor="text1"/>
        </w:rPr>
        <w:t>清运</w:t>
      </w:r>
      <w:r w:rsidRPr="00303D21">
        <w:rPr>
          <w:rFonts w:asciiTheme="minorEastAsia" w:eastAsiaTheme="minorEastAsia" w:hAnsiTheme="minorEastAsia" w:hint="eastAsia"/>
          <w:color w:val="000000" w:themeColor="text1"/>
        </w:rPr>
        <w:t>处理；</w:t>
      </w:r>
      <w:r w:rsidRPr="00303D21">
        <w:rPr>
          <w:rFonts w:asciiTheme="minorEastAsia" w:eastAsiaTheme="minorEastAsia" w:hAnsiTheme="minorEastAsia"/>
          <w:color w:val="000000" w:themeColor="text1"/>
        </w:rPr>
        <w:t>施工人员产生的生活垃圾</w:t>
      </w:r>
      <w:r w:rsidRPr="00303D21">
        <w:rPr>
          <w:rFonts w:asciiTheme="minorEastAsia" w:eastAsiaTheme="minorEastAsia" w:hAnsiTheme="minorEastAsia" w:hint="eastAsia"/>
          <w:color w:val="000000" w:themeColor="text1"/>
        </w:rPr>
        <w:t>集中收集后拉运至市政部门</w:t>
      </w:r>
      <w:r w:rsidRPr="00303D21">
        <w:rPr>
          <w:rFonts w:asciiTheme="minorEastAsia" w:eastAsiaTheme="minorEastAsia" w:hAnsiTheme="minorEastAsia"/>
          <w:color w:val="000000" w:themeColor="text1"/>
        </w:rPr>
        <w:t>指定地点，由环卫部门</w:t>
      </w:r>
      <w:r w:rsidRPr="00303D21">
        <w:rPr>
          <w:rFonts w:asciiTheme="minorEastAsia" w:eastAsiaTheme="minorEastAsia" w:hAnsiTheme="minorEastAsia" w:hint="eastAsia"/>
          <w:color w:val="000000" w:themeColor="text1"/>
        </w:rPr>
        <w:t>进行了</w:t>
      </w:r>
      <w:r w:rsidRPr="00303D21">
        <w:rPr>
          <w:rFonts w:asciiTheme="minorEastAsia" w:eastAsiaTheme="minorEastAsia" w:hAnsiTheme="minorEastAsia"/>
          <w:color w:val="000000" w:themeColor="text1"/>
        </w:rPr>
        <w:t>统一处理</w:t>
      </w:r>
      <w:r w:rsidRPr="00303D21">
        <w:rPr>
          <w:rFonts w:asciiTheme="minorEastAsia" w:eastAsiaTheme="minorEastAsia" w:hAnsiTheme="minorEastAsia" w:hint="eastAsia"/>
          <w:color w:val="000000" w:themeColor="text1"/>
        </w:rPr>
        <w:t>。经现场调查</w:t>
      </w:r>
      <w:r w:rsidRPr="00303D21">
        <w:rPr>
          <w:rFonts w:asciiTheme="minorEastAsia" w:eastAsiaTheme="minorEastAsia" w:hAnsiTheme="minorEastAsia"/>
          <w:color w:val="000000" w:themeColor="text1"/>
        </w:rPr>
        <w:t>，施工期产生固体废物均得到妥善处置，</w:t>
      </w:r>
      <w:r w:rsidRPr="00303D21">
        <w:rPr>
          <w:rFonts w:asciiTheme="minorEastAsia" w:eastAsiaTheme="minorEastAsia" w:hAnsiTheme="minorEastAsia" w:hint="eastAsia"/>
          <w:color w:val="000000" w:themeColor="text1"/>
        </w:rPr>
        <w:t>施工现场已</w:t>
      </w:r>
      <w:r w:rsidRPr="00303D21">
        <w:rPr>
          <w:rFonts w:asciiTheme="minorEastAsia" w:eastAsiaTheme="minorEastAsia" w:hAnsiTheme="minorEastAsia"/>
          <w:color w:val="000000" w:themeColor="text1"/>
        </w:rPr>
        <w:t>恢复平整，无乱堆</w:t>
      </w:r>
      <w:r w:rsidRPr="00303D21">
        <w:rPr>
          <w:rFonts w:asciiTheme="minorEastAsia" w:eastAsiaTheme="minorEastAsia" w:hAnsiTheme="minorEastAsia" w:hint="eastAsia"/>
          <w:color w:val="000000" w:themeColor="text1"/>
        </w:rPr>
        <w:t>乱</w:t>
      </w:r>
      <w:r w:rsidRPr="00303D21">
        <w:rPr>
          <w:rFonts w:asciiTheme="minorEastAsia" w:eastAsiaTheme="minorEastAsia" w:hAnsiTheme="minorEastAsia"/>
          <w:color w:val="000000" w:themeColor="text1"/>
        </w:rPr>
        <w:t>放现象。</w:t>
      </w:r>
    </w:p>
    <w:p w14:paraId="1C79DF50" w14:textId="77777777" w:rsidR="00C46CD4" w:rsidRPr="00303D21" w:rsidRDefault="00C46CD4" w:rsidP="00C46CD4">
      <w:pPr>
        <w:pStyle w:val="SSEC0"/>
        <w:ind w:firstLine="480"/>
        <w:rPr>
          <w:rFonts w:asciiTheme="minorEastAsia" w:eastAsiaTheme="minorEastAsia" w:hAnsiTheme="minorEastAsia"/>
          <w:color w:val="000000" w:themeColor="text1"/>
        </w:rPr>
      </w:pPr>
      <w:r w:rsidRPr="00303D21">
        <w:rPr>
          <w:rFonts w:asciiTheme="minorEastAsia" w:eastAsiaTheme="minorEastAsia" w:hAnsiTheme="minorEastAsia" w:cs="宋体" w:hint="eastAsia"/>
          <w:color w:val="000000" w:themeColor="text1"/>
          <w:kern w:val="0"/>
        </w:rPr>
        <w:lastRenderedPageBreak/>
        <w:t>本期工程正常运营时，会产生落地油、浮油</w:t>
      </w:r>
      <w:r w:rsidRPr="00303D21">
        <w:rPr>
          <w:rFonts w:asciiTheme="minorEastAsia" w:eastAsiaTheme="minorEastAsia" w:hAnsiTheme="minorEastAsia" w:cs="宋体"/>
          <w:color w:val="000000" w:themeColor="text1"/>
          <w:kern w:val="0"/>
        </w:rPr>
        <w:t>-浮渣-污泥、清罐底泥、废弃的含油抹布和劳保用品、废防渗材料，本次验收调查期间暂未产生危险废物。目前东辛采油厂产生的落地油、浮油-浮渣-污泥、清罐底泥的处置均已委托了山东天中环保有限公司，废弃的含油抹布和劳保用品、废防渗材料的处置委托了山东清博生态材料综合利用有限公司，现均已完成了合同/协议的签订。其中废弃的含油抹布和劳保用品</w:t>
      </w:r>
      <w:r w:rsidRPr="00303D21">
        <w:rPr>
          <w:rFonts w:asciiTheme="minorEastAsia" w:eastAsiaTheme="minorEastAsia" w:hAnsiTheme="minorEastAsia" w:cs="宋体" w:hint="eastAsia"/>
          <w:color w:val="000000" w:themeColor="text1"/>
          <w:kern w:val="0"/>
        </w:rPr>
        <w:t>分类</w:t>
      </w:r>
      <w:r w:rsidRPr="00303D21">
        <w:rPr>
          <w:rFonts w:asciiTheme="minorEastAsia" w:eastAsiaTheme="minorEastAsia" w:hAnsiTheme="minorEastAsia" w:cs="宋体"/>
          <w:color w:val="000000" w:themeColor="text1"/>
          <w:kern w:val="0"/>
        </w:rPr>
        <w:t>暂存于</w:t>
      </w:r>
      <w:r w:rsidRPr="00303D21">
        <w:rPr>
          <w:rFonts w:asciiTheme="minorEastAsia" w:eastAsiaTheme="minorEastAsia" w:hAnsiTheme="minorEastAsia" w:cs="宋体" w:hint="eastAsia"/>
          <w:color w:val="000000" w:themeColor="text1"/>
          <w:kern w:val="0"/>
        </w:rPr>
        <w:t>永</w:t>
      </w:r>
      <w:proofErr w:type="gramStart"/>
      <w:r w:rsidRPr="00303D21">
        <w:rPr>
          <w:rFonts w:asciiTheme="minorEastAsia" w:eastAsiaTheme="minorEastAsia" w:hAnsiTheme="minorEastAsia" w:cs="宋体" w:hint="eastAsia"/>
          <w:color w:val="000000" w:themeColor="text1"/>
          <w:kern w:val="0"/>
        </w:rPr>
        <w:t>一</w:t>
      </w:r>
      <w:r w:rsidRPr="00303D21">
        <w:rPr>
          <w:rFonts w:asciiTheme="minorEastAsia" w:eastAsiaTheme="minorEastAsia" w:hAnsiTheme="minorEastAsia" w:cs="宋体"/>
          <w:color w:val="000000" w:themeColor="text1"/>
          <w:kern w:val="0"/>
        </w:rPr>
        <w:t>联合站</w:t>
      </w:r>
      <w:r w:rsidRPr="00303D21">
        <w:rPr>
          <w:rFonts w:asciiTheme="minorEastAsia" w:eastAsiaTheme="minorEastAsia" w:hAnsiTheme="minorEastAsia" w:cs="宋体" w:hint="eastAsia"/>
          <w:color w:val="000000" w:themeColor="text1"/>
          <w:kern w:val="0"/>
        </w:rPr>
        <w:t>危废</w:t>
      </w:r>
      <w:proofErr w:type="gramEnd"/>
      <w:r w:rsidRPr="00303D21">
        <w:rPr>
          <w:rFonts w:asciiTheme="minorEastAsia" w:eastAsiaTheme="minorEastAsia" w:hAnsiTheme="minorEastAsia" w:cs="宋体"/>
          <w:color w:val="000000" w:themeColor="text1"/>
          <w:kern w:val="0"/>
        </w:rPr>
        <w:t>贮存池内，定期委托有资质单位进行处置。其</w:t>
      </w:r>
      <w:r w:rsidRPr="00303D21">
        <w:rPr>
          <w:rFonts w:asciiTheme="minorEastAsia" w:eastAsiaTheme="minorEastAsia" w:hAnsiTheme="minorEastAsia" w:cs="宋体" w:hint="eastAsia"/>
          <w:color w:val="000000" w:themeColor="text1"/>
          <w:kern w:val="0"/>
        </w:rPr>
        <w:t>余危险废物均实现了日产日清，委托有资质单位处置。同时东辛采油厂已建立了相应的危险废物管理制度，危险废物的收集和管理由专人负责</w:t>
      </w:r>
      <w:r w:rsidRPr="00303D21">
        <w:rPr>
          <w:rFonts w:asciiTheme="minorEastAsia" w:eastAsiaTheme="minorEastAsia" w:hAnsiTheme="minorEastAsia"/>
          <w:color w:val="000000" w:themeColor="text1"/>
        </w:rPr>
        <w:t>。</w:t>
      </w:r>
    </w:p>
    <w:bookmarkEnd w:id="13"/>
    <w:p w14:paraId="57BCBE51" w14:textId="0A78CC31" w:rsidR="000B2C88" w:rsidRPr="00A64796" w:rsidRDefault="00C46CD4" w:rsidP="00C46CD4">
      <w:pPr>
        <w:pStyle w:val="SSEC0"/>
        <w:ind w:firstLine="480"/>
        <w:rPr>
          <w:color w:val="000000" w:themeColor="text1"/>
        </w:rPr>
      </w:pPr>
      <w:r w:rsidRPr="00303D21">
        <w:rPr>
          <w:rFonts w:asciiTheme="minorEastAsia" w:eastAsiaTheme="minorEastAsia" w:hAnsiTheme="minorEastAsia"/>
          <w:color w:val="000000" w:themeColor="text1"/>
        </w:rPr>
        <w:t>在采取了上述措施后，项目产生的固体废物对环境影响较小</w:t>
      </w:r>
      <w:r w:rsidR="007008BC" w:rsidRPr="00A64796">
        <w:rPr>
          <w:color w:val="000000" w:themeColor="text1"/>
        </w:rPr>
        <w:t>。</w:t>
      </w:r>
    </w:p>
    <w:p w14:paraId="76FFB40F"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4 </w:t>
      </w:r>
      <w:r w:rsidRPr="00A64796">
        <w:rPr>
          <w:rFonts w:ascii="黑体" w:eastAsia="黑体" w:hAnsi="黑体" w:cs="黑体" w:hint="eastAsia"/>
          <w:color w:val="000000" w:themeColor="text1"/>
          <w:kern w:val="0"/>
          <w:sz w:val="28"/>
          <w:szCs w:val="28"/>
        </w:rPr>
        <w:t>整改工作情况</w:t>
      </w:r>
    </w:p>
    <w:p w14:paraId="3E6B313D"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不需要整改</w:t>
      </w:r>
      <w:r w:rsidRPr="00A64796">
        <w:rPr>
          <w:rFonts w:ascii="宋体" w:eastAsia="宋体" w:cs="宋体" w:hint="eastAsia"/>
          <w:color w:val="000000" w:themeColor="text1"/>
          <w:kern w:val="0"/>
          <w:sz w:val="24"/>
          <w:szCs w:val="24"/>
        </w:rPr>
        <w:t>。</w:t>
      </w:r>
    </w:p>
    <w:p w14:paraId="040E6422"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5 </w:t>
      </w:r>
      <w:r w:rsidRPr="00A64796">
        <w:rPr>
          <w:rFonts w:ascii="黑体" w:eastAsia="黑体" w:hAnsi="黑体" w:cs="黑体" w:hint="eastAsia"/>
          <w:color w:val="000000" w:themeColor="text1"/>
          <w:kern w:val="0"/>
          <w:sz w:val="28"/>
          <w:szCs w:val="28"/>
        </w:rPr>
        <w:t>建议</w:t>
      </w:r>
    </w:p>
    <w:p w14:paraId="27224CD0"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进一步加强环境管理工作，继续健全和完善各类环保规章制度、HSE管理体系；按照应急预案要求，定期进行演练。</w:t>
      </w:r>
    </w:p>
    <w:p w14:paraId="0B884F36" w14:textId="77777777" w:rsidR="000B2C88" w:rsidRPr="00A64796" w:rsidRDefault="000B2C88">
      <w:pPr>
        <w:tabs>
          <w:tab w:val="left" w:pos="1260"/>
        </w:tabs>
        <w:snapToGrid w:val="0"/>
        <w:spacing w:line="331" w:lineRule="auto"/>
        <w:ind w:firstLineChars="200" w:firstLine="480"/>
        <w:rPr>
          <w:rFonts w:ascii="宋体" w:hAnsi="宋体"/>
          <w:color w:val="000000" w:themeColor="text1"/>
          <w:kern w:val="0"/>
          <w:sz w:val="24"/>
          <w:szCs w:val="20"/>
        </w:rPr>
      </w:pPr>
    </w:p>
    <w:p w14:paraId="314CBAAB" w14:textId="77777777" w:rsidR="000B2C88" w:rsidRPr="00A64796" w:rsidRDefault="000B2C88">
      <w:pPr>
        <w:rPr>
          <w:color w:val="000000" w:themeColor="text1"/>
        </w:rPr>
      </w:pPr>
    </w:p>
    <w:sectPr w:rsidR="000B2C88" w:rsidRPr="00A64796">
      <w:headerReference w:type="even" r:id="rId8"/>
      <w:pgSz w:w="11906" w:h="16838"/>
      <w:pgMar w:top="1440" w:right="1797" w:bottom="1304" w:left="1797" w:header="102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F9FC" w14:textId="77777777" w:rsidR="00F14BBA" w:rsidRDefault="00F14BBA">
      <w:r>
        <w:separator/>
      </w:r>
    </w:p>
  </w:endnote>
  <w:endnote w:type="continuationSeparator" w:id="0">
    <w:p w14:paraId="0D659FBE" w14:textId="77777777" w:rsidR="00F14BBA" w:rsidRDefault="00F1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MT">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A5BE" w14:textId="77777777" w:rsidR="00F14BBA" w:rsidRDefault="00F14BBA">
      <w:r>
        <w:separator/>
      </w:r>
    </w:p>
  </w:footnote>
  <w:footnote w:type="continuationSeparator" w:id="0">
    <w:p w14:paraId="605AE28F" w14:textId="77777777" w:rsidR="00F14BBA" w:rsidRDefault="00F1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0527" w14:textId="77777777" w:rsidR="000B2C88" w:rsidRDefault="007008BC">
    <w:pPr>
      <w:pStyle w:val="af3"/>
    </w:pPr>
    <w:r>
      <w:fldChar w:fldCharType="begin"/>
    </w:r>
    <w:r>
      <w:instrText xml:space="preserve"> STYLEREF  "标题 1" \n </w:instrText>
    </w:r>
    <w:r>
      <w:fldChar w:fldCharType="separate"/>
    </w:r>
    <w:r>
      <w:rPr>
        <w:b/>
      </w:rPr>
      <w:t>错误！文档中没有指定样式的文字。</w:t>
    </w:r>
    <w:r>
      <w:fldChar w:fldCharType="end"/>
    </w:r>
    <w:r>
      <w:fldChar w:fldCharType="begin"/>
    </w:r>
    <w:r>
      <w:instrText xml:space="preserve"> STYLEREF  "标题 1"  \* MERGEFORMAT </w:instrText>
    </w:r>
    <w:r>
      <w:fldChar w:fldCharType="separate"/>
    </w:r>
    <w:r>
      <w:rPr>
        <w:b/>
      </w:rPr>
      <w:t>错误！文档中没有指定样式的文字。</w:t>
    </w:r>
    <w:r>
      <w:fldChar w:fldCharType="end"/>
    </w:r>
    <w:r>
      <w:ptab w:relativeTo="margin" w:alignment="center" w:leader="none"/>
    </w:r>
    <w:r>
      <w:ptab w:relativeTo="margin" w:alignment="right" w:leader="none"/>
    </w:r>
    <w:r>
      <w:fldChar w:fldCharType="begin"/>
    </w:r>
    <w:r>
      <w:instrText xml:space="preserve"> REF 项目名称 \h </w:instrText>
    </w:r>
    <w:r>
      <w:fldChar w:fldCharType="separate"/>
    </w:r>
    <w:r>
      <w:rPr>
        <w:rFonts w:hint="eastAsia"/>
        <w:b/>
        <w:bCs/>
      </w:rPr>
      <w:t>错误!未找到引用源。</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3DC"/>
    <w:multiLevelType w:val="multilevel"/>
    <w:tmpl w:val="16C123DC"/>
    <w:lvl w:ilvl="0">
      <w:start w:val="1"/>
      <w:numFmt w:val="decimal"/>
      <w:pStyle w:val="SSEC"/>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4E680D"/>
    <w:multiLevelType w:val="multilevel"/>
    <w:tmpl w:val="494E68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4F006C0E"/>
    <w:multiLevelType w:val="multilevel"/>
    <w:tmpl w:val="4F006C0E"/>
    <w:lvl w:ilvl="0">
      <w:start w:val="1"/>
      <w:numFmt w:val="decimal"/>
      <w:pStyle w:val="a"/>
      <w:suff w:val="nothing"/>
      <w:lvlText w:val="附件%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39548E"/>
    <w:multiLevelType w:val="multilevel"/>
    <w:tmpl w:val="5839548E"/>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284"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nothing"/>
      <w:lvlText w:val="%5）"/>
      <w:lvlJc w:val="left"/>
      <w:pPr>
        <w:ind w:left="0" w:firstLine="400"/>
      </w:pPr>
      <w:rPr>
        <w:rFonts w:hint="eastAsia"/>
      </w:rPr>
    </w:lvl>
    <w:lvl w:ilvl="5">
      <w:start w:val="1"/>
      <w:numFmt w:val="decimal"/>
      <w:pStyle w:val="6"/>
      <w:suff w:val="nothing"/>
      <w:lvlText w:val="（%6）"/>
      <w:lvlJc w:val="left"/>
      <w:pPr>
        <w:ind w:left="0" w:firstLine="420"/>
      </w:pPr>
      <w:rPr>
        <w:rFonts w:hint="eastAsia"/>
      </w:rPr>
    </w:lvl>
    <w:lvl w:ilvl="6">
      <w:start w:val="1"/>
      <w:numFmt w:val="decimalEnclosedCircle"/>
      <w:pStyle w:val="7"/>
      <w:suff w:val="nothing"/>
      <w:lvlText w:val="%7"/>
      <w:lvlJc w:val="left"/>
      <w:pPr>
        <w:ind w:left="0" w:firstLine="40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lowerLetter"/>
      <w:pStyle w:val="8"/>
      <w:suff w:val="nothing"/>
      <w:lvlText w:val="%8."/>
      <w:lvlJc w:val="left"/>
      <w:pPr>
        <w:ind w:left="0" w:firstLine="400"/>
      </w:pPr>
      <w:rPr>
        <w:rFonts w:hint="eastAsia"/>
      </w:rPr>
    </w:lvl>
    <w:lvl w:ilvl="8">
      <w:start w:val="1"/>
      <w:numFmt w:val="lowerRoman"/>
      <w:pStyle w:val="9"/>
      <w:suff w:val="nothing"/>
      <w:lvlText w:val="%9."/>
      <w:lvlJc w:val="left"/>
      <w:pPr>
        <w:ind w:left="0" w:firstLine="400"/>
      </w:pPr>
      <w:rPr>
        <w:rFonts w:hint="eastAsia"/>
      </w:rPr>
    </w:lvl>
  </w:abstractNum>
  <w:abstractNum w:abstractNumId="4" w15:restartNumberingAfterBreak="0">
    <w:nsid w:val="699B31E6"/>
    <w:multiLevelType w:val="multilevel"/>
    <w:tmpl w:val="699B31E6"/>
    <w:lvl w:ilvl="0">
      <w:start w:val="1"/>
      <w:numFmt w:val="decimal"/>
      <w:pStyle w:val="a0"/>
      <w:suff w:val="nothing"/>
      <w:lvlText w:val="附图%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1B21497"/>
    <w:multiLevelType w:val="multilevel"/>
    <w:tmpl w:val="71B21497"/>
    <w:lvl w:ilvl="0">
      <w:start w:val="1"/>
      <w:numFmt w:val="decimal"/>
      <w:pStyle w:val="SSEC1"/>
      <w:isLgl/>
      <w:suff w:val="nothing"/>
      <w:lvlText w:val="（%1）"/>
      <w:lvlJc w:val="left"/>
      <w:pPr>
        <w:ind w:left="0" w:firstLine="476"/>
      </w:pPr>
      <w:rPr>
        <w:rFonts w:ascii="宋体" w:eastAsia="宋体" w:hint="eastAsia"/>
      </w:rPr>
    </w:lvl>
    <w:lvl w:ilvl="1">
      <w:start w:val="1"/>
      <w:numFmt w:val="decimalEnclosedCircle"/>
      <w:pStyle w:val="SSEC2"/>
      <w:isLgl/>
      <w:suff w:val="nothing"/>
      <w:lvlText w:val="%2）"/>
      <w:lvlJc w:val="left"/>
      <w:pPr>
        <w:ind w:left="0" w:firstLine="476"/>
      </w:pPr>
      <w:rPr>
        <w:rFonts w:ascii="宋体" w:eastAsia="宋体" w:hint="eastAsia"/>
      </w:rPr>
    </w:lvl>
    <w:lvl w:ilvl="2">
      <w:start w:val="1"/>
      <w:numFmt w:val="decimalEnclosedCircle"/>
      <w:pStyle w:val="SSEC3"/>
      <w:suff w:val="nothing"/>
      <w:lvlText w:val="%3"/>
      <w:lvlJc w:val="left"/>
      <w:pPr>
        <w:ind w:left="0" w:firstLine="476"/>
      </w:pPr>
      <w:rPr>
        <w:rFonts w:ascii="宋体" w:eastAsia="宋体" w:hint="eastAsia"/>
      </w:rPr>
    </w:lvl>
    <w:lvl w:ilvl="3">
      <w:start w:val="1"/>
      <w:numFmt w:val="lowerLetter"/>
      <w:pStyle w:val="SSEC4"/>
      <w:suff w:val="nothing"/>
      <w:lvlText w:val="%4."/>
      <w:lvlJc w:val="left"/>
      <w:pPr>
        <w:ind w:left="0" w:firstLine="476"/>
      </w:pPr>
      <w:rPr>
        <w:rFonts w:ascii="宋体" w:eastAsia="宋体" w:hint="eastAsia"/>
      </w:rPr>
    </w:lvl>
    <w:lvl w:ilvl="4">
      <w:start w:val="1"/>
      <w:numFmt w:val="upperRoman"/>
      <w:pStyle w:val="SSEC5"/>
      <w:suff w:val="nothing"/>
      <w:lvlText w:val="%5."/>
      <w:lvlJc w:val="left"/>
      <w:pPr>
        <w:ind w:left="0" w:firstLine="476"/>
      </w:pPr>
      <w:rPr>
        <w:rFonts w:ascii="宋体" w:eastAsia="宋体" w:hint="eastAsia"/>
      </w:rPr>
    </w:lvl>
    <w:lvl w:ilvl="5">
      <w:start w:val="1"/>
      <w:numFmt w:val="lowerRoman"/>
      <w:pStyle w:val="SSEC6"/>
      <w:suff w:val="nothing"/>
      <w:lvlText w:val="%6."/>
      <w:lvlJc w:val="left"/>
      <w:pPr>
        <w:ind w:left="0" w:firstLine="476"/>
      </w:pPr>
      <w:rPr>
        <w:rFonts w:ascii="宋体" w:eastAsia="宋体" w:hint="eastAsia"/>
      </w:rPr>
    </w:lvl>
    <w:lvl w:ilvl="6">
      <w:start w:val="1"/>
      <w:numFmt w:val="ordinal"/>
      <w:pStyle w:val="SSEC7"/>
      <w:suff w:val="nothing"/>
      <w:lvlText w:val="%7."/>
      <w:lvlJc w:val="left"/>
      <w:pPr>
        <w:ind w:left="0" w:firstLine="476"/>
      </w:pPr>
      <w:rPr>
        <w:rFonts w:hint="eastAsia"/>
      </w:rPr>
    </w:lvl>
    <w:lvl w:ilvl="7">
      <w:start w:val="1"/>
      <w:numFmt w:val="none"/>
      <w:suff w:val="nothing"/>
      <w:lvlText w:val=""/>
      <w:lvlJc w:val="left"/>
      <w:pPr>
        <w:ind w:left="0" w:firstLine="476"/>
      </w:pPr>
      <w:rPr>
        <w:rFonts w:hint="eastAsia"/>
      </w:rPr>
    </w:lvl>
    <w:lvl w:ilvl="8">
      <w:start w:val="1"/>
      <w:numFmt w:val="none"/>
      <w:suff w:val="nothing"/>
      <w:lvlText w:val=""/>
      <w:lvlJc w:val="left"/>
      <w:pPr>
        <w:ind w:left="0" w:firstLine="476"/>
      </w:pPr>
      <w:rPr>
        <w:rFonts w:hint="eastAsia"/>
      </w:rPr>
    </w:lvl>
  </w:abstractNum>
  <w:abstractNum w:abstractNumId="6" w15:restartNumberingAfterBreak="0">
    <w:nsid w:val="7E752ED4"/>
    <w:multiLevelType w:val="multilevel"/>
    <w:tmpl w:val="7E752ED4"/>
    <w:lvl w:ilvl="0">
      <w:start w:val="1"/>
      <w:numFmt w:val="decimal"/>
      <w:pStyle w:val="a1"/>
      <w:suff w:val="nothing"/>
      <w:lvlText w:val="附表%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3"/>
    <w:rsid w:val="00025056"/>
    <w:rsid w:val="00031B1F"/>
    <w:rsid w:val="00036257"/>
    <w:rsid w:val="000436FD"/>
    <w:rsid w:val="00063685"/>
    <w:rsid w:val="00070FC5"/>
    <w:rsid w:val="00096C4A"/>
    <w:rsid w:val="000A3F65"/>
    <w:rsid w:val="000B1BCD"/>
    <w:rsid w:val="000B2C88"/>
    <w:rsid w:val="000C38CF"/>
    <w:rsid w:val="000E0555"/>
    <w:rsid w:val="00102495"/>
    <w:rsid w:val="00107CC7"/>
    <w:rsid w:val="00110673"/>
    <w:rsid w:val="001241FC"/>
    <w:rsid w:val="00141E5B"/>
    <w:rsid w:val="00152FD5"/>
    <w:rsid w:val="00153509"/>
    <w:rsid w:val="00161473"/>
    <w:rsid w:val="0016702E"/>
    <w:rsid w:val="00171B32"/>
    <w:rsid w:val="001A0804"/>
    <w:rsid w:val="001B6D7B"/>
    <w:rsid w:val="001C1363"/>
    <w:rsid w:val="001C7667"/>
    <w:rsid w:val="001E359B"/>
    <w:rsid w:val="002020A7"/>
    <w:rsid w:val="00234C88"/>
    <w:rsid w:val="00242845"/>
    <w:rsid w:val="00254F9D"/>
    <w:rsid w:val="002754BD"/>
    <w:rsid w:val="00282CB2"/>
    <w:rsid w:val="002D34C1"/>
    <w:rsid w:val="00311385"/>
    <w:rsid w:val="00314452"/>
    <w:rsid w:val="00334B0A"/>
    <w:rsid w:val="00345901"/>
    <w:rsid w:val="0034628D"/>
    <w:rsid w:val="003726F6"/>
    <w:rsid w:val="003910C3"/>
    <w:rsid w:val="00392EF4"/>
    <w:rsid w:val="003975A5"/>
    <w:rsid w:val="003A5DFA"/>
    <w:rsid w:val="003A7619"/>
    <w:rsid w:val="003C243D"/>
    <w:rsid w:val="003F2B06"/>
    <w:rsid w:val="003F2EA0"/>
    <w:rsid w:val="004030AE"/>
    <w:rsid w:val="00415D6F"/>
    <w:rsid w:val="00423B09"/>
    <w:rsid w:val="0043478E"/>
    <w:rsid w:val="004348B7"/>
    <w:rsid w:val="004412E7"/>
    <w:rsid w:val="00480A23"/>
    <w:rsid w:val="00494B51"/>
    <w:rsid w:val="004A30FD"/>
    <w:rsid w:val="004F1874"/>
    <w:rsid w:val="00502A13"/>
    <w:rsid w:val="005120AA"/>
    <w:rsid w:val="00516748"/>
    <w:rsid w:val="00534AE9"/>
    <w:rsid w:val="00560959"/>
    <w:rsid w:val="00565E3B"/>
    <w:rsid w:val="005771CF"/>
    <w:rsid w:val="005B08E3"/>
    <w:rsid w:val="005C0002"/>
    <w:rsid w:val="005C024E"/>
    <w:rsid w:val="005C2BCB"/>
    <w:rsid w:val="005D025A"/>
    <w:rsid w:val="005D4428"/>
    <w:rsid w:val="005D65A1"/>
    <w:rsid w:val="005E4F33"/>
    <w:rsid w:val="005E60EC"/>
    <w:rsid w:val="005F7CAD"/>
    <w:rsid w:val="0061182F"/>
    <w:rsid w:val="006363F6"/>
    <w:rsid w:val="0065496C"/>
    <w:rsid w:val="00657F8B"/>
    <w:rsid w:val="00662816"/>
    <w:rsid w:val="006746D0"/>
    <w:rsid w:val="00680AD0"/>
    <w:rsid w:val="006839A5"/>
    <w:rsid w:val="006A097F"/>
    <w:rsid w:val="006E2C56"/>
    <w:rsid w:val="007008BC"/>
    <w:rsid w:val="00740BBA"/>
    <w:rsid w:val="00755356"/>
    <w:rsid w:val="00775754"/>
    <w:rsid w:val="00783235"/>
    <w:rsid w:val="00785E71"/>
    <w:rsid w:val="007C238B"/>
    <w:rsid w:val="007C363E"/>
    <w:rsid w:val="007E10A6"/>
    <w:rsid w:val="007E1735"/>
    <w:rsid w:val="007E2DA4"/>
    <w:rsid w:val="007E3ABD"/>
    <w:rsid w:val="007F5908"/>
    <w:rsid w:val="008124B3"/>
    <w:rsid w:val="00840E07"/>
    <w:rsid w:val="008416C2"/>
    <w:rsid w:val="008444F0"/>
    <w:rsid w:val="008514F6"/>
    <w:rsid w:val="00861496"/>
    <w:rsid w:val="00886884"/>
    <w:rsid w:val="008B002F"/>
    <w:rsid w:val="008B7D91"/>
    <w:rsid w:val="008E5BD1"/>
    <w:rsid w:val="008F0731"/>
    <w:rsid w:val="0091114B"/>
    <w:rsid w:val="00931E45"/>
    <w:rsid w:val="00937676"/>
    <w:rsid w:val="00953ED4"/>
    <w:rsid w:val="0096482D"/>
    <w:rsid w:val="00971C05"/>
    <w:rsid w:val="00981B73"/>
    <w:rsid w:val="00982618"/>
    <w:rsid w:val="00992DE2"/>
    <w:rsid w:val="009A02BE"/>
    <w:rsid w:val="009A13AC"/>
    <w:rsid w:val="009A46FF"/>
    <w:rsid w:val="009B3E1A"/>
    <w:rsid w:val="009D7CF4"/>
    <w:rsid w:val="009E0AAE"/>
    <w:rsid w:val="00A10205"/>
    <w:rsid w:val="00A216A0"/>
    <w:rsid w:val="00A436CD"/>
    <w:rsid w:val="00A54659"/>
    <w:rsid w:val="00A64796"/>
    <w:rsid w:val="00A656E6"/>
    <w:rsid w:val="00A6638D"/>
    <w:rsid w:val="00A70156"/>
    <w:rsid w:val="00A737E9"/>
    <w:rsid w:val="00A75B17"/>
    <w:rsid w:val="00A93343"/>
    <w:rsid w:val="00AA2160"/>
    <w:rsid w:val="00B07E92"/>
    <w:rsid w:val="00B07EC8"/>
    <w:rsid w:val="00B10CA9"/>
    <w:rsid w:val="00B6288A"/>
    <w:rsid w:val="00B71E55"/>
    <w:rsid w:val="00B73128"/>
    <w:rsid w:val="00B966A9"/>
    <w:rsid w:val="00BA1DE4"/>
    <w:rsid w:val="00BA55C9"/>
    <w:rsid w:val="00BB617F"/>
    <w:rsid w:val="00BC3D3B"/>
    <w:rsid w:val="00BE2CCF"/>
    <w:rsid w:val="00BF7E22"/>
    <w:rsid w:val="00C01538"/>
    <w:rsid w:val="00C07418"/>
    <w:rsid w:val="00C40FF8"/>
    <w:rsid w:val="00C46CD4"/>
    <w:rsid w:val="00C74C31"/>
    <w:rsid w:val="00C87635"/>
    <w:rsid w:val="00CB083A"/>
    <w:rsid w:val="00CB2F22"/>
    <w:rsid w:val="00CC4CA1"/>
    <w:rsid w:val="00CF7A35"/>
    <w:rsid w:val="00D03AA9"/>
    <w:rsid w:val="00D41B57"/>
    <w:rsid w:val="00D42828"/>
    <w:rsid w:val="00D7232C"/>
    <w:rsid w:val="00D91C07"/>
    <w:rsid w:val="00DA333F"/>
    <w:rsid w:val="00DC169C"/>
    <w:rsid w:val="00DC1BDA"/>
    <w:rsid w:val="00E13775"/>
    <w:rsid w:val="00EA6609"/>
    <w:rsid w:val="00EB6801"/>
    <w:rsid w:val="00EC612A"/>
    <w:rsid w:val="00EE6747"/>
    <w:rsid w:val="00EF1802"/>
    <w:rsid w:val="00F14BBA"/>
    <w:rsid w:val="00F26CC5"/>
    <w:rsid w:val="00F26D0D"/>
    <w:rsid w:val="00F35339"/>
    <w:rsid w:val="00F374EE"/>
    <w:rsid w:val="00F51934"/>
    <w:rsid w:val="00F54852"/>
    <w:rsid w:val="00F7687D"/>
    <w:rsid w:val="00F80332"/>
    <w:rsid w:val="00F90E42"/>
    <w:rsid w:val="00F97425"/>
    <w:rsid w:val="00FA16A3"/>
    <w:rsid w:val="00FB4A38"/>
    <w:rsid w:val="3E0D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ADCDD"/>
  <w15:docId w15:val="{22275831-F750-488A-9127-190EBA3F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locked="1" w:semiHidden="1" w:uiPriority="39" w:unhideWhenUsed="1"/>
    <w:lsdException w:name="toc 5" w:locked="1" w:uiPriority="0" w:unhideWhenUsed="1" w:qFormat="1"/>
    <w:lsdException w:name="toc 6" w:locked="1" w:semiHidden="1" w:uiPriority="39" w:unhideWhenUsed="1"/>
    <w:lsdException w:name="toc 7" w:locked="1" w:semiHidden="1" w:uiPriority="39" w:unhideWhenUsed="1"/>
    <w:lsdException w:name="toc 8" w:locked="1" w:uiPriority="39" w:unhideWhenUsed="1" w:qFormat="1"/>
    <w:lsdException w:name="toc 9" w:locked="1" w:semiHidden="1" w:uiPriority="39" w:unhideWhenUsed="1"/>
    <w:lsdException w:name="Normal Indent" w:locked="1" w:uiPriority="0" w:qFormat="1"/>
    <w:lsdException w:name="footnote text" w:locked="1" w:semiHidden="1" w:unhideWhenUsed="1"/>
    <w:lsdException w:name="annotation text" w:locked="1" w:semiHidden="1" w:uiPriority="0" w:unhideWhenUsed="1" w:qFormat="1"/>
    <w:lsdException w:name="header" w:unhideWhenUsed="1" w:qFormat="1"/>
    <w:lsdException w:name="footer" w:unhideWhenUsed="1"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qFormat="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1"/>
    </w:rPr>
  </w:style>
  <w:style w:type="paragraph" w:styleId="1">
    <w:name w:val="heading 1"/>
    <w:next w:val="SSEC0"/>
    <w:link w:val="10"/>
    <w:qFormat/>
    <w:pPr>
      <w:widowControl w:val="0"/>
      <w:numPr>
        <w:numId w:val="1"/>
      </w:numPr>
      <w:adjustRightInd w:val="0"/>
      <w:snapToGrid w:val="0"/>
      <w:spacing w:before="100" w:beforeAutospacing="1" w:line="360" w:lineRule="auto"/>
      <w:outlineLvl w:val="0"/>
    </w:pPr>
    <w:rPr>
      <w:rFonts w:ascii="黑体" w:eastAsia="黑体" w:hAnsi="Times New Roman"/>
      <w:kern w:val="44"/>
      <w:sz w:val="30"/>
      <w:szCs w:val="44"/>
    </w:rPr>
  </w:style>
  <w:style w:type="paragraph" w:styleId="2">
    <w:name w:val="heading 2"/>
    <w:next w:val="SSEC0"/>
    <w:link w:val="20"/>
    <w:unhideWhenUsed/>
    <w:qFormat/>
    <w:pPr>
      <w:keepNext/>
      <w:widowControl w:val="0"/>
      <w:numPr>
        <w:ilvl w:val="1"/>
        <w:numId w:val="1"/>
      </w:numPr>
      <w:adjustRightInd w:val="0"/>
      <w:snapToGrid w:val="0"/>
      <w:spacing w:before="100" w:beforeAutospacing="1" w:line="360" w:lineRule="auto"/>
      <w:outlineLvl w:val="1"/>
    </w:pPr>
    <w:rPr>
      <w:rFonts w:ascii="黑体" w:eastAsia="黑体" w:hAnsiTheme="majorHAnsi" w:cstheme="majorBidi"/>
      <w:bCs/>
      <w:kern w:val="2"/>
      <w:sz w:val="28"/>
      <w:szCs w:val="32"/>
    </w:rPr>
  </w:style>
  <w:style w:type="paragraph" w:styleId="3">
    <w:name w:val="heading 3"/>
    <w:next w:val="SSEC0"/>
    <w:link w:val="30"/>
    <w:unhideWhenUsed/>
    <w:qFormat/>
    <w:pPr>
      <w:keepNext/>
      <w:widowControl w:val="0"/>
      <w:numPr>
        <w:ilvl w:val="2"/>
        <w:numId w:val="1"/>
      </w:numPr>
      <w:adjustRightInd w:val="0"/>
      <w:snapToGrid w:val="0"/>
      <w:spacing w:before="100" w:beforeAutospacing="1" w:line="360" w:lineRule="auto"/>
      <w:ind w:left="0"/>
      <w:outlineLvl w:val="2"/>
    </w:pPr>
    <w:rPr>
      <w:rFonts w:ascii="黑体" w:eastAsia="黑体"/>
      <w:bCs/>
      <w:kern w:val="2"/>
      <w:sz w:val="24"/>
      <w:szCs w:val="32"/>
    </w:rPr>
  </w:style>
  <w:style w:type="paragraph" w:styleId="4">
    <w:name w:val="heading 4"/>
    <w:next w:val="SSEC0"/>
    <w:link w:val="40"/>
    <w:unhideWhenUsed/>
    <w:qFormat/>
    <w:pPr>
      <w:keepNext/>
      <w:widowControl w:val="0"/>
      <w:numPr>
        <w:ilvl w:val="3"/>
        <w:numId w:val="1"/>
      </w:numPr>
      <w:adjustRightInd w:val="0"/>
      <w:snapToGrid w:val="0"/>
      <w:spacing w:before="100" w:beforeAutospacing="1" w:line="360" w:lineRule="auto"/>
      <w:outlineLvl w:val="3"/>
    </w:pPr>
    <w:rPr>
      <w:rFonts w:ascii="宋体" w:eastAsia="宋体" w:hAnsiTheme="majorHAnsi" w:cstheme="majorBidi"/>
      <w:b/>
      <w:bCs/>
      <w:kern w:val="2"/>
      <w:sz w:val="24"/>
      <w:szCs w:val="28"/>
    </w:rPr>
  </w:style>
  <w:style w:type="paragraph" w:styleId="5">
    <w:name w:val="heading 5"/>
    <w:next w:val="SSEC0"/>
    <w:link w:val="50"/>
    <w:unhideWhenUsed/>
    <w:qFormat/>
    <w:pPr>
      <w:keepNext/>
      <w:keepLines/>
      <w:numPr>
        <w:ilvl w:val="4"/>
        <w:numId w:val="1"/>
      </w:numPr>
      <w:spacing w:before="100" w:beforeAutospacing="1" w:line="360" w:lineRule="auto"/>
      <w:outlineLvl w:val="4"/>
    </w:pPr>
    <w:rPr>
      <w:rFonts w:ascii="宋体" w:eastAsia="宋体"/>
      <w:bCs/>
      <w:kern w:val="2"/>
      <w:sz w:val="24"/>
      <w:szCs w:val="28"/>
    </w:rPr>
  </w:style>
  <w:style w:type="paragraph" w:styleId="6">
    <w:name w:val="heading 6"/>
    <w:next w:val="SSEC0"/>
    <w:link w:val="60"/>
    <w:unhideWhenUsed/>
    <w:qFormat/>
    <w:pPr>
      <w:keepNext/>
      <w:keepLines/>
      <w:numPr>
        <w:ilvl w:val="5"/>
        <w:numId w:val="1"/>
      </w:numPr>
      <w:spacing w:line="360" w:lineRule="auto"/>
      <w:outlineLvl w:val="5"/>
    </w:pPr>
    <w:rPr>
      <w:rFonts w:ascii="宋体" w:eastAsia="宋体" w:hAnsiTheme="majorHAnsi" w:cstheme="majorBidi"/>
      <w:bCs/>
      <w:kern w:val="2"/>
      <w:sz w:val="24"/>
      <w:szCs w:val="24"/>
    </w:rPr>
  </w:style>
  <w:style w:type="paragraph" w:styleId="7">
    <w:name w:val="heading 7"/>
    <w:next w:val="SSEC0"/>
    <w:link w:val="70"/>
    <w:unhideWhenUsed/>
    <w:qFormat/>
    <w:pPr>
      <w:keepNext/>
      <w:keepLines/>
      <w:numPr>
        <w:ilvl w:val="6"/>
        <w:numId w:val="1"/>
      </w:numPr>
      <w:spacing w:line="360" w:lineRule="auto"/>
      <w:ind w:firstLine="403"/>
      <w:outlineLvl w:val="6"/>
    </w:pPr>
    <w:rPr>
      <w:rFonts w:ascii="宋体" w:eastAsia="宋体"/>
      <w:bCs/>
      <w:kern w:val="2"/>
      <w:sz w:val="24"/>
      <w:szCs w:val="24"/>
    </w:rPr>
  </w:style>
  <w:style w:type="paragraph" w:styleId="8">
    <w:name w:val="heading 8"/>
    <w:next w:val="SSEC0"/>
    <w:link w:val="80"/>
    <w:unhideWhenUsed/>
    <w:qFormat/>
    <w:pPr>
      <w:keepNext/>
      <w:keepLines/>
      <w:numPr>
        <w:ilvl w:val="7"/>
        <w:numId w:val="1"/>
      </w:numPr>
      <w:spacing w:line="360" w:lineRule="auto"/>
      <w:ind w:firstLine="403"/>
      <w:outlineLvl w:val="7"/>
    </w:pPr>
    <w:rPr>
      <w:rFonts w:ascii="宋体" w:eastAsia="宋体" w:hAnsiTheme="majorHAnsi" w:cstheme="majorBidi"/>
      <w:kern w:val="2"/>
      <w:sz w:val="24"/>
      <w:szCs w:val="24"/>
    </w:rPr>
  </w:style>
  <w:style w:type="paragraph" w:styleId="9">
    <w:name w:val="heading 9"/>
    <w:next w:val="SSEC0"/>
    <w:link w:val="90"/>
    <w:unhideWhenUsed/>
    <w:qFormat/>
    <w:pPr>
      <w:keepNext/>
      <w:keepLines/>
      <w:numPr>
        <w:ilvl w:val="8"/>
        <w:numId w:val="1"/>
      </w:numPr>
      <w:spacing w:line="360" w:lineRule="auto"/>
      <w:ind w:firstLine="403"/>
      <w:outlineLvl w:val="8"/>
    </w:pPr>
    <w:rPr>
      <w:rFonts w:ascii="宋体" w:eastAsia="宋体" w:hAnsiTheme="majorHAnsi" w:cstheme="majorBidi"/>
      <w:kern w:val="2"/>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SEC0">
    <w:name w:val="SSEC 正文"/>
    <w:link w:val="SSEC8"/>
    <w:qFormat/>
    <w:pPr>
      <w:widowControl w:val="0"/>
      <w:adjustRightInd w:val="0"/>
      <w:snapToGrid w:val="0"/>
      <w:spacing w:line="331" w:lineRule="auto"/>
      <w:ind w:firstLineChars="200" w:firstLine="200"/>
      <w:jc w:val="both"/>
    </w:pPr>
    <w:rPr>
      <w:rFonts w:ascii="宋体" w:eastAsia="宋体" w:hAnsi="宋体"/>
      <w:kern w:val="2"/>
      <w:sz w:val="24"/>
      <w:szCs w:val="24"/>
    </w:rPr>
  </w:style>
  <w:style w:type="paragraph" w:styleId="a6">
    <w:name w:val="Normal Indent"/>
    <w:basedOn w:val="a2"/>
    <w:link w:val="a7"/>
    <w:qFormat/>
    <w:locked/>
    <w:pPr>
      <w:snapToGrid w:val="0"/>
      <w:spacing w:line="360" w:lineRule="auto"/>
      <w:ind w:firstLine="420"/>
    </w:pPr>
    <w:rPr>
      <w:rFonts w:ascii="Times New Roman" w:eastAsia="宋体" w:hAnsi="Times New Roman" w:cs="Times New Roman"/>
      <w:spacing w:val="10"/>
      <w:sz w:val="24"/>
      <w:szCs w:val="20"/>
    </w:rPr>
  </w:style>
  <w:style w:type="paragraph" w:styleId="a8">
    <w:name w:val="caption"/>
    <w:next w:val="a2"/>
    <w:qFormat/>
    <w:pPr>
      <w:widowControl w:val="0"/>
      <w:adjustRightInd w:val="0"/>
      <w:snapToGrid w:val="0"/>
      <w:spacing w:beforeLines="50" w:line="360" w:lineRule="auto"/>
      <w:jc w:val="center"/>
    </w:pPr>
    <w:rPr>
      <w:rFonts w:ascii="宋体" w:eastAsia="宋体" w:hAnsiTheme="majorHAnsi" w:cstheme="majorBidi"/>
      <w:kern w:val="2"/>
      <w:sz w:val="21"/>
    </w:rPr>
  </w:style>
  <w:style w:type="paragraph" w:styleId="a9">
    <w:name w:val="annotation text"/>
    <w:basedOn w:val="a2"/>
    <w:link w:val="aa"/>
    <w:semiHidden/>
    <w:unhideWhenUsed/>
    <w:qFormat/>
    <w:locked/>
    <w:pPr>
      <w:jc w:val="left"/>
    </w:pPr>
  </w:style>
  <w:style w:type="paragraph" w:styleId="ab">
    <w:name w:val="Body Text Indent"/>
    <w:basedOn w:val="a2"/>
    <w:link w:val="ac"/>
    <w:qFormat/>
    <w:locked/>
    <w:pPr>
      <w:spacing w:line="360" w:lineRule="auto"/>
      <w:ind w:firstLineChars="200" w:firstLine="480"/>
    </w:pPr>
    <w:rPr>
      <w:rFonts w:ascii="Calibri" w:eastAsia="仿宋_GB2312" w:hAnsi="Calibri" w:cs="Times New Roman"/>
      <w:color w:val="0000FF"/>
      <w:sz w:val="24"/>
      <w:szCs w:val="20"/>
    </w:rPr>
  </w:style>
  <w:style w:type="paragraph" w:styleId="TOC5">
    <w:name w:val="toc 5"/>
    <w:basedOn w:val="a2"/>
    <w:next w:val="a2"/>
    <w:unhideWhenUsed/>
    <w:qFormat/>
    <w:locked/>
    <w:pPr>
      <w:ind w:leftChars="800" w:left="1680"/>
    </w:pPr>
    <w:rPr>
      <w:szCs w:val="22"/>
    </w:rPr>
  </w:style>
  <w:style w:type="paragraph" w:styleId="TOC3">
    <w:name w:val="toc 3"/>
    <w:basedOn w:val="a2"/>
    <w:next w:val="a2"/>
    <w:autoRedefine/>
    <w:uiPriority w:val="39"/>
    <w:unhideWhenUsed/>
    <w:qFormat/>
    <w:pPr>
      <w:ind w:left="420"/>
      <w:jc w:val="left"/>
    </w:pPr>
    <w:rPr>
      <w:rFonts w:cstheme="minorHAnsi"/>
      <w:sz w:val="20"/>
      <w:szCs w:val="20"/>
    </w:rPr>
  </w:style>
  <w:style w:type="paragraph" w:styleId="ad">
    <w:name w:val="Plain Text"/>
    <w:basedOn w:val="a2"/>
    <w:link w:val="ae"/>
    <w:uiPriority w:val="99"/>
    <w:semiHidden/>
    <w:unhideWhenUsed/>
    <w:locked/>
    <w:rPr>
      <w:rFonts w:ascii="宋体" w:eastAsia="宋体" w:hAnsi="Courier New" w:cs="Courier New"/>
    </w:rPr>
  </w:style>
  <w:style w:type="paragraph" w:styleId="TOC8">
    <w:name w:val="toc 8"/>
    <w:basedOn w:val="a2"/>
    <w:next w:val="a2"/>
    <w:uiPriority w:val="39"/>
    <w:unhideWhenUsed/>
    <w:qFormat/>
    <w:locked/>
    <w:pPr>
      <w:ind w:leftChars="1400" w:left="2940"/>
    </w:pPr>
    <w:rPr>
      <w:szCs w:val="22"/>
    </w:rPr>
  </w:style>
  <w:style w:type="paragraph" w:styleId="af">
    <w:name w:val="Balloon Text"/>
    <w:basedOn w:val="a2"/>
    <w:link w:val="af0"/>
    <w:semiHidden/>
    <w:qFormat/>
    <w:locked/>
    <w:rPr>
      <w:rFonts w:ascii="Times New Roman" w:eastAsia="宋体" w:hAnsi="Times New Roman" w:cs="Times New Roman"/>
      <w:sz w:val="18"/>
      <w:szCs w:val="18"/>
    </w:rPr>
  </w:style>
  <w:style w:type="paragraph" w:styleId="af1">
    <w:name w:val="footer"/>
    <w:link w:val="af2"/>
    <w:uiPriority w:val="99"/>
    <w:unhideWhenUsed/>
    <w:qFormat/>
    <w:pPr>
      <w:tabs>
        <w:tab w:val="center" w:pos="4153"/>
        <w:tab w:val="right" w:pos="8306"/>
      </w:tabs>
      <w:snapToGrid w:val="0"/>
      <w:textAlignment w:val="center"/>
    </w:pPr>
    <w:rPr>
      <w:rFonts w:ascii="宋体" w:eastAsia="宋体"/>
      <w:kern w:val="2"/>
      <w:sz w:val="18"/>
      <w:szCs w:val="18"/>
    </w:rPr>
  </w:style>
  <w:style w:type="paragraph" w:styleId="af3">
    <w:name w:val="header"/>
    <w:link w:val="af4"/>
    <w:uiPriority w:val="99"/>
    <w:unhideWhenUsed/>
    <w:qFormat/>
    <w:pPr>
      <w:pBdr>
        <w:bottom w:val="single" w:sz="4" w:space="1" w:color="auto"/>
      </w:pBdr>
      <w:tabs>
        <w:tab w:val="center" w:pos="4153"/>
        <w:tab w:val="right" w:pos="8306"/>
      </w:tabs>
      <w:snapToGrid w:val="0"/>
      <w:jc w:val="center"/>
    </w:pPr>
    <w:rPr>
      <w:rFonts w:ascii="宋体" w:eastAsia="宋体"/>
      <w:kern w:val="2"/>
      <w:sz w:val="18"/>
      <w:szCs w:val="18"/>
    </w:rPr>
  </w:style>
  <w:style w:type="paragraph" w:styleId="TOC1">
    <w:name w:val="toc 1"/>
    <w:next w:val="a2"/>
    <w:link w:val="TOC10"/>
    <w:autoRedefine/>
    <w:uiPriority w:val="39"/>
    <w:unhideWhenUsed/>
    <w:qFormat/>
    <w:pPr>
      <w:adjustRightInd w:val="0"/>
      <w:snapToGrid w:val="0"/>
      <w:spacing w:line="360" w:lineRule="auto"/>
      <w:jc w:val="both"/>
    </w:pPr>
    <w:rPr>
      <w:rFonts w:ascii="黑体" w:eastAsia="宋体" w:cstheme="minorHAnsi"/>
      <w:b/>
      <w:bCs/>
      <w:kern w:val="2"/>
      <w:sz w:val="28"/>
    </w:rPr>
  </w:style>
  <w:style w:type="paragraph" w:styleId="TOC2">
    <w:name w:val="toc 2"/>
    <w:next w:val="a2"/>
    <w:link w:val="TOC20"/>
    <w:autoRedefine/>
    <w:uiPriority w:val="39"/>
    <w:unhideWhenUsed/>
    <w:qFormat/>
    <w:pPr>
      <w:adjustRightInd w:val="0"/>
      <w:snapToGrid w:val="0"/>
      <w:spacing w:line="360" w:lineRule="auto"/>
      <w:ind w:leftChars="200" w:left="420"/>
      <w:jc w:val="both"/>
    </w:pPr>
    <w:rPr>
      <w:rFonts w:ascii="黑体" w:eastAsia="宋体" w:cstheme="minorHAnsi"/>
      <w:iCs/>
      <w:kern w:val="2"/>
      <w:sz w:val="24"/>
    </w:rPr>
  </w:style>
  <w:style w:type="paragraph" w:styleId="af5">
    <w:name w:val="Title"/>
    <w:basedOn w:val="a2"/>
    <w:next w:val="a2"/>
    <w:link w:val="af6"/>
    <w:uiPriority w:val="10"/>
    <w:qFormat/>
    <w:locked/>
    <w:pPr>
      <w:spacing w:before="240" w:after="60"/>
      <w:jc w:val="center"/>
      <w:outlineLvl w:val="0"/>
    </w:pPr>
    <w:rPr>
      <w:rFonts w:asciiTheme="majorHAnsi" w:eastAsia="宋体" w:hAnsiTheme="majorHAnsi" w:cstheme="majorBidi"/>
      <w:b/>
      <w:bCs/>
      <w:sz w:val="32"/>
      <w:szCs w:val="32"/>
    </w:rPr>
  </w:style>
  <w:style w:type="paragraph" w:styleId="af7">
    <w:name w:val="annotation subject"/>
    <w:basedOn w:val="a9"/>
    <w:next w:val="a9"/>
    <w:link w:val="af8"/>
    <w:uiPriority w:val="99"/>
    <w:semiHidden/>
    <w:unhideWhenUsed/>
    <w:qFormat/>
    <w:locked/>
    <w:rPr>
      <w:b/>
      <w:bCs/>
    </w:rPr>
  </w:style>
  <w:style w:type="table" w:styleId="af9">
    <w:name w:val="Table Grid"/>
    <w:basedOn w:val="a4"/>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style>
  <w:style w:type="character" w:styleId="afb">
    <w:name w:val="Hyperlink"/>
    <w:basedOn w:val="a3"/>
    <w:uiPriority w:val="99"/>
    <w:unhideWhenUsed/>
    <w:rPr>
      <w:color w:val="0000FF" w:themeColor="hyperlink"/>
      <w:u w:val="single"/>
    </w:rPr>
  </w:style>
  <w:style w:type="character" w:styleId="afc">
    <w:name w:val="annotation reference"/>
    <w:basedOn w:val="a3"/>
    <w:uiPriority w:val="99"/>
    <w:semiHidden/>
    <w:unhideWhenUsed/>
    <w:qFormat/>
    <w:locked/>
    <w:rPr>
      <w:sz w:val="21"/>
      <w:szCs w:val="21"/>
    </w:rPr>
  </w:style>
  <w:style w:type="character" w:customStyle="1" w:styleId="50">
    <w:name w:val="标题 5 字符"/>
    <w:basedOn w:val="a3"/>
    <w:link w:val="5"/>
    <w:rPr>
      <w:rFonts w:ascii="宋体" w:eastAsia="宋体"/>
      <w:bCs/>
      <w:sz w:val="24"/>
      <w:szCs w:val="28"/>
    </w:rPr>
  </w:style>
  <w:style w:type="character" w:customStyle="1" w:styleId="10">
    <w:name w:val="标题 1 字符"/>
    <w:basedOn w:val="a3"/>
    <w:link w:val="1"/>
    <w:qFormat/>
    <w:rPr>
      <w:rFonts w:ascii="黑体" w:eastAsia="黑体" w:hAnsi="Times New Roman"/>
      <w:kern w:val="44"/>
      <w:sz w:val="30"/>
      <w:szCs w:val="44"/>
    </w:rPr>
  </w:style>
  <w:style w:type="character" w:customStyle="1" w:styleId="20">
    <w:name w:val="标题 2 字符"/>
    <w:basedOn w:val="a3"/>
    <w:link w:val="2"/>
    <w:qFormat/>
    <w:rPr>
      <w:rFonts w:ascii="黑体" w:eastAsia="黑体" w:hAnsiTheme="majorHAnsi" w:cstheme="majorBidi"/>
      <w:bCs/>
      <w:sz w:val="28"/>
      <w:szCs w:val="32"/>
    </w:rPr>
  </w:style>
  <w:style w:type="character" w:customStyle="1" w:styleId="30">
    <w:name w:val="标题 3 字符"/>
    <w:basedOn w:val="a3"/>
    <w:link w:val="3"/>
    <w:rPr>
      <w:rFonts w:ascii="黑体" w:eastAsia="黑体"/>
      <w:bCs/>
      <w:sz w:val="24"/>
      <w:szCs w:val="32"/>
    </w:rPr>
  </w:style>
  <w:style w:type="character" w:customStyle="1" w:styleId="40">
    <w:name w:val="标题 4 字符"/>
    <w:basedOn w:val="a3"/>
    <w:link w:val="4"/>
    <w:rPr>
      <w:rFonts w:ascii="宋体" w:eastAsia="宋体" w:hAnsiTheme="majorHAnsi" w:cstheme="majorBidi"/>
      <w:b/>
      <w:bCs/>
      <w:sz w:val="24"/>
      <w:szCs w:val="28"/>
    </w:rPr>
  </w:style>
  <w:style w:type="character" w:customStyle="1" w:styleId="60">
    <w:name w:val="标题 6 字符"/>
    <w:basedOn w:val="a3"/>
    <w:link w:val="6"/>
    <w:rPr>
      <w:rFonts w:ascii="宋体" w:eastAsia="宋体" w:hAnsiTheme="majorHAnsi" w:cstheme="majorBidi"/>
      <w:bCs/>
      <w:sz w:val="24"/>
      <w:szCs w:val="24"/>
    </w:rPr>
  </w:style>
  <w:style w:type="character" w:customStyle="1" w:styleId="70">
    <w:name w:val="标题 7 字符"/>
    <w:basedOn w:val="a3"/>
    <w:link w:val="7"/>
    <w:rPr>
      <w:rFonts w:ascii="宋体" w:eastAsia="宋体"/>
      <w:bCs/>
      <w:sz w:val="24"/>
      <w:szCs w:val="24"/>
    </w:rPr>
  </w:style>
  <w:style w:type="character" w:customStyle="1" w:styleId="80">
    <w:name w:val="标题 8 字符"/>
    <w:basedOn w:val="a3"/>
    <w:link w:val="8"/>
    <w:rPr>
      <w:rFonts w:ascii="宋体" w:eastAsia="宋体" w:hAnsiTheme="majorHAnsi" w:cstheme="majorBidi"/>
      <w:sz w:val="24"/>
      <w:szCs w:val="24"/>
    </w:rPr>
  </w:style>
  <w:style w:type="character" w:customStyle="1" w:styleId="90">
    <w:name w:val="标题 9 字符"/>
    <w:basedOn w:val="a3"/>
    <w:link w:val="9"/>
    <w:rPr>
      <w:rFonts w:ascii="宋体" w:eastAsia="宋体" w:hAnsiTheme="majorHAnsi" w:cstheme="majorBidi"/>
      <w:sz w:val="24"/>
    </w:rPr>
  </w:style>
  <w:style w:type="character" w:customStyle="1" w:styleId="SSEC8">
    <w:name w:val="SSEC 正文 字符"/>
    <w:basedOn w:val="a3"/>
    <w:link w:val="SSEC0"/>
    <w:qFormat/>
    <w:rPr>
      <w:rFonts w:ascii="宋体" w:eastAsia="宋体" w:hAnsi="宋体"/>
      <w:sz w:val="24"/>
      <w:szCs w:val="24"/>
    </w:rPr>
  </w:style>
  <w:style w:type="character" w:customStyle="1" w:styleId="af4">
    <w:name w:val="页眉 字符"/>
    <w:basedOn w:val="a3"/>
    <w:link w:val="af3"/>
    <w:uiPriority w:val="99"/>
    <w:rPr>
      <w:rFonts w:ascii="宋体" w:eastAsia="宋体"/>
      <w:sz w:val="18"/>
      <w:szCs w:val="18"/>
    </w:rPr>
  </w:style>
  <w:style w:type="character" w:customStyle="1" w:styleId="af2">
    <w:name w:val="页脚 字符"/>
    <w:basedOn w:val="a3"/>
    <w:link w:val="af1"/>
    <w:uiPriority w:val="99"/>
    <w:rPr>
      <w:rFonts w:ascii="宋体" w:eastAsia="宋体"/>
      <w:sz w:val="18"/>
      <w:szCs w:val="18"/>
    </w:rPr>
  </w:style>
  <w:style w:type="paragraph" w:customStyle="1" w:styleId="SSEC">
    <w:name w:val="SSEC 表内序号"/>
    <w:link w:val="SSEC9"/>
    <w:qFormat/>
    <w:pPr>
      <w:widowControl w:val="0"/>
      <w:numPr>
        <w:numId w:val="2"/>
      </w:numPr>
      <w:adjustRightInd w:val="0"/>
      <w:snapToGrid w:val="0"/>
      <w:jc w:val="center"/>
      <w:textAlignment w:val="center"/>
    </w:pPr>
    <w:rPr>
      <w:rFonts w:ascii="宋体" w:eastAsia="宋体" w:hAnsi="Times New Roman"/>
      <w:kern w:val="2"/>
      <w:sz w:val="21"/>
      <w:szCs w:val="21"/>
    </w:rPr>
  </w:style>
  <w:style w:type="character" w:customStyle="1" w:styleId="SSEC9">
    <w:name w:val="SSEC 表内序号 字符"/>
    <w:basedOn w:val="a3"/>
    <w:link w:val="SSEC"/>
    <w:rPr>
      <w:rFonts w:ascii="宋体" w:eastAsia="宋体" w:hAnsi="Times New Roman"/>
    </w:rPr>
  </w:style>
  <w:style w:type="paragraph" w:customStyle="1" w:styleId="SSECa">
    <w:name w:val="SSEC 目录名"/>
    <w:link w:val="SSECb"/>
    <w:qFormat/>
    <w:pPr>
      <w:widowControl w:val="0"/>
      <w:adjustRightInd w:val="0"/>
      <w:snapToGrid w:val="0"/>
      <w:spacing w:before="100" w:beforeAutospacing="1" w:line="360" w:lineRule="auto"/>
      <w:jc w:val="center"/>
    </w:pPr>
    <w:rPr>
      <w:rFonts w:ascii="黑体" w:eastAsia="黑体" w:hAnsi="黑体"/>
      <w:kern w:val="2"/>
      <w:sz w:val="32"/>
      <w:szCs w:val="30"/>
    </w:rPr>
  </w:style>
  <w:style w:type="character" w:customStyle="1" w:styleId="SSECb">
    <w:name w:val="SSEC 目录名 字符"/>
    <w:basedOn w:val="a3"/>
    <w:link w:val="SSECa"/>
    <w:rPr>
      <w:rFonts w:ascii="黑体" w:eastAsia="黑体" w:hAnsi="黑体"/>
      <w:sz w:val="32"/>
      <w:szCs w:val="30"/>
    </w:rPr>
  </w:style>
  <w:style w:type="paragraph" w:customStyle="1" w:styleId="SSECc">
    <w:name w:val="SSEC 表字居左"/>
    <w:link w:val="SSECd"/>
    <w:qFormat/>
    <w:pPr>
      <w:keepNext/>
      <w:widowControl w:val="0"/>
      <w:adjustRightInd w:val="0"/>
      <w:snapToGrid w:val="0"/>
    </w:pPr>
    <w:rPr>
      <w:rFonts w:ascii="宋体" w:eastAsia="宋体"/>
      <w:kern w:val="2"/>
      <w:sz w:val="21"/>
      <w:szCs w:val="21"/>
    </w:rPr>
  </w:style>
  <w:style w:type="paragraph" w:customStyle="1" w:styleId="SSECe">
    <w:name w:val="SSEC 表字居中"/>
    <w:link w:val="SSECf"/>
    <w:qFormat/>
    <w:pPr>
      <w:widowControl w:val="0"/>
      <w:adjustRightInd w:val="0"/>
      <w:snapToGrid w:val="0"/>
      <w:jc w:val="center"/>
      <w:textAlignment w:val="center"/>
    </w:pPr>
    <w:rPr>
      <w:rFonts w:ascii="宋体" w:eastAsia="宋体" w:hAnsi="Times New Roman"/>
      <w:kern w:val="2"/>
      <w:sz w:val="21"/>
      <w:szCs w:val="21"/>
    </w:rPr>
  </w:style>
  <w:style w:type="table" w:customStyle="1" w:styleId="SSECf0">
    <w:name w:val="SSEC表格样式"/>
    <w:basedOn w:val="a4"/>
    <w:uiPriority w:val="99"/>
    <w:pPr>
      <w:adjustRightInd w:val="0"/>
      <w:snapToGrid w:val="0"/>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SSECf">
    <w:name w:val="SSEC 表字居中 字符"/>
    <w:basedOn w:val="a3"/>
    <w:link w:val="SSECe"/>
    <w:rPr>
      <w:rFonts w:ascii="宋体" w:eastAsia="宋体" w:hAnsi="Times New Roman"/>
    </w:rPr>
  </w:style>
  <w:style w:type="character" w:customStyle="1" w:styleId="SSECd">
    <w:name w:val="SSEC 表字居左 字符"/>
    <w:basedOn w:val="a3"/>
    <w:link w:val="SSECc"/>
    <w:rPr>
      <w:rFonts w:ascii="宋体" w:eastAsia="宋体"/>
    </w:rPr>
  </w:style>
  <w:style w:type="character" w:customStyle="1" w:styleId="TOC10">
    <w:name w:val="TOC 1 字符"/>
    <w:basedOn w:val="a3"/>
    <w:link w:val="TOC1"/>
    <w:uiPriority w:val="39"/>
    <w:rPr>
      <w:rFonts w:ascii="黑体" w:eastAsia="宋体" w:cstheme="minorHAnsi"/>
      <w:b/>
      <w:bCs/>
      <w:sz w:val="28"/>
      <w:szCs w:val="20"/>
    </w:rPr>
  </w:style>
  <w:style w:type="character" w:customStyle="1" w:styleId="TOC20">
    <w:name w:val="TOC 2 字符"/>
    <w:basedOn w:val="a3"/>
    <w:link w:val="TOC2"/>
    <w:uiPriority w:val="39"/>
    <w:qFormat/>
    <w:rPr>
      <w:rFonts w:ascii="黑体" w:eastAsia="宋体" w:cstheme="minorHAnsi"/>
      <w:iCs/>
      <w:sz w:val="24"/>
      <w:szCs w:val="20"/>
    </w:rPr>
  </w:style>
  <w:style w:type="paragraph" w:customStyle="1" w:styleId="a">
    <w:name w:val="附件"/>
    <w:basedOn w:val="2"/>
    <w:link w:val="Char"/>
    <w:qFormat/>
    <w:pPr>
      <w:numPr>
        <w:ilvl w:val="0"/>
        <w:numId w:val="3"/>
      </w:numPr>
      <w:spacing w:before="0" w:beforeAutospacing="0"/>
    </w:pPr>
  </w:style>
  <w:style w:type="paragraph" w:customStyle="1" w:styleId="11">
    <w:name w:val="修订1"/>
    <w:hidden/>
    <w:uiPriority w:val="99"/>
    <w:rPr>
      <w:rFonts w:ascii="Times New Roman" w:eastAsia="宋体" w:hAnsi="Times New Roman" w:cs="Times New Roman"/>
      <w:kern w:val="2"/>
      <w:sz w:val="21"/>
      <w:szCs w:val="24"/>
    </w:rPr>
  </w:style>
  <w:style w:type="character" w:customStyle="1" w:styleId="af6">
    <w:name w:val="标题 字符"/>
    <w:basedOn w:val="a3"/>
    <w:link w:val="af5"/>
    <w:uiPriority w:val="10"/>
    <w:rPr>
      <w:rFonts w:asciiTheme="majorHAnsi" w:eastAsia="宋体" w:hAnsiTheme="majorHAnsi" w:cstheme="majorBidi"/>
      <w:b/>
      <w:bCs/>
      <w:sz w:val="32"/>
      <w:szCs w:val="32"/>
    </w:rPr>
  </w:style>
  <w:style w:type="character" w:customStyle="1" w:styleId="ae">
    <w:name w:val="纯文本 字符"/>
    <w:basedOn w:val="a3"/>
    <w:link w:val="ad"/>
    <w:uiPriority w:val="99"/>
    <w:semiHidden/>
    <w:rPr>
      <w:rFonts w:ascii="宋体" w:eastAsia="宋体" w:hAnsi="Courier New" w:cs="Courier New"/>
    </w:rPr>
  </w:style>
  <w:style w:type="character" w:customStyle="1" w:styleId="Char">
    <w:name w:val="附件 Char"/>
    <w:basedOn w:val="20"/>
    <w:link w:val="a"/>
    <w:rPr>
      <w:rFonts w:ascii="黑体" w:eastAsia="黑体" w:hAnsiTheme="majorHAnsi" w:cstheme="majorBidi"/>
      <w:bCs/>
      <w:sz w:val="28"/>
      <w:szCs w:val="32"/>
    </w:rPr>
  </w:style>
  <w:style w:type="paragraph" w:customStyle="1" w:styleId="a0">
    <w:name w:val="附图"/>
    <w:link w:val="Char0"/>
    <w:qFormat/>
    <w:pPr>
      <w:keepNext/>
      <w:numPr>
        <w:numId w:val="4"/>
      </w:numPr>
      <w:outlineLvl w:val="1"/>
    </w:pPr>
    <w:rPr>
      <w:rFonts w:ascii="黑体" w:eastAsia="黑体" w:hAnsi="黑体"/>
      <w:kern w:val="2"/>
      <w:sz w:val="28"/>
      <w:szCs w:val="28"/>
    </w:rPr>
  </w:style>
  <w:style w:type="paragraph" w:customStyle="1" w:styleId="a1">
    <w:name w:val="附表"/>
    <w:basedOn w:val="a2"/>
    <w:link w:val="Char1"/>
    <w:qFormat/>
    <w:pPr>
      <w:keepNext/>
      <w:numPr>
        <w:numId w:val="5"/>
      </w:numPr>
      <w:outlineLvl w:val="1"/>
    </w:pPr>
    <w:rPr>
      <w:rFonts w:ascii="黑体" w:eastAsia="黑体" w:hAnsi="黑体"/>
      <w:sz w:val="28"/>
      <w:szCs w:val="28"/>
    </w:rPr>
  </w:style>
  <w:style w:type="character" w:customStyle="1" w:styleId="Char0">
    <w:name w:val="附图 Char"/>
    <w:basedOn w:val="a3"/>
    <w:link w:val="a0"/>
    <w:rPr>
      <w:rFonts w:ascii="黑体" w:eastAsia="黑体" w:hAnsi="黑体"/>
      <w:sz w:val="28"/>
      <w:szCs w:val="28"/>
    </w:rPr>
  </w:style>
  <w:style w:type="character" w:customStyle="1" w:styleId="Char1">
    <w:name w:val="附表 Char"/>
    <w:basedOn w:val="a3"/>
    <w:link w:val="a1"/>
    <w:rPr>
      <w:rFonts w:ascii="黑体" w:eastAsia="黑体" w:hAnsi="黑体"/>
      <w:sz w:val="28"/>
      <w:szCs w:val="28"/>
    </w:rPr>
  </w:style>
  <w:style w:type="paragraph" w:customStyle="1" w:styleId="SSEC1">
    <w:name w:val="SSEC 1级序号"/>
    <w:link w:val="SSEC10"/>
    <w:qFormat/>
    <w:pPr>
      <w:widowControl w:val="0"/>
      <w:numPr>
        <w:numId w:val="6"/>
      </w:numPr>
      <w:adjustRightInd w:val="0"/>
      <w:snapToGrid w:val="0"/>
      <w:spacing w:line="331" w:lineRule="auto"/>
      <w:jc w:val="both"/>
    </w:pPr>
    <w:rPr>
      <w:rFonts w:ascii="宋体" w:eastAsia="宋体" w:hAnsi="宋体"/>
      <w:kern w:val="2"/>
      <w:sz w:val="24"/>
      <w:szCs w:val="24"/>
    </w:rPr>
  </w:style>
  <w:style w:type="character" w:customStyle="1" w:styleId="SSEC10">
    <w:name w:val="SSEC 1级序号 字符"/>
    <w:basedOn w:val="SSEC8"/>
    <w:link w:val="SSEC1"/>
    <w:qFormat/>
    <w:rPr>
      <w:rFonts w:ascii="宋体" w:eastAsia="宋体" w:hAnsi="宋体"/>
      <w:sz w:val="24"/>
      <w:szCs w:val="24"/>
    </w:rPr>
  </w:style>
  <w:style w:type="paragraph" w:customStyle="1" w:styleId="SSEC2">
    <w:name w:val="SSEC 2级序号"/>
    <w:basedOn w:val="SSEC1"/>
    <w:link w:val="SSEC20"/>
    <w:qFormat/>
    <w:pPr>
      <w:numPr>
        <w:ilvl w:val="1"/>
      </w:numPr>
    </w:pPr>
  </w:style>
  <w:style w:type="paragraph" w:customStyle="1" w:styleId="SSEC3">
    <w:name w:val="SSEC 3级序号"/>
    <w:basedOn w:val="SSEC1"/>
    <w:link w:val="SSEC30"/>
    <w:qFormat/>
    <w:pPr>
      <w:numPr>
        <w:ilvl w:val="2"/>
      </w:numPr>
    </w:pPr>
  </w:style>
  <w:style w:type="character" w:customStyle="1" w:styleId="SSEC20">
    <w:name w:val="SSEC 2级序号 字符"/>
    <w:basedOn w:val="SSEC10"/>
    <w:link w:val="SSEC2"/>
    <w:rPr>
      <w:rFonts w:ascii="宋体" w:eastAsia="宋体" w:hAnsi="宋体"/>
      <w:sz w:val="24"/>
      <w:szCs w:val="24"/>
    </w:rPr>
  </w:style>
  <w:style w:type="paragraph" w:customStyle="1" w:styleId="SSEC4">
    <w:name w:val="SSEC 4级序号"/>
    <w:basedOn w:val="SSEC1"/>
    <w:link w:val="SSEC40"/>
    <w:qFormat/>
    <w:pPr>
      <w:numPr>
        <w:ilvl w:val="3"/>
      </w:numPr>
    </w:pPr>
  </w:style>
  <w:style w:type="character" w:customStyle="1" w:styleId="SSEC30">
    <w:name w:val="SSEC 3级序号 字符"/>
    <w:basedOn w:val="SSEC10"/>
    <w:link w:val="SSEC3"/>
    <w:rPr>
      <w:rFonts w:ascii="宋体" w:eastAsia="宋体" w:hAnsi="宋体"/>
      <w:sz w:val="24"/>
      <w:szCs w:val="24"/>
    </w:rPr>
  </w:style>
  <w:style w:type="paragraph" w:customStyle="1" w:styleId="SSEC5">
    <w:name w:val="SSEC 5级序号"/>
    <w:basedOn w:val="SSEC1"/>
    <w:link w:val="SSEC50"/>
    <w:qFormat/>
    <w:pPr>
      <w:numPr>
        <w:ilvl w:val="4"/>
      </w:numPr>
    </w:pPr>
  </w:style>
  <w:style w:type="character" w:customStyle="1" w:styleId="SSEC40">
    <w:name w:val="SSEC 4级序号 字符"/>
    <w:basedOn w:val="SSEC30"/>
    <w:link w:val="SSEC4"/>
    <w:rPr>
      <w:rFonts w:ascii="宋体" w:eastAsia="宋体" w:hAnsi="宋体"/>
      <w:sz w:val="24"/>
      <w:szCs w:val="24"/>
    </w:rPr>
  </w:style>
  <w:style w:type="paragraph" w:customStyle="1" w:styleId="SSEC6">
    <w:name w:val="SSEC 6级序号"/>
    <w:basedOn w:val="SSEC1"/>
    <w:link w:val="SSEC60"/>
    <w:qFormat/>
    <w:pPr>
      <w:numPr>
        <w:ilvl w:val="5"/>
      </w:numPr>
    </w:pPr>
  </w:style>
  <w:style w:type="character" w:customStyle="1" w:styleId="SSEC50">
    <w:name w:val="SSEC 5级序号 字符"/>
    <w:basedOn w:val="SSEC10"/>
    <w:link w:val="SSEC5"/>
    <w:rPr>
      <w:rFonts w:ascii="宋体" w:eastAsia="宋体" w:hAnsi="宋体"/>
      <w:sz w:val="24"/>
      <w:szCs w:val="24"/>
    </w:rPr>
  </w:style>
  <w:style w:type="paragraph" w:customStyle="1" w:styleId="SSEC7">
    <w:name w:val="SSEC 7级序号"/>
    <w:basedOn w:val="SSEC1"/>
    <w:link w:val="SSEC70"/>
    <w:qFormat/>
    <w:pPr>
      <w:numPr>
        <w:ilvl w:val="6"/>
      </w:numPr>
    </w:pPr>
  </w:style>
  <w:style w:type="character" w:customStyle="1" w:styleId="SSEC60">
    <w:name w:val="SSEC 6级序号 字符"/>
    <w:basedOn w:val="SSEC50"/>
    <w:link w:val="SSEC6"/>
    <w:qFormat/>
    <w:rPr>
      <w:rFonts w:ascii="宋体" w:eastAsia="宋体" w:hAnsi="宋体"/>
      <w:sz w:val="24"/>
      <w:szCs w:val="24"/>
    </w:rPr>
  </w:style>
  <w:style w:type="character" w:customStyle="1" w:styleId="SSEC70">
    <w:name w:val="SSEC 7级序号 字符"/>
    <w:basedOn w:val="SSEC60"/>
    <w:link w:val="SSEC7"/>
    <w:rPr>
      <w:rFonts w:ascii="宋体" w:eastAsia="宋体" w:hAnsi="宋体"/>
      <w:sz w:val="24"/>
      <w:szCs w:val="24"/>
    </w:rPr>
  </w:style>
  <w:style w:type="character" w:customStyle="1" w:styleId="af0">
    <w:name w:val="批注框文本 字符"/>
    <w:basedOn w:val="a3"/>
    <w:link w:val="af"/>
    <w:semiHidden/>
    <w:qFormat/>
    <w:rPr>
      <w:rFonts w:ascii="Times New Roman" w:eastAsia="宋体" w:hAnsi="Times New Roman" w:cs="Times New Roman"/>
      <w:sz w:val="18"/>
      <w:szCs w:val="18"/>
    </w:rPr>
  </w:style>
  <w:style w:type="character" w:customStyle="1" w:styleId="aa">
    <w:name w:val="批注文字 字符"/>
    <w:basedOn w:val="a3"/>
    <w:link w:val="a9"/>
    <w:semiHidden/>
    <w:qFormat/>
  </w:style>
  <w:style w:type="character" w:customStyle="1" w:styleId="af8">
    <w:name w:val="批注主题 字符"/>
    <w:basedOn w:val="aa"/>
    <w:link w:val="af7"/>
    <w:uiPriority w:val="99"/>
    <w:semiHidden/>
    <w:qFormat/>
    <w:rPr>
      <w:b/>
      <w:bCs/>
    </w:rPr>
  </w:style>
  <w:style w:type="paragraph" w:customStyle="1" w:styleId="15">
    <w:name w:val="样式 宋体 小四 行距: 1.5 倍行距"/>
    <w:basedOn w:val="a2"/>
    <w:link w:val="15Char"/>
    <w:qFormat/>
    <w:pPr>
      <w:spacing w:line="360" w:lineRule="auto"/>
      <w:ind w:firstLineChars="200" w:firstLine="480"/>
    </w:pPr>
    <w:rPr>
      <w:rFonts w:ascii="宋体" w:eastAsia="宋体" w:hAnsi="宋体" w:cs="宋体"/>
      <w:sz w:val="24"/>
      <w:szCs w:val="20"/>
    </w:rPr>
  </w:style>
  <w:style w:type="character" w:customStyle="1" w:styleId="15Char">
    <w:name w:val="样式 宋体 小四 行距: 1.5 倍行距 Char"/>
    <w:link w:val="15"/>
    <w:qFormat/>
    <w:rPr>
      <w:rFonts w:ascii="宋体" w:eastAsia="宋体" w:hAnsi="宋体" w:cs="宋体"/>
      <w:sz w:val="24"/>
      <w:szCs w:val="20"/>
    </w:rPr>
  </w:style>
  <w:style w:type="character" w:customStyle="1" w:styleId="a7">
    <w:name w:val="正文缩进 字符"/>
    <w:link w:val="a6"/>
    <w:qFormat/>
    <w:rPr>
      <w:rFonts w:ascii="Times New Roman" w:eastAsia="宋体" w:hAnsi="Times New Roman" w:cs="Times New Roman"/>
      <w:spacing w:val="10"/>
      <w:sz w:val="24"/>
      <w:szCs w:val="20"/>
    </w:rPr>
  </w:style>
  <w:style w:type="paragraph" w:customStyle="1" w:styleId="SLCON">
    <w:name w:val="表内文字 样式 五号 居中 行距: 单倍行距 SL CON"/>
    <w:basedOn w:val="a2"/>
    <w:link w:val="SLCONChar"/>
    <w:qFormat/>
    <w:pPr>
      <w:widowControl/>
      <w:tabs>
        <w:tab w:val="left" w:pos="377"/>
      </w:tabs>
      <w:jc w:val="center"/>
    </w:pPr>
    <w:rPr>
      <w:rFonts w:ascii="宋体" w:eastAsia="宋体" w:hAnsi="Times New Roman" w:cs="宋体"/>
      <w:kern w:val="0"/>
    </w:rPr>
  </w:style>
  <w:style w:type="character" w:customStyle="1" w:styleId="SLCONChar">
    <w:name w:val="表内文字 样式 五号 居中 行距: 单倍行距 SL CON Char"/>
    <w:link w:val="SLCON"/>
    <w:qFormat/>
    <w:rPr>
      <w:rFonts w:ascii="宋体" w:eastAsia="宋体" w:hAnsi="Times New Roman" w:cs="宋体"/>
      <w:kern w:val="0"/>
    </w:rPr>
  </w:style>
  <w:style w:type="paragraph" w:customStyle="1" w:styleId="2SLCON2">
    <w:name w:val="样式 正文 首行缩进:  2 字符 SL CON + 首行缩进:  2 字符"/>
    <w:basedOn w:val="a2"/>
    <w:link w:val="2SLCON2Char"/>
    <w:qFormat/>
    <w:pPr>
      <w:widowControl/>
      <w:tabs>
        <w:tab w:val="left" w:pos="377"/>
      </w:tabs>
      <w:spacing w:line="360" w:lineRule="auto"/>
      <w:ind w:firstLineChars="200" w:firstLine="200"/>
      <w:jc w:val="left"/>
    </w:pPr>
    <w:rPr>
      <w:rFonts w:ascii="宋体" w:eastAsia="宋体" w:hAnsi="宋体" w:cs="Times New Roman"/>
      <w:kern w:val="0"/>
      <w:sz w:val="24"/>
      <w:szCs w:val="20"/>
      <w:lang w:val="zh-CN"/>
    </w:rPr>
  </w:style>
  <w:style w:type="character" w:customStyle="1" w:styleId="2SLCON2Char">
    <w:name w:val="样式 正文 首行缩进:  2 字符 SL CON + 首行缩进:  2 字符 Char"/>
    <w:link w:val="2SLCON2"/>
    <w:qFormat/>
    <w:rPr>
      <w:rFonts w:ascii="宋体" w:eastAsia="宋体" w:hAnsi="宋体" w:cs="Times New Roman"/>
      <w:kern w:val="0"/>
      <w:sz w:val="24"/>
      <w:szCs w:val="20"/>
      <w:lang w:val="zh-CN"/>
    </w:rPr>
  </w:style>
  <w:style w:type="character" w:customStyle="1" w:styleId="SSEC20150323Char">
    <w:name w:val="SSEC正文 20150323 Char"/>
    <w:link w:val="SSEC20150323"/>
    <w:qFormat/>
    <w:locked/>
    <w:rPr>
      <w:rFonts w:ascii="宋体" w:eastAsia="宋体" w:hAnsi="宋体"/>
      <w:sz w:val="24"/>
      <w:szCs w:val="24"/>
    </w:rPr>
  </w:style>
  <w:style w:type="paragraph" w:customStyle="1" w:styleId="SSEC20150323">
    <w:name w:val="SSEC正文 20150323"/>
    <w:link w:val="SSEC20150323Char"/>
    <w:qFormat/>
    <w:pPr>
      <w:adjustRightInd w:val="0"/>
      <w:snapToGrid w:val="0"/>
      <w:spacing w:line="328" w:lineRule="auto"/>
      <w:ind w:firstLineChars="200" w:firstLine="200"/>
      <w:jc w:val="both"/>
    </w:pPr>
    <w:rPr>
      <w:rFonts w:ascii="宋体" w:eastAsia="宋体" w:hAnsi="宋体"/>
      <w:kern w:val="2"/>
      <w:sz w:val="24"/>
      <w:szCs w:val="24"/>
    </w:rPr>
  </w:style>
  <w:style w:type="character" w:customStyle="1" w:styleId="ac">
    <w:name w:val="正文文本缩进 字符"/>
    <w:basedOn w:val="a3"/>
    <w:link w:val="ab"/>
    <w:qFormat/>
    <w:rPr>
      <w:rFonts w:ascii="Calibri" w:eastAsia="仿宋_GB2312" w:hAnsi="Calibri" w:cs="Times New Roman"/>
      <w:color w:val="0000FF"/>
      <w:sz w:val="24"/>
      <w:szCs w:val="20"/>
    </w:rPr>
  </w:style>
  <w:style w:type="paragraph" w:styleId="afd">
    <w:name w:val="macro"/>
    <w:link w:val="afe"/>
    <w:autoRedefine/>
    <w:uiPriority w:val="99"/>
    <w:unhideWhenUsed/>
    <w:qFormat/>
    <w:locked/>
    <w:rsid w:val="001C136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e">
    <w:name w:val="宏文本 字符"/>
    <w:basedOn w:val="a3"/>
    <w:link w:val="afd"/>
    <w:uiPriority w:val="99"/>
    <w:qFormat/>
    <w:rsid w:val="001C1363"/>
    <w:rPr>
      <w:rFonts w:ascii="Courier New" w:eastAsia="宋体"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648987-9E53-4D27-9365-DBB5058855D0}"/>
</file>

<file path=customXml/itemProps2.xml><?xml version="1.0" encoding="utf-8"?>
<ds:datastoreItem xmlns:ds="http://schemas.openxmlformats.org/officeDocument/2006/customXml" ds:itemID="{A3A21C0A-7614-4524-9E4E-255D95AEABC7}"/>
</file>

<file path=customXml/itemProps3.xml><?xml version="1.0" encoding="utf-8"?>
<ds:datastoreItem xmlns:ds="http://schemas.openxmlformats.org/officeDocument/2006/customXml" ds:itemID="{8E8CB691-EFD4-4B61-96C1-9CF083BE93CE}"/>
</file>

<file path=customXml/itemProps4.xml><?xml version="1.0" encoding="utf-8"?>
<ds:datastoreItem xmlns:ds="http://schemas.openxmlformats.org/officeDocument/2006/customXml" ds:itemID="{5EC2B2CB-378C-4A1D-92C6-10A74C460CAB}"/>
</file>

<file path=docProps/app.xml><?xml version="1.0" encoding="utf-8"?>
<Properties xmlns="http://schemas.openxmlformats.org/officeDocument/2006/extended-properties" xmlns:vt="http://schemas.openxmlformats.org/officeDocument/2006/docPropsVTypes">
  <Template>Normal.dotm</Template>
  <TotalTime>41</TotalTime>
  <Pages>6</Pages>
  <Words>586</Words>
  <Characters>3346</Characters>
  <Application>Microsoft Office Word</Application>
  <DocSecurity>0</DocSecurity>
  <Lines>27</Lines>
  <Paragraphs>7</Paragraphs>
  <ScaleCrop>false</ScaleCrop>
  <Company>Microsoft</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jpm</dc:creator>
  <cp:lastModifiedBy>DELL</cp:lastModifiedBy>
  <cp:revision>7</cp:revision>
  <cp:lastPrinted>2024-04-27T14:42:00Z</cp:lastPrinted>
  <dcterms:created xsi:type="dcterms:W3CDTF">2024-09-25T08:35:00Z</dcterms:created>
  <dcterms:modified xsi:type="dcterms:W3CDTF">2026-04-07T06:48:00Z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eyJoZGlkIjoiODQ3NWQ3ODIzNGYwZWUxMTI5Yjk4MzIzMWRmZWQxYmMiLCJ1c2VySWQiOiI0NDk2NDEzNTkifQ==</vt:lpwstr>
  </property>
  <property fmtid="{D5CDD505-2E9C-101B-9397-08002B2CF9AE}" pid="3" name="KSOProductBuildVer">
    <vt:lpwstr>2052-12.1.0.25225</vt:lpwstr>
  </property>
  <property fmtid="{D5CDD505-2E9C-101B-9397-08002B2CF9AE}" pid="4" name="ICV">
    <vt:lpwstr>B10CACF9B2D047CB9D6F32A6FEC2180F_12</vt:lpwstr>
  </property>
  <property fmtid="{D5CDD505-2E9C-101B-9397-08002B2CF9AE}" pid="5" name="ContentTypeId">
    <vt:lpwstr>0x010100313989E510CC474A862876A387D6F14A</vt:lpwstr>
  </property>
</Properties>
</file>