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2AE9" w14:textId="77777777" w:rsidR="000B2C88" w:rsidRPr="00A64796" w:rsidRDefault="007008BC">
      <w:pPr>
        <w:autoSpaceDE w:val="0"/>
        <w:autoSpaceDN w:val="0"/>
        <w:adjustRightInd w:val="0"/>
        <w:jc w:val="center"/>
        <w:rPr>
          <w:rFonts w:ascii="黑体" w:eastAsia="黑体" w:cs="黑体"/>
          <w:color w:val="000000" w:themeColor="text1"/>
          <w:kern w:val="0"/>
          <w:sz w:val="32"/>
          <w:szCs w:val="32"/>
        </w:rPr>
      </w:pPr>
      <w:r w:rsidRPr="00A64796">
        <w:rPr>
          <w:rFonts w:ascii="黑体" w:eastAsia="黑体" w:cs="黑体" w:hint="eastAsia"/>
          <w:color w:val="000000" w:themeColor="text1"/>
          <w:kern w:val="0"/>
          <w:sz w:val="32"/>
          <w:szCs w:val="32"/>
        </w:rPr>
        <w:t>其他需要说明的事项</w:t>
      </w:r>
    </w:p>
    <w:p w14:paraId="0100F986"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hint="eastAsia"/>
          <w:color w:val="000000" w:themeColor="text1"/>
          <w:kern w:val="0"/>
          <w:sz w:val="28"/>
          <w:szCs w:val="28"/>
        </w:rPr>
        <w:t>1</w:t>
      </w:r>
      <w:r w:rsidRPr="00A64796">
        <w:rPr>
          <w:rFonts w:ascii="黑体" w:eastAsia="黑体" w:hAnsi="黑体" w:cs="TimesNewRomanPSMT"/>
          <w:color w:val="000000" w:themeColor="text1"/>
          <w:kern w:val="0"/>
          <w:sz w:val="28"/>
          <w:szCs w:val="28"/>
        </w:rPr>
        <w:t xml:space="preserve"> </w:t>
      </w:r>
      <w:r w:rsidRPr="00A64796">
        <w:rPr>
          <w:rFonts w:ascii="黑体" w:eastAsia="黑体" w:hAnsi="黑体" w:cs="黑体" w:hint="eastAsia"/>
          <w:color w:val="000000" w:themeColor="text1"/>
          <w:kern w:val="0"/>
          <w:sz w:val="28"/>
          <w:szCs w:val="28"/>
        </w:rPr>
        <w:t>环境保护设施设计、施工和验收过程简况</w:t>
      </w:r>
    </w:p>
    <w:p w14:paraId="1D714B18"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1.1 </w:t>
      </w:r>
      <w:r w:rsidRPr="00A64796">
        <w:rPr>
          <w:rFonts w:ascii="黑体" w:eastAsia="黑体" w:hAnsi="黑体" w:cs="黑体" w:hint="eastAsia"/>
          <w:color w:val="000000" w:themeColor="text1"/>
          <w:kern w:val="0"/>
          <w:sz w:val="24"/>
          <w:szCs w:val="24"/>
        </w:rPr>
        <w:t>设计简况</w:t>
      </w:r>
    </w:p>
    <w:p w14:paraId="073298E6" w14:textId="77777777" w:rsidR="000B2C88" w:rsidRPr="00A64796" w:rsidRDefault="007008BC">
      <w:pPr>
        <w:autoSpaceDE w:val="0"/>
        <w:autoSpaceDN w:val="0"/>
        <w:adjustRightInd w:val="0"/>
        <w:spacing w:line="331" w:lineRule="auto"/>
        <w:ind w:firstLineChars="200" w:firstLine="480"/>
        <w:rPr>
          <w:rFonts w:ascii="宋体" w:eastAsia="宋体" w:hAnsi="宋体"/>
          <w:color w:val="000000" w:themeColor="text1"/>
          <w:sz w:val="24"/>
          <w:szCs w:val="24"/>
        </w:rPr>
      </w:pPr>
      <w:bookmarkStart w:id="0" w:name="_Hlk221121742"/>
      <w:r w:rsidRPr="00A64796">
        <w:rPr>
          <w:rFonts w:ascii="宋体" w:eastAsia="宋体" w:hAnsi="宋体" w:hint="eastAsia"/>
          <w:color w:val="000000" w:themeColor="text1"/>
          <w:sz w:val="24"/>
          <w:szCs w:val="24"/>
        </w:rPr>
        <w:t>根据东胜公司实际生产需要以及产能建设项目“单井建设周期短，整体建设周期长”的特点，本项目采取了分期验收的形式。</w:t>
      </w:r>
    </w:p>
    <w:p w14:paraId="4CB83006" w14:textId="77777777" w:rsidR="001C1363" w:rsidRDefault="001C1363">
      <w:pPr>
        <w:autoSpaceDE w:val="0"/>
        <w:autoSpaceDN w:val="0"/>
        <w:adjustRightInd w:val="0"/>
        <w:spacing w:line="331" w:lineRule="auto"/>
        <w:ind w:firstLineChars="200" w:firstLine="480"/>
        <w:rPr>
          <w:rFonts w:cs="宋体"/>
          <w:color w:val="000000" w:themeColor="text1"/>
          <w:spacing w:val="4"/>
        </w:rPr>
      </w:pPr>
      <w:bookmarkStart w:id="1" w:name="OLE_LINK40"/>
      <w:bookmarkEnd w:id="0"/>
      <w:r w:rsidRPr="001C1363">
        <w:rPr>
          <w:rFonts w:ascii="宋体" w:eastAsia="宋体" w:hAnsi="宋体" w:hint="eastAsia"/>
          <w:color w:val="000000" w:themeColor="text1"/>
          <w:sz w:val="24"/>
          <w:szCs w:val="24"/>
        </w:rPr>
        <w:t>本期工程</w:t>
      </w:r>
      <w:r w:rsidRPr="001C1363">
        <w:rPr>
          <w:rFonts w:ascii="宋体" w:eastAsia="宋体" w:hAnsi="宋体"/>
          <w:color w:val="000000" w:themeColor="text1"/>
          <w:sz w:val="24"/>
          <w:szCs w:val="24"/>
        </w:rPr>
        <w:t>新建</w:t>
      </w:r>
      <w:r w:rsidRPr="001C1363">
        <w:rPr>
          <w:rFonts w:ascii="宋体" w:eastAsia="宋体" w:hAnsi="宋体" w:hint="eastAsia"/>
          <w:color w:val="000000" w:themeColor="text1"/>
          <w:sz w:val="24"/>
          <w:szCs w:val="24"/>
        </w:rPr>
        <w:t>了</w:t>
      </w:r>
      <w:r w:rsidRPr="001C1363">
        <w:rPr>
          <w:rFonts w:ascii="宋体" w:eastAsia="宋体" w:hAnsi="宋体"/>
          <w:color w:val="000000" w:themeColor="text1"/>
          <w:sz w:val="24"/>
          <w:szCs w:val="24"/>
        </w:rPr>
        <w:t>6</w:t>
      </w:r>
      <w:r w:rsidRPr="001C1363">
        <w:rPr>
          <w:rFonts w:ascii="宋体" w:eastAsia="宋体" w:hAnsi="宋体" w:hint="eastAsia"/>
          <w:color w:val="000000" w:themeColor="text1"/>
          <w:sz w:val="24"/>
          <w:szCs w:val="24"/>
        </w:rPr>
        <w:t>口油井，</w:t>
      </w:r>
      <w:r w:rsidRPr="001C1363">
        <w:rPr>
          <w:rFonts w:ascii="宋体" w:eastAsia="宋体" w:hAnsi="宋体"/>
          <w:color w:val="000000" w:themeColor="text1"/>
          <w:sz w:val="24"/>
          <w:szCs w:val="24"/>
        </w:rPr>
        <w:t>分布于2座井场中</w:t>
      </w:r>
      <w:r w:rsidRPr="001C1363">
        <w:rPr>
          <w:rFonts w:ascii="宋体" w:eastAsia="宋体" w:hAnsi="宋体" w:hint="eastAsia"/>
          <w:color w:val="000000" w:themeColor="text1"/>
          <w:sz w:val="24"/>
          <w:szCs w:val="24"/>
        </w:rPr>
        <w:t>；</w:t>
      </w:r>
      <w:r w:rsidRPr="001C1363">
        <w:rPr>
          <w:rFonts w:ascii="宋体" w:eastAsia="宋体" w:hAnsi="宋体"/>
          <w:color w:val="000000" w:themeColor="text1"/>
          <w:sz w:val="24"/>
          <w:szCs w:val="24"/>
        </w:rPr>
        <w:t>新建</w:t>
      </w:r>
      <w:r w:rsidRPr="001C1363">
        <w:rPr>
          <w:rFonts w:ascii="宋体" w:eastAsia="宋体" w:hAnsi="宋体" w:hint="eastAsia"/>
          <w:color w:val="000000" w:themeColor="text1"/>
          <w:sz w:val="24"/>
          <w:szCs w:val="24"/>
        </w:rPr>
        <w:t>了</w:t>
      </w:r>
      <w:r w:rsidRPr="001C1363">
        <w:rPr>
          <w:rFonts w:ascii="宋体" w:eastAsia="宋体" w:hAnsi="宋体"/>
          <w:color w:val="000000" w:themeColor="text1"/>
          <w:sz w:val="24"/>
          <w:szCs w:val="24"/>
        </w:rPr>
        <w:t>6</w:t>
      </w:r>
      <w:r w:rsidRPr="001C1363">
        <w:rPr>
          <w:rFonts w:ascii="宋体" w:eastAsia="宋体" w:hAnsi="宋体" w:hint="eastAsia"/>
          <w:color w:val="000000" w:themeColor="text1"/>
          <w:sz w:val="24"/>
          <w:szCs w:val="24"/>
        </w:rPr>
        <w:t>座游梁式抽油机；</w:t>
      </w:r>
      <w:r w:rsidRPr="001C1363">
        <w:rPr>
          <w:rFonts w:ascii="宋体" w:eastAsia="宋体" w:hAnsi="宋体"/>
          <w:color w:val="000000" w:themeColor="text1"/>
          <w:sz w:val="24"/>
          <w:szCs w:val="24"/>
        </w:rPr>
        <w:t>新建</w:t>
      </w:r>
      <w:r w:rsidRPr="001C1363">
        <w:rPr>
          <w:rFonts w:ascii="宋体" w:eastAsia="宋体" w:hAnsi="宋体" w:hint="eastAsia"/>
          <w:color w:val="000000" w:themeColor="text1"/>
          <w:sz w:val="24"/>
          <w:szCs w:val="24"/>
        </w:rPr>
        <w:t>了</w:t>
      </w:r>
      <w:r w:rsidRPr="001C1363">
        <w:rPr>
          <w:rFonts w:ascii="宋体" w:eastAsia="宋体" w:hAnsi="宋体"/>
          <w:color w:val="000000" w:themeColor="text1"/>
          <w:sz w:val="24"/>
          <w:szCs w:val="24"/>
        </w:rPr>
        <w:t>6套井口装置；新建</w:t>
      </w:r>
      <w:r w:rsidRPr="001C1363">
        <w:rPr>
          <w:rFonts w:ascii="宋体" w:eastAsia="宋体" w:hAnsi="宋体" w:hint="eastAsia"/>
          <w:color w:val="000000" w:themeColor="text1"/>
          <w:sz w:val="24"/>
          <w:szCs w:val="24"/>
        </w:rPr>
        <w:t>了Φ76×4mm集油管线</w:t>
      </w:r>
      <w:r w:rsidRPr="001C1363">
        <w:rPr>
          <w:rFonts w:ascii="宋体" w:eastAsia="宋体" w:hAnsi="宋体"/>
          <w:color w:val="000000" w:themeColor="text1"/>
          <w:sz w:val="24"/>
          <w:szCs w:val="24"/>
        </w:rPr>
        <w:t>275m</w:t>
      </w:r>
      <w:r w:rsidRPr="001C1363">
        <w:rPr>
          <w:rFonts w:ascii="宋体" w:eastAsia="宋体" w:hAnsi="宋体" w:hint="eastAsia"/>
          <w:color w:val="000000" w:themeColor="text1"/>
          <w:sz w:val="24"/>
          <w:szCs w:val="24"/>
        </w:rPr>
        <w:t>；新建了</w:t>
      </w:r>
      <w:r w:rsidRPr="001C1363">
        <w:rPr>
          <w:rFonts w:ascii="宋体" w:eastAsia="宋体" w:hAnsi="宋体"/>
          <w:color w:val="000000" w:themeColor="text1"/>
          <w:sz w:val="24"/>
          <w:szCs w:val="24"/>
        </w:rPr>
        <w:t>2</w:t>
      </w:r>
      <w:r w:rsidRPr="001C1363">
        <w:rPr>
          <w:rFonts w:ascii="宋体" w:eastAsia="宋体" w:hAnsi="宋体" w:hint="eastAsia"/>
          <w:color w:val="000000" w:themeColor="text1"/>
          <w:sz w:val="24"/>
          <w:szCs w:val="24"/>
        </w:rPr>
        <w:t>座40m3高架罐，新建了1座1</w:t>
      </w:r>
      <w:r w:rsidRPr="001C1363">
        <w:rPr>
          <w:rFonts w:ascii="宋体" w:eastAsia="宋体" w:hAnsi="宋体"/>
          <w:color w:val="000000" w:themeColor="text1"/>
          <w:sz w:val="24"/>
          <w:szCs w:val="24"/>
        </w:rPr>
        <w:t>50</w:t>
      </w:r>
      <w:r w:rsidRPr="001C1363">
        <w:rPr>
          <w:rFonts w:ascii="宋体" w:eastAsia="宋体" w:hAnsi="宋体" w:hint="eastAsia"/>
          <w:color w:val="000000" w:themeColor="text1"/>
          <w:sz w:val="24"/>
          <w:szCs w:val="24"/>
        </w:rPr>
        <w:t xml:space="preserve"> kW水套加热炉（电气两用）。</w:t>
      </w:r>
      <w:r w:rsidRPr="001C1363">
        <w:rPr>
          <w:rFonts w:ascii="宋体" w:eastAsia="宋体" w:hAnsi="宋体"/>
          <w:color w:val="000000" w:themeColor="text1"/>
          <w:sz w:val="24"/>
          <w:szCs w:val="24"/>
        </w:rPr>
        <w:t>配套建设供配电、自控及道路等工程</w:t>
      </w:r>
      <w:bookmarkEnd w:id="1"/>
      <w:r w:rsidR="007008BC" w:rsidRPr="001C1363">
        <w:rPr>
          <w:rFonts w:ascii="宋体" w:eastAsia="宋体" w:hAnsi="宋体" w:hint="eastAsia"/>
          <w:color w:val="000000" w:themeColor="text1"/>
          <w:sz w:val="24"/>
          <w:szCs w:val="24"/>
        </w:rPr>
        <w:t>。</w:t>
      </w:r>
      <w:bookmarkStart w:id="2" w:name="OLE_LINK41"/>
      <w:r w:rsidRPr="001C1363">
        <w:rPr>
          <w:rFonts w:ascii="宋体" w:eastAsia="宋体" w:hAnsi="宋体" w:hint="eastAsia"/>
          <w:color w:val="000000" w:themeColor="text1"/>
          <w:sz w:val="24"/>
          <w:szCs w:val="24"/>
        </w:rPr>
        <w:t>实</w:t>
      </w:r>
      <w:r w:rsidRPr="001C1363">
        <w:rPr>
          <w:rFonts w:ascii="宋体" w:eastAsia="宋体" w:hAnsi="宋体"/>
          <w:color w:val="000000" w:themeColor="text1"/>
          <w:sz w:val="24"/>
          <w:szCs w:val="24"/>
        </w:rPr>
        <w:t>际总投资为2400</w:t>
      </w:r>
      <w:r w:rsidRPr="001C1363">
        <w:rPr>
          <w:rFonts w:ascii="宋体" w:eastAsia="宋体" w:hAnsi="宋体" w:hint="eastAsia"/>
          <w:color w:val="000000" w:themeColor="text1"/>
          <w:sz w:val="24"/>
          <w:szCs w:val="24"/>
        </w:rPr>
        <w:t>万元，实际</w:t>
      </w:r>
      <w:r w:rsidRPr="001C1363">
        <w:rPr>
          <w:rFonts w:ascii="宋体" w:eastAsia="宋体" w:hAnsi="宋体"/>
          <w:color w:val="000000" w:themeColor="text1"/>
          <w:sz w:val="24"/>
          <w:szCs w:val="24"/>
        </w:rPr>
        <w:t>环保投资127.9万元</w:t>
      </w:r>
      <w:bookmarkEnd w:id="2"/>
    </w:p>
    <w:p w14:paraId="15E51473" w14:textId="4FC4D1F9" w:rsidR="000B2C88" w:rsidRPr="00A64796" w:rsidRDefault="007008BC">
      <w:pPr>
        <w:autoSpaceDE w:val="0"/>
        <w:autoSpaceDN w:val="0"/>
        <w:adjustRightInd w:val="0"/>
        <w:spacing w:line="331" w:lineRule="auto"/>
        <w:ind w:firstLineChars="200" w:firstLine="480"/>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1.2 </w:t>
      </w:r>
      <w:r w:rsidRPr="00A64796">
        <w:rPr>
          <w:rFonts w:ascii="黑体" w:eastAsia="黑体" w:hAnsi="黑体" w:cs="黑体" w:hint="eastAsia"/>
          <w:color w:val="000000" w:themeColor="text1"/>
          <w:kern w:val="0"/>
          <w:sz w:val="24"/>
          <w:szCs w:val="24"/>
        </w:rPr>
        <w:t>施工简况</w:t>
      </w:r>
    </w:p>
    <w:p w14:paraId="104E2F3F" w14:textId="13A9FC7B"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建设单位</w:t>
      </w:r>
      <w:r w:rsidRPr="00A64796">
        <w:rPr>
          <w:rFonts w:ascii="宋体" w:eastAsia="宋体" w:cs="宋体"/>
          <w:color w:val="000000" w:themeColor="text1"/>
          <w:kern w:val="0"/>
          <w:sz w:val="24"/>
          <w:szCs w:val="24"/>
        </w:rPr>
        <w:t>要求施工单位严格按照合同中要求，</w:t>
      </w:r>
      <w:r w:rsidRPr="00A64796">
        <w:rPr>
          <w:rFonts w:ascii="宋体" w:eastAsia="宋体" w:cs="宋体" w:hint="eastAsia"/>
          <w:color w:val="000000" w:themeColor="text1"/>
          <w:kern w:val="0"/>
          <w:sz w:val="24"/>
          <w:szCs w:val="24"/>
        </w:rPr>
        <w:t>在确保环境保护设施的建设进度和资金的保障前提下，</w:t>
      </w:r>
      <w:r w:rsidRPr="00A64796">
        <w:rPr>
          <w:rFonts w:ascii="宋体" w:eastAsia="宋体" w:cs="宋体"/>
          <w:color w:val="000000" w:themeColor="text1"/>
          <w:kern w:val="0"/>
          <w:sz w:val="24"/>
          <w:szCs w:val="24"/>
        </w:rPr>
        <w:t>严格落实</w:t>
      </w:r>
      <w:r w:rsidRPr="00A64796">
        <w:rPr>
          <w:rFonts w:ascii="宋体" w:eastAsia="宋体" w:cs="宋体" w:hint="eastAsia"/>
          <w:color w:val="000000" w:themeColor="text1"/>
          <w:kern w:val="0"/>
          <w:sz w:val="24"/>
          <w:szCs w:val="24"/>
        </w:rPr>
        <w:t>环境影响</w:t>
      </w:r>
      <w:proofErr w:type="gramStart"/>
      <w:r w:rsidRPr="00A64796">
        <w:rPr>
          <w:rFonts w:ascii="宋体" w:eastAsia="宋体" w:cs="宋体" w:hint="eastAsia"/>
          <w:color w:val="000000" w:themeColor="text1"/>
          <w:kern w:val="0"/>
          <w:sz w:val="24"/>
          <w:szCs w:val="24"/>
        </w:rPr>
        <w:t>报告</w:t>
      </w:r>
      <w:r w:rsidR="00F36F91">
        <w:rPr>
          <w:rFonts w:ascii="宋体" w:eastAsia="宋体" w:cs="宋体" w:hint="eastAsia"/>
          <w:color w:val="000000" w:themeColor="text1"/>
          <w:kern w:val="0"/>
          <w:sz w:val="24"/>
          <w:szCs w:val="24"/>
        </w:rPr>
        <w:t>书</w:t>
      </w:r>
      <w:r w:rsidRPr="00A64796">
        <w:rPr>
          <w:rFonts w:ascii="宋体" w:eastAsia="宋体" w:cs="宋体" w:hint="eastAsia"/>
          <w:color w:val="000000" w:themeColor="text1"/>
          <w:kern w:val="0"/>
          <w:sz w:val="24"/>
          <w:szCs w:val="24"/>
        </w:rPr>
        <w:t>及</w:t>
      </w:r>
      <w:r w:rsidR="001C1363" w:rsidRPr="001C1363">
        <w:rPr>
          <w:rFonts w:ascii="宋体" w:eastAsia="宋体" w:cs="宋体" w:hint="eastAsia"/>
          <w:color w:val="000000" w:themeColor="text1"/>
          <w:kern w:val="0"/>
          <w:sz w:val="24"/>
          <w:szCs w:val="24"/>
        </w:rPr>
        <w:t>滨审批</w:t>
      </w:r>
      <w:proofErr w:type="gramEnd"/>
      <w:r w:rsidR="001C1363" w:rsidRPr="001C1363">
        <w:rPr>
          <w:rFonts w:ascii="宋体" w:eastAsia="宋体" w:cs="宋体" w:hint="eastAsia"/>
          <w:color w:val="000000" w:themeColor="text1"/>
          <w:kern w:val="0"/>
          <w:sz w:val="24"/>
          <w:szCs w:val="24"/>
        </w:rPr>
        <w:t>四[2024]380500056号</w:t>
      </w:r>
      <w:r w:rsidRPr="00A64796">
        <w:rPr>
          <w:rFonts w:ascii="宋体" w:eastAsia="宋体" w:cs="宋体" w:hint="eastAsia"/>
          <w:color w:val="000000" w:themeColor="text1"/>
          <w:kern w:val="0"/>
          <w:sz w:val="24"/>
          <w:szCs w:val="24"/>
        </w:rPr>
        <w:t>文中提出的</w:t>
      </w:r>
      <w:r w:rsidRPr="00A64796">
        <w:rPr>
          <w:rFonts w:ascii="宋体" w:eastAsia="宋体" w:cs="宋体"/>
          <w:color w:val="000000" w:themeColor="text1"/>
          <w:kern w:val="0"/>
          <w:sz w:val="24"/>
          <w:szCs w:val="24"/>
        </w:rPr>
        <w:t>生态保护</w:t>
      </w:r>
      <w:r w:rsidRPr="00A64796">
        <w:rPr>
          <w:rFonts w:ascii="宋体" w:eastAsia="宋体" w:cs="宋体" w:hint="eastAsia"/>
          <w:color w:val="000000" w:themeColor="text1"/>
          <w:kern w:val="0"/>
          <w:sz w:val="24"/>
          <w:szCs w:val="24"/>
        </w:rPr>
        <w:t>工程和</w:t>
      </w:r>
      <w:r w:rsidRPr="00A64796">
        <w:rPr>
          <w:rFonts w:ascii="宋体" w:eastAsia="宋体" w:cs="宋体"/>
          <w:color w:val="000000" w:themeColor="text1"/>
          <w:kern w:val="0"/>
          <w:sz w:val="24"/>
          <w:szCs w:val="24"/>
        </w:rPr>
        <w:t>污染防治措施</w:t>
      </w:r>
      <w:r w:rsidRPr="00A64796">
        <w:rPr>
          <w:rFonts w:ascii="宋体" w:eastAsia="宋体" w:cs="宋体" w:hint="eastAsia"/>
          <w:color w:val="000000" w:themeColor="text1"/>
          <w:kern w:val="0"/>
          <w:sz w:val="24"/>
          <w:szCs w:val="24"/>
        </w:rPr>
        <w:t>。</w:t>
      </w:r>
    </w:p>
    <w:p w14:paraId="22774D35"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1.3 </w:t>
      </w:r>
      <w:r w:rsidRPr="00A64796">
        <w:rPr>
          <w:rFonts w:ascii="黑体" w:eastAsia="黑体" w:hAnsi="黑体" w:cs="黑体" w:hint="eastAsia"/>
          <w:color w:val="000000" w:themeColor="text1"/>
          <w:kern w:val="0"/>
          <w:sz w:val="24"/>
          <w:szCs w:val="24"/>
        </w:rPr>
        <w:t>验收过程简况</w:t>
      </w:r>
    </w:p>
    <w:p w14:paraId="7E068B55" w14:textId="77777777" w:rsidR="001C1363" w:rsidRPr="0016528E" w:rsidRDefault="001C1363" w:rsidP="001C1363">
      <w:pPr>
        <w:numPr>
          <w:ilvl w:val="0"/>
          <w:numId w:val="7"/>
        </w:numPr>
        <w:adjustRightInd w:val="0"/>
        <w:snapToGrid w:val="0"/>
        <w:spacing w:line="328" w:lineRule="auto"/>
        <w:ind w:left="0" w:firstLineChars="200" w:firstLine="480"/>
        <w:rPr>
          <w:rFonts w:ascii="宋体" w:hAnsi="宋体"/>
          <w:color w:val="000000" w:themeColor="text1"/>
          <w:sz w:val="24"/>
          <w:szCs w:val="24"/>
        </w:rPr>
      </w:pPr>
      <w:bookmarkStart w:id="3" w:name="OLE_LINK38"/>
      <w:r w:rsidRPr="0016528E">
        <w:rPr>
          <w:rFonts w:ascii="宋体" w:hAnsi="宋体" w:hint="eastAsia"/>
          <w:color w:val="000000" w:themeColor="text1"/>
          <w:sz w:val="24"/>
          <w:szCs w:val="24"/>
        </w:rPr>
        <w:t>20</w:t>
      </w:r>
      <w:r w:rsidRPr="0016528E">
        <w:rPr>
          <w:rFonts w:ascii="宋体" w:hAnsi="宋体"/>
          <w:color w:val="000000" w:themeColor="text1"/>
          <w:sz w:val="24"/>
          <w:szCs w:val="24"/>
        </w:rPr>
        <w:t>24</w:t>
      </w:r>
      <w:r w:rsidRPr="0016528E">
        <w:rPr>
          <w:rFonts w:ascii="宋体" w:hAnsi="宋体" w:hint="eastAsia"/>
          <w:color w:val="000000" w:themeColor="text1"/>
          <w:sz w:val="24"/>
          <w:szCs w:val="24"/>
        </w:rPr>
        <w:t>年</w:t>
      </w:r>
      <w:r w:rsidRPr="0016528E">
        <w:rPr>
          <w:rFonts w:ascii="宋体" w:hAnsi="宋体"/>
          <w:color w:val="000000" w:themeColor="text1"/>
          <w:sz w:val="24"/>
          <w:szCs w:val="24"/>
        </w:rPr>
        <w:t>8</w:t>
      </w:r>
      <w:r w:rsidRPr="0016528E">
        <w:rPr>
          <w:rFonts w:ascii="宋体" w:hAnsi="宋体" w:hint="eastAsia"/>
          <w:color w:val="000000" w:themeColor="text1"/>
          <w:sz w:val="24"/>
          <w:szCs w:val="24"/>
        </w:rPr>
        <w:t>月，森诺科技有限公司编制完成《大芦湖油田（滨州）老区综合调整工程环境影响报告书》；</w:t>
      </w:r>
    </w:p>
    <w:p w14:paraId="5C1C2826" w14:textId="77777777" w:rsidR="001C1363" w:rsidRPr="0016528E" w:rsidRDefault="001C1363" w:rsidP="001C1363">
      <w:pPr>
        <w:numPr>
          <w:ilvl w:val="0"/>
          <w:numId w:val="7"/>
        </w:numPr>
        <w:adjustRightInd w:val="0"/>
        <w:snapToGrid w:val="0"/>
        <w:spacing w:line="328" w:lineRule="auto"/>
        <w:ind w:left="0" w:firstLineChars="200" w:firstLine="480"/>
        <w:rPr>
          <w:rFonts w:ascii="宋体" w:hAnsi="宋体"/>
          <w:color w:val="000000" w:themeColor="text1"/>
          <w:sz w:val="24"/>
          <w:szCs w:val="24"/>
        </w:rPr>
      </w:pPr>
      <w:r w:rsidRPr="0016528E">
        <w:rPr>
          <w:rFonts w:ascii="宋体" w:hAnsi="宋体" w:hint="eastAsia"/>
          <w:color w:val="000000" w:themeColor="text1"/>
          <w:sz w:val="24"/>
          <w:szCs w:val="24"/>
        </w:rPr>
        <w:t>2024年8月16日，滨州市行政审批服务局以“滨审批四[2024]380500056号”文对本项目环境影响报告书予以批复；</w:t>
      </w:r>
    </w:p>
    <w:p w14:paraId="3F3D25C7" w14:textId="77777777" w:rsidR="001C1363" w:rsidRPr="0016528E" w:rsidRDefault="001C1363" w:rsidP="001C1363">
      <w:pPr>
        <w:numPr>
          <w:ilvl w:val="0"/>
          <w:numId w:val="7"/>
        </w:numPr>
        <w:adjustRightInd w:val="0"/>
        <w:snapToGrid w:val="0"/>
        <w:spacing w:line="328" w:lineRule="auto"/>
        <w:ind w:left="0" w:firstLineChars="200" w:firstLine="480"/>
        <w:rPr>
          <w:rFonts w:ascii="宋体" w:hAnsi="宋体"/>
          <w:color w:val="000000" w:themeColor="text1"/>
          <w:sz w:val="24"/>
          <w:szCs w:val="24"/>
        </w:rPr>
      </w:pPr>
      <w:bookmarkStart w:id="4" w:name="OLE_LINK54"/>
      <w:r w:rsidRPr="0016528E">
        <w:rPr>
          <w:rFonts w:ascii="宋体" w:hAnsi="宋体" w:hint="eastAsia"/>
          <w:color w:val="000000" w:themeColor="text1"/>
          <w:sz w:val="24"/>
          <w:szCs w:val="24"/>
        </w:rPr>
        <w:t>2024年</w:t>
      </w:r>
      <w:r w:rsidRPr="0016528E">
        <w:rPr>
          <w:rFonts w:ascii="宋体" w:hAnsi="宋体"/>
          <w:color w:val="000000" w:themeColor="text1"/>
          <w:sz w:val="24"/>
          <w:szCs w:val="24"/>
        </w:rPr>
        <w:t>11</w:t>
      </w:r>
      <w:r w:rsidRPr="0016528E">
        <w:rPr>
          <w:rFonts w:ascii="宋体" w:hAnsi="宋体" w:hint="eastAsia"/>
          <w:color w:val="000000" w:themeColor="text1"/>
          <w:sz w:val="24"/>
          <w:szCs w:val="24"/>
        </w:rPr>
        <w:t>月</w:t>
      </w:r>
      <w:r w:rsidRPr="0016528E">
        <w:rPr>
          <w:rFonts w:ascii="宋体" w:hAnsi="宋体"/>
          <w:color w:val="000000" w:themeColor="text1"/>
          <w:sz w:val="24"/>
          <w:szCs w:val="24"/>
        </w:rPr>
        <w:t>3</w:t>
      </w:r>
      <w:r w:rsidRPr="0016528E">
        <w:rPr>
          <w:rFonts w:ascii="宋体" w:hAnsi="宋体" w:hint="eastAsia"/>
          <w:color w:val="000000" w:themeColor="text1"/>
          <w:sz w:val="24"/>
          <w:szCs w:val="24"/>
        </w:rPr>
        <w:t>日，本项目一期工程</w:t>
      </w:r>
      <w:bookmarkStart w:id="5" w:name="OLE_LINK35"/>
      <w:r w:rsidRPr="0016528E">
        <w:rPr>
          <w:rFonts w:ascii="宋体" w:hAnsi="宋体" w:hint="eastAsia"/>
          <w:color w:val="000000" w:themeColor="text1"/>
          <w:sz w:val="24"/>
          <w:szCs w:val="24"/>
        </w:rPr>
        <w:t>开工建设</w:t>
      </w:r>
      <w:bookmarkEnd w:id="4"/>
      <w:bookmarkEnd w:id="5"/>
      <w:r w:rsidRPr="0016528E">
        <w:rPr>
          <w:rFonts w:ascii="宋体" w:hAnsi="宋体" w:hint="eastAsia"/>
          <w:color w:val="000000" w:themeColor="text1"/>
          <w:sz w:val="24"/>
          <w:szCs w:val="24"/>
        </w:rPr>
        <w:t xml:space="preserve">； </w:t>
      </w:r>
    </w:p>
    <w:p w14:paraId="27DF1351" w14:textId="77777777" w:rsidR="001C1363" w:rsidRPr="0016528E" w:rsidRDefault="001C1363" w:rsidP="001C1363">
      <w:pPr>
        <w:numPr>
          <w:ilvl w:val="0"/>
          <w:numId w:val="7"/>
        </w:numPr>
        <w:adjustRightInd w:val="0"/>
        <w:snapToGrid w:val="0"/>
        <w:spacing w:line="328" w:lineRule="auto"/>
        <w:ind w:left="0" w:firstLineChars="200" w:firstLine="480"/>
        <w:rPr>
          <w:rFonts w:ascii="宋体" w:hAnsi="宋体"/>
          <w:color w:val="000000" w:themeColor="text1"/>
          <w:sz w:val="24"/>
          <w:szCs w:val="24"/>
        </w:rPr>
      </w:pPr>
      <w:bookmarkStart w:id="6" w:name="_Hlk225339833"/>
      <w:r w:rsidRPr="0016528E">
        <w:rPr>
          <w:rFonts w:ascii="宋体" w:hAnsi="宋体" w:hint="eastAsia"/>
          <w:color w:val="000000" w:themeColor="text1"/>
          <w:sz w:val="24"/>
          <w:szCs w:val="24"/>
        </w:rPr>
        <w:t>202</w:t>
      </w:r>
      <w:r w:rsidRPr="0016528E">
        <w:rPr>
          <w:rFonts w:ascii="宋体" w:hAnsi="宋体"/>
          <w:color w:val="000000" w:themeColor="text1"/>
          <w:sz w:val="24"/>
          <w:szCs w:val="24"/>
        </w:rPr>
        <w:t>5</w:t>
      </w:r>
      <w:r w:rsidRPr="0016528E">
        <w:rPr>
          <w:rFonts w:ascii="宋体" w:hAnsi="宋体" w:hint="eastAsia"/>
          <w:color w:val="000000" w:themeColor="text1"/>
          <w:sz w:val="24"/>
          <w:szCs w:val="24"/>
        </w:rPr>
        <w:t>年1</w:t>
      </w:r>
      <w:r w:rsidRPr="0016528E">
        <w:rPr>
          <w:rFonts w:ascii="宋体" w:hAnsi="宋体"/>
          <w:color w:val="000000" w:themeColor="text1"/>
          <w:sz w:val="24"/>
          <w:szCs w:val="24"/>
        </w:rPr>
        <w:t>1</w:t>
      </w:r>
      <w:r w:rsidRPr="0016528E">
        <w:rPr>
          <w:rFonts w:ascii="宋体" w:hAnsi="宋体" w:hint="eastAsia"/>
          <w:color w:val="000000" w:themeColor="text1"/>
          <w:sz w:val="24"/>
          <w:szCs w:val="24"/>
        </w:rPr>
        <w:t>月</w:t>
      </w:r>
      <w:r w:rsidRPr="0016528E">
        <w:rPr>
          <w:rFonts w:ascii="宋体" w:hAnsi="宋体"/>
          <w:color w:val="000000" w:themeColor="text1"/>
          <w:sz w:val="24"/>
          <w:szCs w:val="24"/>
        </w:rPr>
        <w:t>16</w:t>
      </w:r>
      <w:r w:rsidRPr="0016528E">
        <w:rPr>
          <w:rFonts w:ascii="宋体" w:hAnsi="宋体" w:hint="eastAsia"/>
          <w:color w:val="000000" w:themeColor="text1"/>
          <w:sz w:val="24"/>
          <w:szCs w:val="24"/>
        </w:rPr>
        <w:t>日，本项目一期工程全部建设完成，实际建设内容不存在“重大变动”</w:t>
      </w:r>
      <w:bookmarkEnd w:id="6"/>
      <w:r w:rsidRPr="0016528E">
        <w:rPr>
          <w:rFonts w:ascii="宋体" w:hAnsi="宋体" w:hint="eastAsia"/>
          <w:color w:val="000000" w:themeColor="text1"/>
          <w:sz w:val="24"/>
          <w:szCs w:val="24"/>
        </w:rPr>
        <w:t>；</w:t>
      </w:r>
    </w:p>
    <w:p w14:paraId="33F4E3F7" w14:textId="77777777" w:rsidR="001C1363" w:rsidRPr="0016528E" w:rsidRDefault="001C1363" w:rsidP="001C1363">
      <w:pPr>
        <w:numPr>
          <w:ilvl w:val="0"/>
          <w:numId w:val="7"/>
        </w:numPr>
        <w:wordWrap w:val="0"/>
        <w:adjustRightInd w:val="0"/>
        <w:snapToGrid w:val="0"/>
        <w:spacing w:line="329" w:lineRule="auto"/>
        <w:ind w:left="0" w:firstLineChars="200" w:firstLine="480"/>
        <w:rPr>
          <w:rFonts w:ascii="宋体" w:hAnsi="宋体"/>
          <w:color w:val="000000" w:themeColor="text1"/>
          <w:sz w:val="24"/>
          <w:szCs w:val="24"/>
        </w:rPr>
      </w:pPr>
      <w:bookmarkStart w:id="7" w:name="_Hlk225339842"/>
      <w:bookmarkStart w:id="8" w:name="_Hlk225407292"/>
      <w:r w:rsidRPr="0016528E">
        <w:rPr>
          <w:rFonts w:ascii="宋体" w:hAnsi="宋体" w:hint="eastAsia"/>
          <w:color w:val="000000" w:themeColor="text1"/>
          <w:sz w:val="24"/>
          <w:szCs w:val="24"/>
        </w:rPr>
        <w:t>202</w:t>
      </w:r>
      <w:r w:rsidRPr="0016528E">
        <w:rPr>
          <w:rFonts w:ascii="宋体" w:hAnsi="宋体"/>
          <w:color w:val="000000" w:themeColor="text1"/>
          <w:sz w:val="24"/>
          <w:szCs w:val="24"/>
        </w:rPr>
        <w:t>5</w:t>
      </w:r>
      <w:r w:rsidRPr="0016528E">
        <w:rPr>
          <w:rFonts w:ascii="宋体" w:hAnsi="宋体" w:hint="eastAsia"/>
          <w:color w:val="000000" w:themeColor="text1"/>
          <w:sz w:val="24"/>
          <w:szCs w:val="24"/>
        </w:rPr>
        <w:t>年1</w:t>
      </w:r>
      <w:r w:rsidRPr="0016528E">
        <w:rPr>
          <w:rFonts w:ascii="宋体" w:hAnsi="宋体"/>
          <w:color w:val="000000" w:themeColor="text1"/>
          <w:sz w:val="24"/>
          <w:szCs w:val="24"/>
        </w:rPr>
        <w:t>1</w:t>
      </w:r>
      <w:r w:rsidRPr="0016528E">
        <w:rPr>
          <w:rFonts w:ascii="宋体" w:hAnsi="宋体" w:hint="eastAsia"/>
          <w:color w:val="000000" w:themeColor="text1"/>
          <w:sz w:val="24"/>
          <w:szCs w:val="24"/>
        </w:rPr>
        <w:t>月</w:t>
      </w:r>
      <w:r w:rsidRPr="0016528E">
        <w:rPr>
          <w:rFonts w:ascii="宋体" w:hAnsi="宋体"/>
          <w:color w:val="000000" w:themeColor="text1"/>
          <w:sz w:val="24"/>
          <w:szCs w:val="24"/>
        </w:rPr>
        <w:t>17</w:t>
      </w:r>
      <w:r w:rsidRPr="0016528E">
        <w:rPr>
          <w:rFonts w:ascii="宋体" w:hAnsi="宋体" w:hint="eastAsia"/>
          <w:color w:val="000000" w:themeColor="text1"/>
          <w:sz w:val="24"/>
          <w:szCs w:val="24"/>
        </w:rPr>
        <w:t>日，本项目一期工程投入调试运行</w:t>
      </w:r>
      <w:bookmarkEnd w:id="7"/>
      <w:r w:rsidRPr="0016528E">
        <w:rPr>
          <w:rFonts w:ascii="宋体" w:hAnsi="宋体" w:hint="eastAsia"/>
          <w:color w:val="000000" w:themeColor="text1"/>
          <w:sz w:val="24"/>
          <w:szCs w:val="24"/>
        </w:rPr>
        <w:t>；</w:t>
      </w:r>
    </w:p>
    <w:bookmarkEnd w:id="8"/>
    <w:p w14:paraId="54DA56E4" w14:textId="77777777" w:rsidR="001C1363" w:rsidRPr="0016528E" w:rsidRDefault="001C1363" w:rsidP="001C1363">
      <w:pPr>
        <w:numPr>
          <w:ilvl w:val="0"/>
          <w:numId w:val="7"/>
        </w:numPr>
        <w:wordWrap w:val="0"/>
        <w:adjustRightInd w:val="0"/>
        <w:snapToGrid w:val="0"/>
        <w:spacing w:line="329" w:lineRule="auto"/>
        <w:ind w:left="0" w:firstLineChars="200" w:firstLine="480"/>
        <w:rPr>
          <w:rFonts w:ascii="宋体" w:hAnsi="宋体"/>
          <w:color w:val="000000" w:themeColor="text1"/>
          <w:sz w:val="24"/>
          <w:szCs w:val="24"/>
        </w:rPr>
      </w:pPr>
      <w:r w:rsidRPr="0016528E">
        <w:rPr>
          <w:rFonts w:ascii="宋体" w:hAnsi="宋体" w:hint="eastAsia"/>
          <w:color w:val="000000" w:themeColor="text1"/>
          <w:sz w:val="24"/>
          <w:szCs w:val="24"/>
        </w:rPr>
        <w:t>202</w:t>
      </w:r>
      <w:r w:rsidRPr="0016528E">
        <w:rPr>
          <w:rFonts w:ascii="宋体" w:hAnsi="宋体"/>
          <w:color w:val="000000" w:themeColor="text1"/>
          <w:sz w:val="24"/>
          <w:szCs w:val="24"/>
        </w:rPr>
        <w:t>5</w:t>
      </w:r>
      <w:r w:rsidRPr="0016528E">
        <w:rPr>
          <w:rFonts w:ascii="宋体" w:hAnsi="宋体" w:hint="eastAsia"/>
          <w:color w:val="000000" w:themeColor="text1"/>
          <w:sz w:val="24"/>
          <w:szCs w:val="24"/>
        </w:rPr>
        <w:t>年1</w:t>
      </w:r>
      <w:r w:rsidRPr="0016528E">
        <w:rPr>
          <w:rFonts w:ascii="宋体" w:hAnsi="宋体"/>
          <w:color w:val="000000" w:themeColor="text1"/>
          <w:sz w:val="24"/>
          <w:szCs w:val="24"/>
        </w:rPr>
        <w:t>1</w:t>
      </w:r>
      <w:r w:rsidRPr="0016528E">
        <w:rPr>
          <w:rFonts w:ascii="宋体" w:hAnsi="宋体" w:hint="eastAsia"/>
          <w:color w:val="000000" w:themeColor="text1"/>
          <w:sz w:val="24"/>
          <w:szCs w:val="24"/>
        </w:rPr>
        <w:t>月</w:t>
      </w:r>
      <w:r w:rsidRPr="0016528E">
        <w:rPr>
          <w:rFonts w:ascii="宋体" w:hAnsi="宋体"/>
          <w:color w:val="000000" w:themeColor="text1"/>
          <w:sz w:val="24"/>
          <w:szCs w:val="24"/>
        </w:rPr>
        <w:t>16</w:t>
      </w:r>
      <w:r w:rsidRPr="0016528E">
        <w:rPr>
          <w:rFonts w:ascii="宋体" w:hAnsi="宋体" w:hint="eastAsia"/>
          <w:color w:val="000000" w:themeColor="text1"/>
          <w:sz w:val="24"/>
          <w:szCs w:val="24"/>
        </w:rPr>
        <w:t>日及</w:t>
      </w:r>
      <w:r w:rsidRPr="0016528E">
        <w:rPr>
          <w:rFonts w:ascii="宋体" w:hAnsi="宋体"/>
          <w:color w:val="000000" w:themeColor="text1"/>
          <w:sz w:val="24"/>
          <w:szCs w:val="24"/>
        </w:rPr>
        <w:t>11</w:t>
      </w:r>
      <w:r w:rsidRPr="0016528E">
        <w:rPr>
          <w:rFonts w:ascii="宋体" w:hAnsi="宋体" w:hint="eastAsia"/>
          <w:color w:val="000000" w:themeColor="text1"/>
          <w:sz w:val="24"/>
          <w:szCs w:val="24"/>
        </w:rPr>
        <w:t>月1</w:t>
      </w:r>
      <w:r w:rsidRPr="0016528E">
        <w:rPr>
          <w:rFonts w:ascii="宋体" w:hAnsi="宋体"/>
          <w:color w:val="000000" w:themeColor="text1"/>
          <w:sz w:val="24"/>
          <w:szCs w:val="24"/>
        </w:rPr>
        <w:t>7</w:t>
      </w:r>
      <w:r w:rsidRPr="0016528E">
        <w:rPr>
          <w:rFonts w:ascii="宋体" w:hAnsi="宋体" w:hint="eastAsia"/>
          <w:color w:val="000000" w:themeColor="text1"/>
          <w:sz w:val="24"/>
          <w:szCs w:val="24"/>
        </w:rPr>
        <w:t>日，</w:t>
      </w:r>
      <w:proofErr w:type="gramStart"/>
      <w:r w:rsidRPr="0016528E">
        <w:rPr>
          <w:rFonts w:ascii="宋体" w:hAnsi="宋体" w:hint="eastAsia"/>
          <w:color w:val="000000" w:themeColor="text1"/>
          <w:sz w:val="24"/>
          <w:szCs w:val="24"/>
        </w:rPr>
        <w:t>滨博公司</w:t>
      </w:r>
      <w:proofErr w:type="gramEnd"/>
      <w:r w:rsidRPr="0016528E">
        <w:rPr>
          <w:rFonts w:ascii="宋体" w:hAnsi="宋体" w:hint="eastAsia"/>
          <w:color w:val="000000" w:themeColor="text1"/>
          <w:sz w:val="24"/>
          <w:szCs w:val="24"/>
        </w:rPr>
        <w:t>在中国石化胜利油田网站（</w:t>
      </w:r>
      <w:r w:rsidRPr="0016528E">
        <w:rPr>
          <w:rFonts w:ascii="宋体" w:hAnsi="宋体"/>
          <w:color w:val="000000" w:themeColor="text1"/>
          <w:sz w:val="24"/>
          <w:szCs w:val="24"/>
        </w:rPr>
        <w:t>http://portal.sinopec.com/sites/slof</w:t>
      </w:r>
      <w:r w:rsidRPr="0016528E">
        <w:rPr>
          <w:rFonts w:ascii="宋体" w:hAnsi="宋体" w:hint="eastAsia"/>
          <w:color w:val="000000" w:themeColor="text1"/>
          <w:sz w:val="24"/>
          <w:szCs w:val="24"/>
        </w:rPr>
        <w:t>）对该工程的竣工日期和调试</w:t>
      </w:r>
      <w:bookmarkStart w:id="9" w:name="OLE_LINK103"/>
      <w:r w:rsidRPr="0016528E">
        <w:rPr>
          <w:rFonts w:ascii="宋体" w:hAnsi="宋体" w:hint="eastAsia"/>
          <w:color w:val="000000" w:themeColor="text1"/>
          <w:sz w:val="24"/>
          <w:szCs w:val="24"/>
        </w:rPr>
        <w:t>起止日期</w:t>
      </w:r>
      <w:bookmarkEnd w:id="9"/>
      <w:r w:rsidRPr="0016528E">
        <w:rPr>
          <w:rFonts w:ascii="宋体" w:hAnsi="宋体" w:hint="eastAsia"/>
          <w:color w:val="000000" w:themeColor="text1"/>
          <w:sz w:val="24"/>
          <w:szCs w:val="24"/>
        </w:rPr>
        <w:t>（</w:t>
      </w:r>
      <w:r w:rsidRPr="0016528E">
        <w:rPr>
          <w:rFonts w:ascii="宋体" w:hAnsi="宋体"/>
          <w:color w:val="000000" w:themeColor="text1"/>
          <w:sz w:val="24"/>
          <w:szCs w:val="24"/>
        </w:rPr>
        <w:t>调试</w:t>
      </w:r>
      <w:r w:rsidRPr="0016528E">
        <w:rPr>
          <w:rFonts w:ascii="宋体" w:hAnsi="宋体" w:hint="eastAsia"/>
          <w:color w:val="000000" w:themeColor="text1"/>
          <w:sz w:val="24"/>
          <w:szCs w:val="24"/>
        </w:rPr>
        <w:t>起止日期</w:t>
      </w:r>
      <w:r w:rsidRPr="0016528E">
        <w:rPr>
          <w:rFonts w:ascii="宋体" w:hAnsi="宋体"/>
          <w:color w:val="000000" w:themeColor="text1"/>
          <w:sz w:val="24"/>
          <w:szCs w:val="24"/>
        </w:rPr>
        <w:t>为2025年11月17日～2026年11月</w:t>
      </w:r>
      <w:r w:rsidRPr="0016528E">
        <w:rPr>
          <w:rFonts w:ascii="宋体" w:hAnsi="宋体" w:hint="eastAsia"/>
          <w:color w:val="000000" w:themeColor="text1"/>
          <w:sz w:val="24"/>
          <w:szCs w:val="24"/>
        </w:rPr>
        <w:t>1</w:t>
      </w:r>
      <w:r w:rsidRPr="0016528E">
        <w:rPr>
          <w:rFonts w:ascii="宋体" w:hAnsi="宋体"/>
          <w:color w:val="000000" w:themeColor="text1"/>
          <w:sz w:val="24"/>
          <w:szCs w:val="24"/>
        </w:rPr>
        <w:t>7日</w:t>
      </w:r>
      <w:r w:rsidRPr="0016528E">
        <w:rPr>
          <w:rFonts w:ascii="宋体" w:hAnsi="宋体" w:hint="eastAsia"/>
          <w:color w:val="000000" w:themeColor="text1"/>
          <w:sz w:val="24"/>
          <w:szCs w:val="24"/>
        </w:rPr>
        <w:t>）进行了网上公示，建设</w:t>
      </w:r>
      <w:r w:rsidRPr="0016528E">
        <w:rPr>
          <w:rFonts w:ascii="宋体" w:hAnsi="宋体"/>
          <w:color w:val="000000" w:themeColor="text1"/>
          <w:sz w:val="24"/>
          <w:szCs w:val="24"/>
        </w:rPr>
        <w:t>单位</w:t>
      </w:r>
      <w:r w:rsidRPr="0016528E">
        <w:rPr>
          <w:rFonts w:ascii="宋体" w:hAnsi="宋体" w:hint="eastAsia"/>
          <w:color w:val="000000" w:themeColor="text1"/>
          <w:sz w:val="24"/>
          <w:szCs w:val="24"/>
        </w:rPr>
        <w:t>同步委托我公司承担本项目竣工环境保护设施验收调查报告的编制工作；</w:t>
      </w:r>
    </w:p>
    <w:p w14:paraId="574452B3" w14:textId="77777777" w:rsidR="001C1363" w:rsidRPr="0016528E" w:rsidRDefault="001C1363" w:rsidP="001C1363">
      <w:pPr>
        <w:numPr>
          <w:ilvl w:val="0"/>
          <w:numId w:val="7"/>
        </w:numPr>
        <w:wordWrap w:val="0"/>
        <w:adjustRightInd w:val="0"/>
        <w:snapToGrid w:val="0"/>
        <w:spacing w:line="329" w:lineRule="auto"/>
        <w:ind w:left="0" w:firstLineChars="200" w:firstLine="480"/>
        <w:rPr>
          <w:rFonts w:ascii="宋体" w:hAnsi="宋体"/>
          <w:color w:val="000000" w:themeColor="text1"/>
          <w:sz w:val="24"/>
          <w:szCs w:val="24"/>
        </w:rPr>
      </w:pPr>
      <w:r w:rsidRPr="0016528E">
        <w:rPr>
          <w:rFonts w:ascii="宋体" w:hAnsi="宋体"/>
          <w:color w:val="000000" w:themeColor="text1"/>
          <w:sz w:val="24"/>
          <w:szCs w:val="24"/>
        </w:rPr>
        <w:t>2026</w:t>
      </w:r>
      <w:r w:rsidRPr="0016528E">
        <w:rPr>
          <w:rFonts w:ascii="宋体" w:hAnsi="宋体" w:hint="eastAsia"/>
          <w:color w:val="000000" w:themeColor="text1"/>
          <w:sz w:val="24"/>
          <w:szCs w:val="24"/>
        </w:rPr>
        <w:t>年</w:t>
      </w:r>
      <w:r w:rsidRPr="0016528E">
        <w:rPr>
          <w:rFonts w:ascii="宋体" w:hAnsi="宋体"/>
          <w:color w:val="000000" w:themeColor="text1"/>
          <w:sz w:val="24"/>
          <w:szCs w:val="24"/>
        </w:rPr>
        <w:t>1</w:t>
      </w:r>
      <w:r w:rsidRPr="0016528E">
        <w:rPr>
          <w:rFonts w:ascii="宋体" w:hAnsi="宋体" w:hint="eastAsia"/>
          <w:color w:val="000000" w:themeColor="text1"/>
          <w:sz w:val="24"/>
          <w:szCs w:val="24"/>
        </w:rPr>
        <w:t>月</w:t>
      </w:r>
      <w:r w:rsidRPr="0016528E">
        <w:rPr>
          <w:rFonts w:ascii="宋体" w:hAnsi="宋体"/>
          <w:color w:val="000000" w:themeColor="text1"/>
          <w:sz w:val="24"/>
          <w:szCs w:val="24"/>
        </w:rPr>
        <w:t>22</w:t>
      </w:r>
      <w:r w:rsidRPr="0016528E">
        <w:rPr>
          <w:rFonts w:ascii="宋体" w:hAnsi="宋体" w:hint="eastAsia"/>
          <w:color w:val="000000" w:themeColor="text1"/>
          <w:sz w:val="24"/>
          <w:szCs w:val="24"/>
        </w:rPr>
        <w:t>日，验收</w:t>
      </w:r>
      <w:r w:rsidRPr="0016528E">
        <w:rPr>
          <w:rFonts w:ascii="宋体" w:hAnsi="宋体"/>
          <w:color w:val="000000" w:themeColor="text1"/>
          <w:sz w:val="24"/>
          <w:szCs w:val="24"/>
        </w:rPr>
        <w:t>调查组对</w:t>
      </w:r>
      <w:r w:rsidRPr="0016528E">
        <w:rPr>
          <w:rFonts w:ascii="宋体" w:hAnsi="宋体" w:hint="eastAsia"/>
          <w:color w:val="000000" w:themeColor="text1"/>
          <w:sz w:val="24"/>
          <w:szCs w:val="24"/>
        </w:rPr>
        <w:t>本项目</w:t>
      </w:r>
      <w:r w:rsidRPr="0016528E">
        <w:rPr>
          <w:rFonts w:ascii="宋体" w:hAnsi="宋体"/>
          <w:color w:val="000000" w:themeColor="text1"/>
          <w:sz w:val="24"/>
          <w:szCs w:val="24"/>
        </w:rPr>
        <w:t>进行了调查工作</w:t>
      </w:r>
      <w:r w:rsidRPr="0016528E">
        <w:rPr>
          <w:rFonts w:ascii="宋体" w:hAnsi="宋体" w:hint="eastAsia"/>
          <w:color w:val="000000" w:themeColor="text1"/>
          <w:sz w:val="24"/>
          <w:szCs w:val="24"/>
        </w:rPr>
        <w:t>，</w:t>
      </w:r>
      <w:r w:rsidRPr="0016528E">
        <w:rPr>
          <w:rFonts w:ascii="宋体" w:hAnsi="宋体"/>
          <w:color w:val="000000" w:themeColor="text1"/>
          <w:sz w:val="24"/>
          <w:szCs w:val="24"/>
        </w:rPr>
        <w:t>并制定了</w:t>
      </w:r>
      <w:r w:rsidRPr="0016528E">
        <w:rPr>
          <w:rFonts w:ascii="宋体" w:hAnsi="宋体" w:hint="eastAsia"/>
          <w:color w:val="000000" w:themeColor="text1"/>
          <w:sz w:val="24"/>
          <w:szCs w:val="24"/>
        </w:rPr>
        <w:t>验收监测</w:t>
      </w:r>
      <w:r w:rsidRPr="0016528E">
        <w:rPr>
          <w:rFonts w:ascii="宋体" w:hAnsi="宋体"/>
          <w:color w:val="000000" w:themeColor="text1"/>
          <w:sz w:val="24"/>
          <w:szCs w:val="24"/>
        </w:rPr>
        <w:t>方案</w:t>
      </w:r>
      <w:r w:rsidRPr="0016528E">
        <w:rPr>
          <w:rFonts w:ascii="宋体" w:hAnsi="宋体" w:hint="eastAsia"/>
          <w:color w:val="000000" w:themeColor="text1"/>
          <w:sz w:val="24"/>
          <w:szCs w:val="24"/>
        </w:rPr>
        <w:t>；</w:t>
      </w:r>
    </w:p>
    <w:p w14:paraId="7325901D" w14:textId="77777777" w:rsidR="001C1363" w:rsidRPr="0016528E" w:rsidRDefault="001C1363" w:rsidP="001C1363">
      <w:pPr>
        <w:numPr>
          <w:ilvl w:val="0"/>
          <w:numId w:val="7"/>
        </w:numPr>
        <w:adjustRightInd w:val="0"/>
        <w:snapToGrid w:val="0"/>
        <w:spacing w:line="328" w:lineRule="auto"/>
        <w:ind w:left="0" w:firstLineChars="200" w:firstLine="480"/>
        <w:rPr>
          <w:rFonts w:ascii="宋体" w:hAnsi="宋体"/>
          <w:color w:val="000000" w:themeColor="text1"/>
          <w:sz w:val="24"/>
          <w:szCs w:val="24"/>
        </w:rPr>
      </w:pPr>
      <w:r w:rsidRPr="0016528E">
        <w:rPr>
          <w:rFonts w:ascii="宋体" w:hAnsi="宋体" w:hint="eastAsia"/>
          <w:color w:val="000000" w:themeColor="text1"/>
          <w:sz w:val="24"/>
          <w:szCs w:val="24"/>
        </w:rPr>
        <w:t>202</w:t>
      </w:r>
      <w:r w:rsidRPr="0016528E">
        <w:rPr>
          <w:rFonts w:ascii="宋体" w:hAnsi="宋体"/>
          <w:color w:val="000000" w:themeColor="text1"/>
          <w:sz w:val="24"/>
          <w:szCs w:val="24"/>
        </w:rPr>
        <w:t>6</w:t>
      </w:r>
      <w:r w:rsidRPr="0016528E">
        <w:rPr>
          <w:rFonts w:ascii="宋体" w:hAnsi="宋体" w:hint="eastAsia"/>
          <w:color w:val="000000" w:themeColor="text1"/>
          <w:sz w:val="24"/>
          <w:szCs w:val="24"/>
        </w:rPr>
        <w:t>年</w:t>
      </w:r>
      <w:r w:rsidRPr="0016528E">
        <w:rPr>
          <w:rFonts w:ascii="宋体" w:hAnsi="宋体"/>
          <w:color w:val="000000" w:themeColor="text1"/>
          <w:sz w:val="24"/>
          <w:szCs w:val="24"/>
        </w:rPr>
        <w:t>2</w:t>
      </w:r>
      <w:r w:rsidRPr="0016528E">
        <w:rPr>
          <w:rFonts w:ascii="宋体" w:hAnsi="宋体" w:hint="eastAsia"/>
          <w:color w:val="000000" w:themeColor="text1"/>
          <w:sz w:val="24"/>
          <w:szCs w:val="24"/>
        </w:rPr>
        <w:t>月2</w:t>
      </w:r>
      <w:r w:rsidRPr="0016528E">
        <w:rPr>
          <w:rFonts w:ascii="宋体" w:hAnsi="宋体"/>
          <w:color w:val="000000" w:themeColor="text1"/>
          <w:sz w:val="24"/>
          <w:szCs w:val="24"/>
        </w:rPr>
        <w:t>8</w:t>
      </w:r>
      <w:r w:rsidRPr="0016528E">
        <w:rPr>
          <w:rFonts w:ascii="宋体" w:hAnsi="宋体" w:hint="eastAsia"/>
          <w:color w:val="000000" w:themeColor="text1"/>
          <w:sz w:val="24"/>
          <w:szCs w:val="24"/>
        </w:rPr>
        <w:t>日～</w:t>
      </w:r>
      <w:r w:rsidRPr="0016528E">
        <w:rPr>
          <w:rFonts w:ascii="宋体" w:hAnsi="宋体"/>
          <w:color w:val="000000" w:themeColor="text1"/>
          <w:sz w:val="24"/>
          <w:szCs w:val="24"/>
        </w:rPr>
        <w:t>3</w:t>
      </w:r>
      <w:r w:rsidRPr="0016528E">
        <w:rPr>
          <w:rFonts w:ascii="宋体" w:hAnsi="宋体" w:hint="eastAsia"/>
          <w:color w:val="000000" w:themeColor="text1"/>
          <w:sz w:val="24"/>
          <w:szCs w:val="24"/>
        </w:rPr>
        <w:t>月</w:t>
      </w:r>
      <w:r w:rsidRPr="0016528E">
        <w:rPr>
          <w:rFonts w:ascii="宋体" w:hAnsi="宋体"/>
          <w:color w:val="000000" w:themeColor="text1"/>
          <w:sz w:val="24"/>
          <w:szCs w:val="24"/>
        </w:rPr>
        <w:t>11</w:t>
      </w:r>
      <w:r w:rsidRPr="0016528E">
        <w:rPr>
          <w:rFonts w:ascii="宋体" w:hAnsi="宋体" w:hint="eastAsia"/>
          <w:color w:val="000000" w:themeColor="text1"/>
          <w:sz w:val="24"/>
          <w:szCs w:val="24"/>
        </w:rPr>
        <w:t>日，我公司开展了本项目现场采样、监测工作；根据验收调查组现场踏勘及验收监测结果，本项目建设区域生态恢复效果良好，未造成环境污染和生态破坏；</w:t>
      </w:r>
    </w:p>
    <w:p w14:paraId="0316A8BE" w14:textId="77777777" w:rsidR="001C1363" w:rsidRPr="0016528E" w:rsidRDefault="001C1363" w:rsidP="001C1363">
      <w:pPr>
        <w:numPr>
          <w:ilvl w:val="0"/>
          <w:numId w:val="7"/>
        </w:numPr>
        <w:adjustRightInd w:val="0"/>
        <w:snapToGrid w:val="0"/>
        <w:spacing w:line="328" w:lineRule="auto"/>
        <w:ind w:left="0" w:firstLineChars="200" w:firstLine="480"/>
        <w:rPr>
          <w:rFonts w:ascii="宋体" w:hAnsi="宋体"/>
          <w:color w:val="000000" w:themeColor="text1"/>
          <w:sz w:val="24"/>
          <w:szCs w:val="24"/>
        </w:rPr>
      </w:pPr>
      <w:r w:rsidRPr="0016528E">
        <w:rPr>
          <w:rFonts w:ascii="宋体" w:hAnsi="宋体" w:hint="eastAsia"/>
          <w:color w:val="000000" w:themeColor="text1"/>
          <w:sz w:val="24"/>
          <w:szCs w:val="24"/>
        </w:rPr>
        <w:lastRenderedPageBreak/>
        <w:t>20</w:t>
      </w:r>
      <w:r w:rsidRPr="0016528E">
        <w:rPr>
          <w:rFonts w:ascii="宋体" w:hAnsi="宋体"/>
          <w:color w:val="000000" w:themeColor="text1"/>
          <w:sz w:val="24"/>
          <w:szCs w:val="24"/>
        </w:rPr>
        <w:t>26</w:t>
      </w:r>
      <w:r w:rsidRPr="0016528E">
        <w:rPr>
          <w:rFonts w:ascii="宋体" w:hAnsi="宋体" w:hint="eastAsia"/>
          <w:color w:val="000000" w:themeColor="text1"/>
          <w:sz w:val="24"/>
          <w:szCs w:val="24"/>
        </w:rPr>
        <w:t>年</w:t>
      </w:r>
      <w:r w:rsidRPr="0016528E">
        <w:rPr>
          <w:rFonts w:ascii="宋体" w:hAnsi="宋体"/>
          <w:color w:val="000000" w:themeColor="text1"/>
          <w:sz w:val="24"/>
          <w:szCs w:val="24"/>
        </w:rPr>
        <w:t>3</w:t>
      </w:r>
      <w:r w:rsidRPr="0016528E">
        <w:rPr>
          <w:rFonts w:ascii="宋体" w:hAnsi="宋体" w:hint="eastAsia"/>
          <w:color w:val="000000" w:themeColor="text1"/>
          <w:sz w:val="24"/>
          <w:szCs w:val="24"/>
        </w:rPr>
        <w:t>月，验收调查单位完成本项目竣工环境保护设施验收调查报告的编制工作。</w:t>
      </w:r>
    </w:p>
    <w:bookmarkEnd w:id="3"/>
    <w:p w14:paraId="7B1CC33F" w14:textId="77777777" w:rsidR="000B2C88" w:rsidRPr="00A64796" w:rsidRDefault="000B2C88">
      <w:pPr>
        <w:pStyle w:val="SSEC0"/>
        <w:ind w:firstLine="480"/>
        <w:rPr>
          <w:color w:val="000000" w:themeColor="text1"/>
        </w:rPr>
        <w:sectPr w:rsidR="000B2C88" w:rsidRPr="00A64796">
          <w:pgSz w:w="11907" w:h="16839"/>
          <w:pgMar w:top="1418" w:right="1588" w:bottom="1418" w:left="1588" w:header="1134" w:footer="850" w:gutter="0"/>
          <w:pgNumType w:start="1"/>
          <w:cols w:space="720"/>
        </w:sectPr>
      </w:pPr>
    </w:p>
    <w:p w14:paraId="2D8AF574"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lastRenderedPageBreak/>
        <w:t xml:space="preserve">2 </w:t>
      </w:r>
      <w:r w:rsidRPr="00A64796">
        <w:rPr>
          <w:rFonts w:ascii="黑体" w:eastAsia="黑体" w:hAnsi="黑体" w:cs="黑体" w:hint="eastAsia"/>
          <w:color w:val="000000" w:themeColor="text1"/>
          <w:kern w:val="0"/>
          <w:sz w:val="28"/>
          <w:szCs w:val="28"/>
        </w:rPr>
        <w:t>信息公开</w:t>
      </w:r>
      <w:r w:rsidRPr="00A64796">
        <w:rPr>
          <w:rFonts w:ascii="黑体" w:eastAsia="黑体" w:hAnsi="黑体" w:cs="黑体"/>
          <w:color w:val="000000" w:themeColor="text1"/>
          <w:kern w:val="0"/>
          <w:sz w:val="28"/>
          <w:szCs w:val="28"/>
        </w:rPr>
        <w:t>和公众意见反馈</w:t>
      </w:r>
    </w:p>
    <w:p w14:paraId="46F73DCE"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2.1 </w:t>
      </w:r>
      <w:r w:rsidRPr="00A64796">
        <w:rPr>
          <w:rFonts w:ascii="黑体" w:eastAsia="黑体" w:hAnsi="黑体" w:cs="黑体" w:hint="eastAsia"/>
          <w:color w:val="000000" w:themeColor="text1"/>
          <w:kern w:val="0"/>
          <w:sz w:val="24"/>
          <w:szCs w:val="24"/>
        </w:rPr>
        <w:t>信息公开</w:t>
      </w:r>
    </w:p>
    <w:p w14:paraId="160AD970" w14:textId="644B374A" w:rsidR="000B2C88" w:rsidRPr="00A64796" w:rsidRDefault="007008BC">
      <w:pPr>
        <w:adjustRightInd w:val="0"/>
        <w:snapToGri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20</w:t>
      </w:r>
      <w:r w:rsidRPr="00A64796">
        <w:rPr>
          <w:rFonts w:ascii="宋体" w:eastAsia="宋体" w:cs="宋体"/>
          <w:color w:val="000000" w:themeColor="text1"/>
          <w:kern w:val="0"/>
          <w:sz w:val="24"/>
          <w:szCs w:val="24"/>
        </w:rPr>
        <w:t>2</w:t>
      </w:r>
      <w:r w:rsidR="001C1363">
        <w:rPr>
          <w:rFonts w:ascii="宋体" w:eastAsia="宋体" w:cs="宋体"/>
          <w:color w:val="000000" w:themeColor="text1"/>
          <w:kern w:val="0"/>
          <w:sz w:val="24"/>
          <w:szCs w:val="24"/>
        </w:rPr>
        <w:t>5</w:t>
      </w:r>
      <w:r w:rsidRPr="00A64796">
        <w:rPr>
          <w:rFonts w:ascii="宋体" w:eastAsia="宋体" w:cs="宋体" w:hint="eastAsia"/>
          <w:color w:val="000000" w:themeColor="text1"/>
          <w:kern w:val="0"/>
          <w:sz w:val="24"/>
          <w:szCs w:val="24"/>
        </w:rPr>
        <w:t>年</w:t>
      </w:r>
      <w:r w:rsidR="001C1363">
        <w:rPr>
          <w:rFonts w:ascii="宋体" w:eastAsia="宋体" w:cs="宋体"/>
          <w:color w:val="000000" w:themeColor="text1"/>
          <w:kern w:val="0"/>
          <w:sz w:val="24"/>
          <w:szCs w:val="24"/>
        </w:rPr>
        <w:t>11</w:t>
      </w:r>
      <w:r w:rsidRPr="00A64796">
        <w:rPr>
          <w:rFonts w:ascii="宋体" w:eastAsia="宋体" w:cs="宋体" w:hint="eastAsia"/>
          <w:color w:val="000000" w:themeColor="text1"/>
          <w:kern w:val="0"/>
          <w:sz w:val="24"/>
          <w:szCs w:val="24"/>
        </w:rPr>
        <w:t>月</w:t>
      </w:r>
      <w:r w:rsidRPr="00A64796">
        <w:rPr>
          <w:rFonts w:ascii="宋体" w:eastAsia="宋体" w:cs="宋体"/>
          <w:color w:val="000000" w:themeColor="text1"/>
          <w:kern w:val="0"/>
          <w:sz w:val="24"/>
          <w:szCs w:val="24"/>
        </w:rPr>
        <w:t>1</w:t>
      </w:r>
      <w:r w:rsidR="001C1363">
        <w:rPr>
          <w:rFonts w:ascii="宋体" w:eastAsia="宋体" w:cs="宋体"/>
          <w:color w:val="000000" w:themeColor="text1"/>
          <w:kern w:val="0"/>
          <w:sz w:val="24"/>
          <w:szCs w:val="24"/>
        </w:rPr>
        <w:t>6</w:t>
      </w:r>
      <w:r w:rsidRPr="00A64796">
        <w:rPr>
          <w:rFonts w:ascii="宋体" w:eastAsia="宋体" w:cs="宋体" w:hint="eastAsia"/>
          <w:color w:val="000000" w:themeColor="text1"/>
          <w:kern w:val="0"/>
          <w:sz w:val="24"/>
          <w:szCs w:val="24"/>
        </w:rPr>
        <w:t>日及20</w:t>
      </w:r>
      <w:r w:rsidRPr="00A64796">
        <w:rPr>
          <w:rFonts w:ascii="宋体" w:eastAsia="宋体" w:cs="宋体"/>
          <w:color w:val="000000" w:themeColor="text1"/>
          <w:kern w:val="0"/>
          <w:sz w:val="24"/>
          <w:szCs w:val="24"/>
        </w:rPr>
        <w:t>2</w:t>
      </w:r>
      <w:r w:rsidR="001C1363">
        <w:rPr>
          <w:rFonts w:ascii="宋体" w:eastAsia="宋体" w:cs="宋体"/>
          <w:color w:val="000000" w:themeColor="text1"/>
          <w:kern w:val="0"/>
          <w:sz w:val="24"/>
          <w:szCs w:val="24"/>
        </w:rPr>
        <w:t>5</w:t>
      </w:r>
      <w:r w:rsidRPr="00A64796">
        <w:rPr>
          <w:rFonts w:ascii="宋体" w:eastAsia="宋体" w:cs="宋体" w:hint="eastAsia"/>
          <w:color w:val="000000" w:themeColor="text1"/>
          <w:kern w:val="0"/>
          <w:sz w:val="24"/>
          <w:szCs w:val="24"/>
        </w:rPr>
        <w:t>年</w:t>
      </w:r>
      <w:r w:rsidR="001C1363">
        <w:rPr>
          <w:rFonts w:ascii="宋体" w:eastAsia="宋体" w:cs="宋体"/>
          <w:color w:val="000000" w:themeColor="text1"/>
          <w:kern w:val="0"/>
          <w:sz w:val="24"/>
          <w:szCs w:val="24"/>
        </w:rPr>
        <w:t>11</w:t>
      </w:r>
      <w:r w:rsidRPr="00A64796">
        <w:rPr>
          <w:rFonts w:ascii="宋体" w:eastAsia="宋体" w:cs="宋体" w:hint="eastAsia"/>
          <w:color w:val="000000" w:themeColor="text1"/>
          <w:kern w:val="0"/>
          <w:sz w:val="24"/>
          <w:szCs w:val="24"/>
        </w:rPr>
        <w:t>月</w:t>
      </w:r>
      <w:r w:rsidRPr="00A64796">
        <w:rPr>
          <w:rFonts w:ascii="宋体" w:eastAsia="宋体" w:cs="宋体"/>
          <w:color w:val="000000" w:themeColor="text1"/>
          <w:kern w:val="0"/>
          <w:sz w:val="24"/>
          <w:szCs w:val="24"/>
        </w:rPr>
        <w:t>1</w:t>
      </w:r>
      <w:r w:rsidR="001C1363">
        <w:rPr>
          <w:rFonts w:ascii="宋体" w:eastAsia="宋体" w:cs="宋体"/>
          <w:color w:val="000000" w:themeColor="text1"/>
          <w:kern w:val="0"/>
          <w:sz w:val="24"/>
          <w:szCs w:val="24"/>
        </w:rPr>
        <w:t>7</w:t>
      </w:r>
      <w:r w:rsidRPr="00A64796">
        <w:rPr>
          <w:rFonts w:ascii="宋体" w:eastAsia="宋体" w:cs="宋体" w:hint="eastAsia"/>
          <w:color w:val="000000" w:themeColor="text1"/>
          <w:kern w:val="0"/>
          <w:sz w:val="24"/>
          <w:szCs w:val="24"/>
        </w:rPr>
        <w:t>日</w:t>
      </w:r>
      <w:r w:rsidRPr="00A64796">
        <w:rPr>
          <w:rFonts w:ascii="宋体" w:eastAsia="宋体" w:cs="宋体"/>
          <w:color w:val="000000" w:themeColor="text1"/>
          <w:kern w:val="0"/>
          <w:sz w:val="24"/>
          <w:szCs w:val="24"/>
        </w:rPr>
        <w:t>对该工程的竣工日期和</w:t>
      </w:r>
      <w:r w:rsidRPr="00A64796">
        <w:rPr>
          <w:rFonts w:ascii="宋体" w:eastAsia="宋体" w:cs="宋体" w:hint="eastAsia"/>
          <w:color w:val="000000" w:themeColor="text1"/>
          <w:kern w:val="0"/>
          <w:sz w:val="24"/>
          <w:szCs w:val="24"/>
        </w:rPr>
        <w:t>调试起止日期</w:t>
      </w:r>
      <w:r w:rsidRPr="00A64796">
        <w:rPr>
          <w:rFonts w:ascii="宋体" w:eastAsia="宋体" w:cs="宋体"/>
          <w:color w:val="000000" w:themeColor="text1"/>
          <w:kern w:val="0"/>
          <w:sz w:val="24"/>
          <w:szCs w:val="24"/>
        </w:rPr>
        <w:t>进行了网上公示向公众初步公示本项目建设进度</w:t>
      </w:r>
      <w:r w:rsidRPr="00A64796">
        <w:rPr>
          <w:rFonts w:ascii="宋体" w:eastAsia="宋体" w:cs="宋体" w:hint="eastAsia"/>
          <w:color w:val="000000" w:themeColor="text1"/>
          <w:kern w:val="0"/>
          <w:sz w:val="24"/>
          <w:szCs w:val="24"/>
        </w:rPr>
        <w:t>。</w:t>
      </w:r>
    </w:p>
    <w:p w14:paraId="394449BF"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2.2 </w:t>
      </w:r>
      <w:r w:rsidRPr="00A64796">
        <w:rPr>
          <w:rFonts w:ascii="黑体" w:eastAsia="黑体" w:hAnsi="黑体" w:cs="黑体" w:hint="eastAsia"/>
          <w:color w:val="000000" w:themeColor="text1"/>
          <w:kern w:val="0"/>
          <w:sz w:val="24"/>
          <w:szCs w:val="24"/>
        </w:rPr>
        <w:t>公众参与渠道</w:t>
      </w:r>
    </w:p>
    <w:p w14:paraId="0BCDF6BD" w14:textId="77777777"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根据</w:t>
      </w:r>
      <w:r w:rsidRPr="00A64796">
        <w:rPr>
          <w:rFonts w:ascii="宋体" w:eastAsia="宋体" w:cs="宋体"/>
          <w:color w:val="000000" w:themeColor="text1"/>
          <w:kern w:val="0"/>
          <w:sz w:val="24"/>
          <w:szCs w:val="24"/>
        </w:rPr>
        <w:t>本项目特点和实际建设情况，</w:t>
      </w:r>
      <w:r w:rsidRPr="00A64796">
        <w:rPr>
          <w:rFonts w:ascii="宋体" w:eastAsia="宋体" w:cs="宋体" w:hint="eastAsia"/>
          <w:color w:val="000000" w:themeColor="text1"/>
          <w:kern w:val="0"/>
          <w:sz w:val="24"/>
          <w:szCs w:val="24"/>
        </w:rPr>
        <w:t>建设单位采用</w:t>
      </w:r>
      <w:r w:rsidRPr="00A64796">
        <w:rPr>
          <w:rFonts w:ascii="宋体" w:eastAsia="宋体" w:cs="宋体"/>
          <w:color w:val="000000" w:themeColor="text1"/>
          <w:kern w:val="0"/>
          <w:sz w:val="24"/>
          <w:szCs w:val="24"/>
        </w:rPr>
        <w:t>电话</w:t>
      </w:r>
      <w:r w:rsidRPr="00A64796">
        <w:rPr>
          <w:rFonts w:ascii="宋体" w:eastAsia="宋体" w:cs="宋体" w:hint="eastAsia"/>
          <w:color w:val="000000" w:themeColor="text1"/>
          <w:kern w:val="0"/>
          <w:sz w:val="24"/>
          <w:szCs w:val="24"/>
        </w:rPr>
        <w:t>（娄经理</w:t>
      </w:r>
      <w:r w:rsidRPr="00A64796">
        <w:rPr>
          <w:rFonts w:ascii="宋体" w:eastAsia="宋体" w:cs="宋体"/>
          <w:color w:val="000000" w:themeColor="text1"/>
          <w:kern w:val="0"/>
          <w:sz w:val="24"/>
          <w:szCs w:val="24"/>
        </w:rPr>
        <w:t>，</w:t>
      </w:r>
      <w:r w:rsidRPr="00A64796">
        <w:rPr>
          <w:rFonts w:ascii="宋体" w:eastAsia="宋体" w:hAnsi="宋体"/>
          <w:color w:val="000000" w:themeColor="text1"/>
          <w:sz w:val="24"/>
          <w:szCs w:val="24"/>
        </w:rPr>
        <w:t>18615469135</w:t>
      </w:r>
      <w:r w:rsidRPr="00A64796">
        <w:rPr>
          <w:rFonts w:ascii="宋体" w:eastAsia="宋体" w:cs="宋体" w:hint="eastAsia"/>
          <w:color w:val="000000" w:themeColor="text1"/>
          <w:kern w:val="0"/>
          <w:sz w:val="24"/>
          <w:szCs w:val="24"/>
        </w:rPr>
        <w:t>）</w:t>
      </w:r>
      <w:r w:rsidRPr="00A64796">
        <w:rPr>
          <w:rFonts w:ascii="宋体" w:eastAsia="宋体" w:cs="宋体"/>
          <w:color w:val="000000" w:themeColor="text1"/>
          <w:kern w:val="0"/>
          <w:sz w:val="24"/>
          <w:szCs w:val="24"/>
        </w:rPr>
        <w:t>和网站回复的方式收集</w:t>
      </w:r>
      <w:r w:rsidRPr="00A64796">
        <w:rPr>
          <w:rFonts w:ascii="宋体" w:eastAsia="宋体" w:cs="宋体" w:hint="eastAsia"/>
          <w:color w:val="000000" w:themeColor="text1"/>
          <w:kern w:val="0"/>
          <w:sz w:val="24"/>
          <w:szCs w:val="24"/>
        </w:rPr>
        <w:t>公众意见和建议。</w:t>
      </w:r>
    </w:p>
    <w:p w14:paraId="777F55AC"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2.3 </w:t>
      </w:r>
      <w:r w:rsidRPr="00A64796">
        <w:rPr>
          <w:rFonts w:ascii="黑体" w:eastAsia="黑体" w:hAnsi="黑体" w:cs="黑体" w:hint="eastAsia"/>
          <w:color w:val="000000" w:themeColor="text1"/>
          <w:kern w:val="0"/>
          <w:sz w:val="24"/>
          <w:szCs w:val="24"/>
        </w:rPr>
        <w:t>公众意见处理</w:t>
      </w:r>
    </w:p>
    <w:p w14:paraId="6B069D58"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建设单位承诺</w:t>
      </w:r>
      <w:r w:rsidRPr="00A64796">
        <w:rPr>
          <w:rFonts w:ascii="宋体" w:eastAsia="宋体" w:cs="宋体"/>
          <w:color w:val="000000" w:themeColor="text1"/>
          <w:kern w:val="0"/>
          <w:sz w:val="24"/>
          <w:szCs w:val="24"/>
        </w:rPr>
        <w:t>会</w:t>
      </w:r>
      <w:r w:rsidRPr="00A64796">
        <w:rPr>
          <w:rFonts w:ascii="宋体" w:eastAsia="宋体" w:cs="宋体" w:hint="eastAsia"/>
          <w:color w:val="000000" w:themeColor="text1"/>
          <w:kern w:val="0"/>
          <w:sz w:val="24"/>
          <w:szCs w:val="24"/>
        </w:rPr>
        <w:t>严格记录公众反馈意见或投诉、收到时间、渠道以及反馈或投诉的内容，并</w:t>
      </w:r>
      <w:r w:rsidRPr="00A64796">
        <w:rPr>
          <w:rFonts w:ascii="宋体" w:eastAsia="宋体" w:cs="宋体"/>
          <w:color w:val="000000" w:themeColor="text1"/>
          <w:kern w:val="0"/>
          <w:sz w:val="24"/>
          <w:szCs w:val="24"/>
        </w:rPr>
        <w:t>及时</w:t>
      </w:r>
      <w:r w:rsidRPr="00A64796">
        <w:rPr>
          <w:rFonts w:ascii="宋体" w:eastAsia="宋体" w:cs="宋体" w:hint="eastAsia"/>
          <w:color w:val="000000" w:themeColor="text1"/>
          <w:kern w:val="0"/>
          <w:sz w:val="24"/>
          <w:szCs w:val="24"/>
        </w:rPr>
        <w:t>处理或解决公众意见，</w:t>
      </w:r>
      <w:r w:rsidRPr="00A64796">
        <w:rPr>
          <w:rFonts w:ascii="宋体" w:eastAsia="宋体" w:cs="宋体"/>
          <w:color w:val="000000" w:themeColor="text1"/>
          <w:kern w:val="0"/>
          <w:sz w:val="24"/>
          <w:szCs w:val="24"/>
        </w:rPr>
        <w:t>给出采纳与否的情况说明</w:t>
      </w:r>
      <w:r w:rsidRPr="00A64796">
        <w:rPr>
          <w:rFonts w:ascii="宋体" w:eastAsia="宋体" w:cs="宋体" w:hint="eastAsia"/>
          <w:color w:val="000000" w:themeColor="text1"/>
          <w:kern w:val="0"/>
          <w:sz w:val="24"/>
          <w:szCs w:val="24"/>
        </w:rPr>
        <w:t>。</w:t>
      </w:r>
    </w:p>
    <w:p w14:paraId="77CF2E87" w14:textId="77777777"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建设过程、验收调查期间未收到公众意见或投诉，表明公众支持该项目的建设和运营。</w:t>
      </w:r>
    </w:p>
    <w:p w14:paraId="6238F118"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3 </w:t>
      </w:r>
      <w:r w:rsidRPr="00A64796">
        <w:rPr>
          <w:rFonts w:ascii="黑体" w:eastAsia="黑体" w:hAnsi="黑体" w:cs="TimesNewRomanPSMT" w:hint="eastAsia"/>
          <w:color w:val="000000" w:themeColor="text1"/>
          <w:kern w:val="0"/>
          <w:sz w:val="28"/>
          <w:szCs w:val="28"/>
        </w:rPr>
        <w:t>其他</w:t>
      </w:r>
      <w:r w:rsidRPr="00A64796">
        <w:rPr>
          <w:rFonts w:ascii="黑体" w:eastAsia="黑体" w:hAnsi="黑体" w:cs="黑体" w:hint="eastAsia"/>
          <w:color w:val="000000" w:themeColor="text1"/>
          <w:kern w:val="0"/>
          <w:sz w:val="28"/>
          <w:szCs w:val="28"/>
        </w:rPr>
        <w:t>环境措施的落实情况</w:t>
      </w:r>
    </w:p>
    <w:p w14:paraId="3D860FE5"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3.1 </w:t>
      </w:r>
      <w:r w:rsidRPr="00A64796">
        <w:rPr>
          <w:rFonts w:ascii="黑体" w:eastAsia="黑体" w:hAnsi="黑体" w:cs="黑体" w:hint="eastAsia"/>
          <w:color w:val="000000" w:themeColor="text1"/>
          <w:kern w:val="0"/>
          <w:sz w:val="24"/>
          <w:szCs w:val="24"/>
        </w:rPr>
        <w:t>制度措施落实</w:t>
      </w:r>
      <w:r w:rsidRPr="00A64796">
        <w:rPr>
          <w:rFonts w:ascii="黑体" w:eastAsia="黑体" w:hAnsi="黑体" w:cs="黑体"/>
          <w:color w:val="000000" w:themeColor="text1"/>
          <w:kern w:val="0"/>
          <w:sz w:val="24"/>
          <w:szCs w:val="24"/>
        </w:rPr>
        <w:t>情况</w:t>
      </w:r>
    </w:p>
    <w:p w14:paraId="5B1C866D"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 xml:space="preserve">3.1.1 </w:t>
      </w:r>
      <w:r w:rsidRPr="00A64796">
        <w:rPr>
          <w:rFonts w:asciiTheme="minorEastAsia" w:hAnsiTheme="minorEastAsia" w:cs="黑体" w:hint="eastAsia"/>
          <w:color w:val="000000" w:themeColor="text1"/>
          <w:kern w:val="0"/>
          <w:sz w:val="24"/>
          <w:szCs w:val="24"/>
        </w:rPr>
        <w:t>制度措施落实</w:t>
      </w:r>
      <w:r w:rsidRPr="00A64796">
        <w:rPr>
          <w:rFonts w:asciiTheme="minorEastAsia" w:hAnsiTheme="minorEastAsia" w:cs="黑体"/>
          <w:color w:val="000000" w:themeColor="text1"/>
          <w:kern w:val="0"/>
          <w:sz w:val="24"/>
          <w:szCs w:val="24"/>
        </w:rPr>
        <w:t>情况</w:t>
      </w:r>
    </w:p>
    <w:p w14:paraId="25265616"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1）环境保护组织机构</w:t>
      </w:r>
    </w:p>
    <w:p w14:paraId="45F05185" w14:textId="0A189121" w:rsidR="000B2C88" w:rsidRPr="00A64796" w:rsidRDefault="001C1363">
      <w:pPr>
        <w:autoSpaceDE w:val="0"/>
        <w:autoSpaceDN w:val="0"/>
        <w:adjustRightInd w:val="0"/>
        <w:spacing w:line="331" w:lineRule="auto"/>
        <w:ind w:firstLineChars="200" w:firstLine="480"/>
        <w:rPr>
          <w:rFonts w:ascii="宋体" w:hAnsi="宋体" w:cs="宋体"/>
          <w:color w:val="000000" w:themeColor="text1"/>
          <w:kern w:val="0"/>
          <w:sz w:val="24"/>
          <w:szCs w:val="24"/>
        </w:rPr>
      </w:pPr>
      <w:proofErr w:type="gramStart"/>
      <w:r>
        <w:rPr>
          <w:rFonts w:ascii="宋体" w:hAnsi="宋体" w:cs="宋体" w:hint="eastAsia"/>
          <w:color w:val="000000" w:themeColor="text1"/>
          <w:kern w:val="0"/>
          <w:sz w:val="24"/>
          <w:szCs w:val="24"/>
        </w:rPr>
        <w:t>滨博公司</w:t>
      </w:r>
      <w:proofErr w:type="gramEnd"/>
      <w:r w:rsidR="007008BC" w:rsidRPr="00A64796">
        <w:rPr>
          <w:rFonts w:ascii="宋体" w:hAnsi="宋体" w:cs="宋体"/>
          <w:color w:val="000000" w:themeColor="text1"/>
          <w:kern w:val="0"/>
          <w:sz w:val="24"/>
          <w:szCs w:val="24"/>
        </w:rPr>
        <w:t>有专职人员负责</w:t>
      </w:r>
      <w:r w:rsidR="007008BC" w:rsidRPr="00A64796">
        <w:rPr>
          <w:rFonts w:ascii="宋体" w:hAnsi="宋体" w:cs="宋体" w:hint="eastAsia"/>
          <w:color w:val="000000" w:themeColor="text1"/>
          <w:kern w:val="0"/>
          <w:sz w:val="24"/>
          <w:szCs w:val="24"/>
        </w:rPr>
        <w:t>安全</w:t>
      </w:r>
      <w:r w:rsidR="007008BC" w:rsidRPr="00A64796">
        <w:rPr>
          <w:rFonts w:ascii="宋体" w:hAnsi="宋体" w:cs="宋体"/>
          <w:color w:val="000000" w:themeColor="text1"/>
          <w:kern w:val="0"/>
          <w:sz w:val="24"/>
          <w:szCs w:val="24"/>
        </w:rPr>
        <w:t>环保工作。为了贯彻执行各项环保法规，落实可行性研究报告、环境影响报告</w:t>
      </w:r>
      <w:r w:rsidR="00F36F91">
        <w:rPr>
          <w:rFonts w:ascii="宋体" w:eastAsia="宋体" w:cs="宋体" w:hint="eastAsia"/>
          <w:color w:val="000000" w:themeColor="text1"/>
          <w:kern w:val="0"/>
          <w:sz w:val="24"/>
          <w:szCs w:val="24"/>
        </w:rPr>
        <w:t>书</w:t>
      </w:r>
      <w:r w:rsidR="007008BC" w:rsidRPr="00A64796">
        <w:rPr>
          <w:rFonts w:ascii="宋体" w:hAnsi="宋体" w:cs="宋体"/>
          <w:color w:val="000000" w:themeColor="text1"/>
          <w:kern w:val="0"/>
          <w:sz w:val="24"/>
          <w:szCs w:val="24"/>
        </w:rPr>
        <w:t>及批复中的环保措施，结合该项目的运营实际情况，</w:t>
      </w:r>
      <w:proofErr w:type="gramStart"/>
      <w:r>
        <w:rPr>
          <w:rFonts w:ascii="宋体" w:hAnsi="宋体" w:cs="宋体" w:hint="eastAsia"/>
          <w:color w:val="000000" w:themeColor="text1"/>
          <w:kern w:val="0"/>
          <w:sz w:val="24"/>
          <w:szCs w:val="24"/>
        </w:rPr>
        <w:t>滨博公司</w:t>
      </w:r>
      <w:proofErr w:type="gramEnd"/>
      <w:r w:rsidR="007008BC" w:rsidRPr="00A64796">
        <w:rPr>
          <w:rFonts w:ascii="宋体" w:hAnsi="宋体" w:cs="宋体"/>
          <w:color w:val="000000" w:themeColor="text1"/>
          <w:kern w:val="0"/>
          <w:sz w:val="24"/>
          <w:szCs w:val="24"/>
        </w:rPr>
        <w:t>建立健全了一系列</w:t>
      </w:r>
      <w:r w:rsidR="007008BC" w:rsidRPr="00A64796">
        <w:rPr>
          <w:rFonts w:ascii="宋体" w:hAnsi="宋体" w:cs="宋体" w:hint="eastAsia"/>
          <w:color w:val="000000" w:themeColor="text1"/>
          <w:kern w:val="0"/>
          <w:sz w:val="24"/>
          <w:szCs w:val="24"/>
        </w:rPr>
        <w:t>HSE</w:t>
      </w:r>
      <w:r w:rsidR="007008BC" w:rsidRPr="00A64796">
        <w:rPr>
          <w:rFonts w:ascii="宋体" w:hAnsi="宋体" w:cs="宋体"/>
          <w:color w:val="000000" w:themeColor="text1"/>
          <w:kern w:val="0"/>
          <w:sz w:val="24"/>
          <w:szCs w:val="24"/>
        </w:rPr>
        <w:t>管理制度</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从现场调查的情况看，</w:t>
      </w:r>
      <w:proofErr w:type="gramStart"/>
      <w:r>
        <w:rPr>
          <w:rFonts w:ascii="宋体" w:hAnsi="宋体" w:cs="宋体" w:hint="eastAsia"/>
          <w:color w:val="000000" w:themeColor="text1"/>
          <w:kern w:val="0"/>
          <w:sz w:val="24"/>
          <w:szCs w:val="24"/>
        </w:rPr>
        <w:t>滨博公司</w:t>
      </w:r>
      <w:proofErr w:type="gramEnd"/>
      <w:r w:rsidR="007008BC" w:rsidRPr="00A64796">
        <w:rPr>
          <w:rFonts w:ascii="宋体" w:hAnsi="宋体" w:cs="宋体"/>
          <w:color w:val="000000" w:themeColor="text1"/>
          <w:kern w:val="0"/>
          <w:sz w:val="24"/>
          <w:szCs w:val="24"/>
        </w:rPr>
        <w:t>工作纪律都比较严明，工作人员持证上岗</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制定了巡检制度，有专人对各设备的工作状态进行检查</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同时兼顾</w:t>
      </w:r>
      <w:r w:rsidR="007008BC" w:rsidRPr="00A64796">
        <w:rPr>
          <w:rFonts w:ascii="宋体" w:hAnsi="宋体" w:cs="宋体" w:hint="eastAsia"/>
          <w:color w:val="000000" w:themeColor="text1"/>
          <w:kern w:val="0"/>
          <w:sz w:val="24"/>
          <w:szCs w:val="24"/>
        </w:rPr>
        <w:t>本次新建集油管</w:t>
      </w:r>
      <w:proofErr w:type="gramStart"/>
      <w:r w:rsidR="007008BC" w:rsidRPr="00A64796">
        <w:rPr>
          <w:rFonts w:ascii="宋体" w:hAnsi="宋体" w:cs="宋体" w:hint="eastAsia"/>
          <w:color w:val="000000" w:themeColor="text1"/>
          <w:kern w:val="0"/>
          <w:sz w:val="24"/>
          <w:szCs w:val="24"/>
        </w:rPr>
        <w:t>线实际</w:t>
      </w:r>
      <w:proofErr w:type="gramEnd"/>
      <w:r w:rsidR="007008BC" w:rsidRPr="00A64796">
        <w:rPr>
          <w:rFonts w:ascii="宋体" w:hAnsi="宋体" w:cs="宋体"/>
          <w:color w:val="000000" w:themeColor="text1"/>
          <w:kern w:val="0"/>
          <w:sz w:val="24"/>
          <w:szCs w:val="24"/>
        </w:rPr>
        <w:t>运行情况进行监督管理。</w:t>
      </w:r>
    </w:p>
    <w:p w14:paraId="1CF60DC9" w14:textId="77777777" w:rsidR="000B2C88" w:rsidRPr="00A64796" w:rsidRDefault="007008BC">
      <w:pPr>
        <w:autoSpaceDE w:val="0"/>
        <w:autoSpaceDN w:val="0"/>
        <w:adjustRightInd w:val="0"/>
        <w:spacing w:line="331" w:lineRule="auto"/>
        <w:ind w:firstLineChars="200" w:firstLine="480"/>
        <w:rPr>
          <w:rFonts w:ascii="宋体" w:hAnsi="宋体" w:cs="宋体"/>
          <w:color w:val="000000" w:themeColor="text1"/>
          <w:kern w:val="0"/>
          <w:sz w:val="24"/>
          <w:szCs w:val="24"/>
        </w:rPr>
      </w:pPr>
      <w:r w:rsidRPr="00A64796">
        <w:rPr>
          <w:rFonts w:ascii="宋体" w:hAnsi="宋体" w:cs="宋体"/>
          <w:color w:val="000000" w:themeColor="text1"/>
          <w:kern w:val="0"/>
          <w:sz w:val="24"/>
          <w:szCs w:val="24"/>
        </w:rPr>
        <w:t>2</w:t>
      </w:r>
      <w:r w:rsidRPr="00A64796">
        <w:rPr>
          <w:rFonts w:ascii="宋体" w:hAnsi="宋体" w:cs="宋体" w:hint="eastAsia"/>
          <w:color w:val="000000" w:themeColor="text1"/>
          <w:kern w:val="0"/>
          <w:sz w:val="24"/>
          <w:szCs w:val="24"/>
        </w:rPr>
        <w:t>）环保设施运行调查，维护情况</w:t>
      </w:r>
    </w:p>
    <w:p w14:paraId="636349BC" w14:textId="33D43C04" w:rsidR="000B2C88" w:rsidRPr="00A64796" w:rsidRDefault="007008BC">
      <w:pPr>
        <w:autoSpaceDE w:val="0"/>
        <w:autoSpaceDN w:val="0"/>
        <w:adjustRightIn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为了确保各项设施的有效运行，</w:t>
      </w:r>
      <w:proofErr w:type="gramStart"/>
      <w:r w:rsidR="001C1363">
        <w:rPr>
          <w:rFonts w:ascii="宋体" w:hAnsi="宋体" w:cs="宋体" w:hint="eastAsia"/>
          <w:color w:val="000000" w:themeColor="text1"/>
          <w:kern w:val="0"/>
          <w:sz w:val="24"/>
          <w:szCs w:val="24"/>
        </w:rPr>
        <w:t>滨博公司</w:t>
      </w:r>
      <w:proofErr w:type="gramEnd"/>
      <w:r w:rsidRPr="00A64796">
        <w:rPr>
          <w:rFonts w:ascii="宋体" w:hAnsi="宋体" w:cs="宋体" w:hint="eastAsia"/>
          <w:color w:val="000000" w:themeColor="text1"/>
          <w:kern w:val="0"/>
          <w:sz w:val="24"/>
          <w:szCs w:val="24"/>
        </w:rPr>
        <w:t>制定了各类设备操作规程、设备运转记录、保养记录。操作人员根据各项制度进行设备检修和保养，通过巡查等方式及时发现该项目设施运行中出现的问题，通过厂领导由生产调度会安排解决问题，并严格督察解决的结果，以确保环保设施的正常运行。</w:t>
      </w:r>
    </w:p>
    <w:p w14:paraId="7310A2A9"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 xml:space="preserve">3.1.2 </w:t>
      </w:r>
      <w:r w:rsidRPr="00A64796">
        <w:rPr>
          <w:rFonts w:asciiTheme="minorEastAsia" w:hAnsiTheme="minorEastAsia" w:cs="黑体" w:hint="eastAsia"/>
          <w:color w:val="000000" w:themeColor="text1"/>
          <w:kern w:val="0"/>
          <w:sz w:val="24"/>
          <w:szCs w:val="24"/>
        </w:rPr>
        <w:t>环境风险防范措施</w:t>
      </w:r>
    </w:p>
    <w:p w14:paraId="603D26C7" w14:textId="77777777" w:rsidR="000B2C88" w:rsidRPr="00A64796" w:rsidRDefault="007008BC">
      <w:pPr>
        <w:adjustRightInd w:val="0"/>
        <w:snapToGri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为了提高对重大事故和险情的应急救援处理能力，确保在发生事故时，采取有效措施，避免或减少环境污染，应建立事故应急救援体系，制定并不断完善了</w:t>
      </w:r>
      <w:r w:rsidRPr="00A64796">
        <w:rPr>
          <w:rFonts w:ascii="宋体" w:hAnsi="宋体" w:cs="宋体" w:hint="eastAsia"/>
          <w:color w:val="000000" w:themeColor="text1"/>
          <w:kern w:val="0"/>
          <w:sz w:val="24"/>
          <w:szCs w:val="24"/>
        </w:rPr>
        <w:lastRenderedPageBreak/>
        <w:t>各种事故发生后详细的应急预案。</w:t>
      </w:r>
    </w:p>
    <w:p w14:paraId="25058406" w14:textId="13EDA0F4" w:rsidR="000B2C88" w:rsidRPr="00A64796" w:rsidRDefault="001C1363">
      <w:pPr>
        <w:adjustRightInd w:val="0"/>
        <w:snapToGrid w:val="0"/>
        <w:spacing w:line="331" w:lineRule="auto"/>
        <w:ind w:firstLineChars="200" w:firstLine="480"/>
        <w:rPr>
          <w:rFonts w:ascii="宋体" w:hAnsi="宋体" w:cs="宋体"/>
          <w:color w:val="000000" w:themeColor="text1"/>
          <w:kern w:val="0"/>
          <w:sz w:val="24"/>
          <w:szCs w:val="24"/>
        </w:rPr>
      </w:pPr>
      <w:proofErr w:type="gramStart"/>
      <w:r>
        <w:rPr>
          <w:rFonts w:ascii="宋体" w:hAnsi="宋体" w:cs="宋体" w:hint="eastAsia"/>
          <w:color w:val="000000" w:themeColor="text1"/>
          <w:kern w:val="0"/>
          <w:sz w:val="24"/>
          <w:szCs w:val="24"/>
        </w:rPr>
        <w:t>滨博公司</w:t>
      </w:r>
      <w:proofErr w:type="gramEnd"/>
      <w:r w:rsidR="007008BC" w:rsidRPr="00A64796">
        <w:rPr>
          <w:rFonts w:ascii="宋体" w:hAnsi="宋体" w:cs="宋体" w:hint="eastAsia"/>
          <w:color w:val="000000" w:themeColor="text1"/>
          <w:kern w:val="0"/>
          <w:sz w:val="24"/>
          <w:szCs w:val="24"/>
        </w:rPr>
        <w:t>对有可能发生泄漏的生产作业活动，编制了应急预案，配备了控制污染的应急设备并保证其随时处于可以使用的状态；对从事可能发生泄漏的生产作业活动的职工，进行了应急培训，定期组织演练。</w:t>
      </w:r>
    </w:p>
    <w:p w14:paraId="5FA6AAF3" w14:textId="6FDD29F4" w:rsidR="000B2C88" w:rsidRPr="00A64796" w:rsidRDefault="007008BC">
      <w:pPr>
        <w:adjustRightInd w:val="0"/>
        <w:snapToGri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生产作业过程中发生或可能发生环境污染事故、生态破坏事故、与环境有关的非正常生产状况以及敏感环境事件，作业单位必须立即采取有效措施处理，及时通报可能受危害的单位和居民，及时</w:t>
      </w:r>
      <w:proofErr w:type="gramStart"/>
      <w:r w:rsidRPr="00A64796">
        <w:rPr>
          <w:rFonts w:ascii="宋体" w:hAnsi="宋体" w:cs="宋体" w:hint="eastAsia"/>
          <w:color w:val="000000" w:themeColor="text1"/>
          <w:kern w:val="0"/>
          <w:sz w:val="24"/>
          <w:szCs w:val="24"/>
        </w:rPr>
        <w:t>向</w:t>
      </w:r>
      <w:r w:rsidR="001C1363">
        <w:rPr>
          <w:rFonts w:ascii="宋体" w:hAnsi="宋体" w:cs="宋体" w:hint="eastAsia"/>
          <w:color w:val="000000" w:themeColor="text1"/>
          <w:kern w:val="0"/>
          <w:sz w:val="24"/>
          <w:szCs w:val="24"/>
        </w:rPr>
        <w:t>滨博</w:t>
      </w:r>
      <w:proofErr w:type="gramEnd"/>
      <w:r w:rsidR="001C1363">
        <w:rPr>
          <w:rFonts w:ascii="宋体" w:hAnsi="宋体" w:cs="宋体" w:hint="eastAsia"/>
          <w:color w:val="000000" w:themeColor="text1"/>
          <w:kern w:val="0"/>
          <w:sz w:val="24"/>
          <w:szCs w:val="24"/>
        </w:rPr>
        <w:t>公司</w:t>
      </w:r>
      <w:r w:rsidRPr="00A64796">
        <w:rPr>
          <w:rFonts w:ascii="宋体" w:hAnsi="宋体" w:cs="宋体" w:hint="eastAsia"/>
          <w:color w:val="000000" w:themeColor="text1"/>
          <w:kern w:val="0"/>
          <w:sz w:val="24"/>
          <w:szCs w:val="24"/>
        </w:rPr>
        <w:t>汇报，并配合与接受调查处理。</w:t>
      </w:r>
      <w:proofErr w:type="gramStart"/>
      <w:r w:rsidR="001C1363">
        <w:rPr>
          <w:rFonts w:ascii="宋体" w:hAnsi="宋体" w:cs="宋体" w:hint="eastAsia"/>
          <w:color w:val="000000" w:themeColor="text1"/>
          <w:kern w:val="0"/>
          <w:sz w:val="24"/>
          <w:szCs w:val="24"/>
        </w:rPr>
        <w:t>滨博公司</w:t>
      </w:r>
      <w:proofErr w:type="gramEnd"/>
      <w:r w:rsidRPr="00A64796">
        <w:rPr>
          <w:rFonts w:ascii="宋体" w:hAnsi="宋体" w:cs="宋体" w:hint="eastAsia"/>
          <w:color w:val="000000" w:themeColor="text1"/>
          <w:kern w:val="0"/>
          <w:sz w:val="24"/>
          <w:szCs w:val="24"/>
        </w:rPr>
        <w:t>统一负责向相关政府部门和上级主管部门汇报。采油厂环境污染与破坏事故的上报、管理与处理工作按照油田环境污染与破坏事故相关处理规定执行。同时，东胜公司定期对环境保护内容及应急措施进行培训和演练，该内容已纳入生产工作考核中。</w:t>
      </w:r>
    </w:p>
    <w:p w14:paraId="17F92524"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3.1.3</w:t>
      </w:r>
      <w:r w:rsidRPr="00A64796">
        <w:rPr>
          <w:rFonts w:asciiTheme="minorEastAsia" w:hAnsiTheme="minorEastAsia" w:cs="黑体" w:hint="eastAsia"/>
          <w:color w:val="000000" w:themeColor="text1"/>
          <w:kern w:val="0"/>
          <w:sz w:val="24"/>
          <w:szCs w:val="24"/>
        </w:rPr>
        <w:t>生态环境监测和调查计划</w:t>
      </w:r>
    </w:p>
    <w:p w14:paraId="4C128907"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根据</w:t>
      </w:r>
      <w:r w:rsidRPr="00A64796">
        <w:rPr>
          <w:rFonts w:ascii="宋体" w:eastAsia="宋体" w:cs="宋体"/>
          <w:color w:val="000000" w:themeColor="text1"/>
          <w:kern w:val="0"/>
          <w:sz w:val="24"/>
          <w:szCs w:val="24"/>
        </w:rPr>
        <w:t>本项目</w:t>
      </w:r>
      <w:r w:rsidRPr="00A64796">
        <w:rPr>
          <w:rFonts w:ascii="宋体" w:eastAsia="宋体" w:cs="宋体" w:hint="eastAsia"/>
          <w:color w:val="000000" w:themeColor="text1"/>
          <w:kern w:val="0"/>
          <w:sz w:val="24"/>
          <w:szCs w:val="24"/>
        </w:rPr>
        <w:t>特点</w:t>
      </w:r>
      <w:r w:rsidRPr="00A64796">
        <w:rPr>
          <w:rFonts w:ascii="宋体" w:eastAsia="宋体" w:cs="宋体"/>
          <w:color w:val="000000" w:themeColor="text1"/>
          <w:kern w:val="0"/>
          <w:sz w:val="24"/>
          <w:szCs w:val="24"/>
        </w:rPr>
        <w:t>和实际建设情况</w:t>
      </w: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通过巡线及时发现沿线生态变化情况</w:t>
      </w:r>
      <w:r w:rsidRPr="00A64796">
        <w:rPr>
          <w:rFonts w:ascii="宋体" w:eastAsia="宋体" w:cs="宋体" w:hint="eastAsia"/>
          <w:color w:val="000000" w:themeColor="text1"/>
          <w:kern w:val="0"/>
          <w:sz w:val="24"/>
          <w:szCs w:val="24"/>
        </w:rPr>
        <w:t>；</w:t>
      </w:r>
      <w:r w:rsidRPr="00A64796">
        <w:rPr>
          <w:rFonts w:ascii="宋体" w:eastAsia="宋体" w:cs="宋体"/>
          <w:color w:val="000000" w:themeColor="text1"/>
          <w:kern w:val="0"/>
          <w:sz w:val="24"/>
          <w:szCs w:val="24"/>
        </w:rPr>
        <w:t>且</w:t>
      </w:r>
      <w:r w:rsidRPr="00A64796">
        <w:rPr>
          <w:rFonts w:ascii="宋体" w:eastAsia="宋体" w:cs="宋体" w:hint="eastAsia"/>
          <w:color w:val="000000" w:themeColor="text1"/>
          <w:kern w:val="0"/>
          <w:sz w:val="24"/>
          <w:szCs w:val="24"/>
        </w:rPr>
        <w:t>该项目环境影响报告书及其审批部门审批决定中未要求制定生态环境监测和调查计划。</w:t>
      </w:r>
    </w:p>
    <w:p w14:paraId="7E1FBF29"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3.2 </w:t>
      </w:r>
      <w:r w:rsidRPr="00A64796">
        <w:rPr>
          <w:rFonts w:ascii="黑体" w:eastAsia="黑体" w:hAnsi="黑体" w:cs="TimesNewRomanPSMT" w:hint="eastAsia"/>
          <w:color w:val="000000" w:themeColor="text1"/>
          <w:kern w:val="0"/>
          <w:sz w:val="24"/>
          <w:szCs w:val="24"/>
        </w:rPr>
        <w:t>环境保护措施落实情况</w:t>
      </w:r>
    </w:p>
    <w:p w14:paraId="30BA9C51"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1、生态环境保护措施和对策</w:t>
      </w:r>
    </w:p>
    <w:p w14:paraId="115A80E8" w14:textId="225535EB" w:rsidR="000B2C88" w:rsidRPr="00A64796" w:rsidRDefault="001C1363">
      <w:pPr>
        <w:pStyle w:val="SSEC0"/>
        <w:ind w:firstLine="480"/>
        <w:rPr>
          <w:color w:val="000000" w:themeColor="text1"/>
        </w:rPr>
      </w:pPr>
      <w:r w:rsidRPr="0016528E">
        <w:rPr>
          <w:rFonts w:hint="eastAsia"/>
          <w:color w:val="000000" w:themeColor="text1"/>
          <w:lang w:val="en-GB"/>
        </w:rPr>
        <w:t>经现场调查，</w:t>
      </w:r>
      <w:r w:rsidRPr="0016528E">
        <w:rPr>
          <w:rFonts w:hint="eastAsia"/>
          <w:color w:val="000000" w:themeColor="text1"/>
        </w:rPr>
        <w:t>本期工程</w:t>
      </w:r>
      <w:r w:rsidRPr="0016528E">
        <w:rPr>
          <w:rFonts w:hint="eastAsia"/>
          <w:color w:val="000000" w:themeColor="text1"/>
          <w:lang w:val="en-GB"/>
        </w:rPr>
        <w:t>项目征占地获得了有关土地管理部门的批准，</w:t>
      </w:r>
      <w:r w:rsidRPr="0016528E">
        <w:rPr>
          <w:snapToGrid w:val="0"/>
          <w:color w:val="000000" w:themeColor="text1"/>
        </w:rPr>
        <w:t>未对当地土地利用格局产生明显影响。</w:t>
      </w:r>
      <w:r w:rsidRPr="0016528E">
        <w:rPr>
          <w:rFonts w:hint="eastAsia"/>
          <w:snapToGrid w:val="0"/>
          <w:color w:val="000000" w:themeColor="text1"/>
        </w:rPr>
        <w:t>根据监测结果</w:t>
      </w:r>
      <w:r w:rsidRPr="0016528E">
        <w:rPr>
          <w:rFonts w:hint="eastAsia"/>
          <w:color w:val="000000" w:themeColor="text1"/>
        </w:rPr>
        <w:t>井场厂界内井口</w:t>
      </w:r>
      <w:r w:rsidRPr="0016528E">
        <w:rPr>
          <w:color w:val="000000" w:themeColor="text1"/>
        </w:rPr>
        <w:t>周边</w:t>
      </w:r>
      <w:r w:rsidRPr="0016528E">
        <w:rPr>
          <w:rFonts w:hint="eastAsia"/>
          <w:color w:val="000000" w:themeColor="text1"/>
        </w:rPr>
        <w:t>、井场厂界外10m、20m、30m、50m处监测</w:t>
      </w:r>
      <w:r w:rsidRPr="0016528E">
        <w:rPr>
          <w:color w:val="000000" w:themeColor="text1"/>
        </w:rPr>
        <w:t>点</w:t>
      </w:r>
      <w:proofErr w:type="gramStart"/>
      <w:r w:rsidRPr="0016528E">
        <w:rPr>
          <w:color w:val="000000" w:themeColor="text1"/>
        </w:rPr>
        <w:t>位</w:t>
      </w:r>
      <w:r w:rsidRPr="0016528E">
        <w:rPr>
          <w:rFonts w:hint="eastAsia"/>
          <w:color w:val="000000" w:themeColor="text1"/>
        </w:rPr>
        <w:t>满足</w:t>
      </w:r>
      <w:proofErr w:type="gramEnd"/>
      <w:r w:rsidRPr="0016528E">
        <w:rPr>
          <w:rFonts w:hint="eastAsia"/>
          <w:color w:val="000000" w:themeColor="text1"/>
        </w:rPr>
        <w:t>《土壤环境质量</w:t>
      </w:r>
      <w:r w:rsidRPr="0016528E">
        <w:rPr>
          <w:color w:val="000000" w:themeColor="text1"/>
        </w:rPr>
        <w:t xml:space="preserve"> 建设用地土壤污染风险管控标准（试行）》</w:t>
      </w:r>
      <w:r w:rsidRPr="0016528E">
        <w:rPr>
          <w:rFonts w:hint="eastAsia"/>
          <w:color w:val="000000" w:themeColor="text1"/>
        </w:rPr>
        <w:t>（</w:t>
      </w:r>
      <w:r w:rsidRPr="0016528E">
        <w:rPr>
          <w:color w:val="000000" w:themeColor="text1"/>
        </w:rPr>
        <w:t>GB36600-2018）表1、表2中</w:t>
      </w:r>
      <w:r w:rsidRPr="0016528E">
        <w:rPr>
          <w:rFonts w:hint="eastAsia"/>
          <w:color w:val="000000" w:themeColor="text1"/>
        </w:rPr>
        <w:t>第一类、</w:t>
      </w:r>
      <w:r w:rsidRPr="0016528E">
        <w:rPr>
          <w:color w:val="000000" w:themeColor="text1"/>
        </w:rPr>
        <w:t>第二类用地筛选值</w:t>
      </w:r>
      <w:r w:rsidRPr="0016528E">
        <w:rPr>
          <w:rFonts w:hint="eastAsia"/>
          <w:color w:val="000000" w:themeColor="text1"/>
        </w:rPr>
        <w:t>及</w:t>
      </w:r>
      <w:r w:rsidRPr="0016528E">
        <w:rPr>
          <w:color w:val="000000" w:themeColor="text1"/>
        </w:rPr>
        <w:t>《土壤环境质量 农用地土壤污</w:t>
      </w:r>
      <w:r w:rsidRPr="0016528E">
        <w:rPr>
          <w:rFonts w:hint="eastAsia"/>
          <w:color w:val="000000" w:themeColor="text1"/>
        </w:rPr>
        <w:t>染风险管控标准（试行）》（</w:t>
      </w:r>
      <w:r w:rsidRPr="0016528E">
        <w:rPr>
          <w:color w:val="000000" w:themeColor="text1"/>
        </w:rPr>
        <w:t>GB15618-2018）表1中筛选值。</w:t>
      </w:r>
      <w:r w:rsidRPr="0016528E">
        <w:rPr>
          <w:rFonts w:hint="eastAsia"/>
          <w:color w:val="000000" w:themeColor="text1"/>
        </w:rPr>
        <w:t>由此可知</w:t>
      </w:r>
      <w:r w:rsidRPr="0016528E">
        <w:rPr>
          <w:color w:val="000000" w:themeColor="text1"/>
        </w:rPr>
        <w:t>，</w:t>
      </w:r>
      <w:r w:rsidRPr="0016528E">
        <w:rPr>
          <w:rFonts w:hint="eastAsia"/>
          <w:color w:val="000000" w:themeColor="text1"/>
        </w:rPr>
        <w:t>本项目</w:t>
      </w:r>
      <w:r w:rsidRPr="0016528E">
        <w:rPr>
          <w:color w:val="000000" w:themeColor="text1"/>
        </w:rPr>
        <w:t>的建设与运行</w:t>
      </w:r>
      <w:r w:rsidRPr="0016528E">
        <w:rPr>
          <w:rFonts w:hint="eastAsia"/>
          <w:color w:val="000000" w:themeColor="text1"/>
        </w:rPr>
        <w:t>对</w:t>
      </w:r>
      <w:r w:rsidRPr="0016528E">
        <w:rPr>
          <w:color w:val="000000" w:themeColor="text1"/>
        </w:rPr>
        <w:t>周边土壤环境影响较轻</w:t>
      </w:r>
      <w:r w:rsidRPr="0016528E">
        <w:rPr>
          <w:rFonts w:hint="eastAsia"/>
          <w:snapToGrid w:val="0"/>
          <w:color w:val="000000" w:themeColor="text1"/>
        </w:rPr>
        <w:t>。</w:t>
      </w:r>
      <w:r w:rsidRPr="0016528E">
        <w:rPr>
          <w:snapToGrid w:val="0"/>
          <w:color w:val="000000" w:themeColor="text1"/>
        </w:rPr>
        <w:t>根据现场调查，项目占地未对当地土地利用格局产生明显影响</w:t>
      </w:r>
      <w:r w:rsidR="007008BC" w:rsidRPr="00A64796">
        <w:rPr>
          <w:rFonts w:hint="eastAsia"/>
          <w:color w:val="000000" w:themeColor="text1"/>
        </w:rPr>
        <w:t>。</w:t>
      </w:r>
    </w:p>
    <w:p w14:paraId="580FF3EF"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2、大气环境保护措施和对策</w:t>
      </w:r>
    </w:p>
    <w:p w14:paraId="505C8C26" w14:textId="77777777" w:rsidR="001C1363" w:rsidRPr="0016528E" w:rsidRDefault="001C1363" w:rsidP="001C1363">
      <w:pPr>
        <w:pStyle w:val="SSEC0"/>
        <w:ind w:firstLine="480"/>
        <w:rPr>
          <w:snapToGrid w:val="0"/>
          <w:color w:val="000000" w:themeColor="text1"/>
        </w:rPr>
      </w:pPr>
      <w:r w:rsidRPr="0016528E">
        <w:rPr>
          <w:snapToGrid w:val="0"/>
          <w:color w:val="000000" w:themeColor="text1"/>
        </w:rPr>
        <w:t>通过现场调查，</w:t>
      </w:r>
      <w:r w:rsidRPr="0016528E">
        <w:rPr>
          <w:rFonts w:hint="eastAsia"/>
          <w:color w:val="000000" w:themeColor="text1"/>
        </w:rPr>
        <w:t>本期工程</w:t>
      </w:r>
      <w:r w:rsidRPr="0016528E">
        <w:rPr>
          <w:snapToGrid w:val="0"/>
          <w:color w:val="000000" w:themeColor="text1"/>
        </w:rPr>
        <w:t>建设单位在施工期及运营期均采取了必要的大气污染防治措施，项目施工期及</w:t>
      </w:r>
      <w:r w:rsidRPr="0016528E">
        <w:rPr>
          <w:rFonts w:hint="eastAsia"/>
          <w:snapToGrid w:val="0"/>
          <w:color w:val="000000" w:themeColor="text1"/>
        </w:rPr>
        <w:t>调试</w:t>
      </w:r>
      <w:r w:rsidRPr="0016528E">
        <w:rPr>
          <w:snapToGrid w:val="0"/>
          <w:color w:val="000000" w:themeColor="text1"/>
        </w:rPr>
        <w:t>期间</w:t>
      </w:r>
      <w:r w:rsidRPr="0016528E">
        <w:rPr>
          <w:rFonts w:hint="eastAsia"/>
          <w:snapToGrid w:val="0"/>
          <w:color w:val="000000" w:themeColor="text1"/>
        </w:rPr>
        <w:t>未对</w:t>
      </w:r>
      <w:r w:rsidRPr="0016528E">
        <w:rPr>
          <w:snapToGrid w:val="0"/>
          <w:color w:val="000000" w:themeColor="text1"/>
        </w:rPr>
        <w:t>大气环境</w:t>
      </w:r>
      <w:r w:rsidRPr="0016528E">
        <w:rPr>
          <w:rFonts w:hint="eastAsia"/>
          <w:snapToGrid w:val="0"/>
          <w:color w:val="000000" w:themeColor="text1"/>
        </w:rPr>
        <w:t>造成</w:t>
      </w:r>
      <w:r w:rsidRPr="0016528E">
        <w:rPr>
          <w:snapToGrid w:val="0"/>
          <w:color w:val="000000" w:themeColor="text1"/>
        </w:rPr>
        <w:t>不利影响。</w:t>
      </w:r>
    </w:p>
    <w:p w14:paraId="09796D58" w14:textId="77777777" w:rsidR="001C1363" w:rsidRPr="0016528E" w:rsidRDefault="001C1363" w:rsidP="001C1363">
      <w:pPr>
        <w:pStyle w:val="SSEC0"/>
        <w:ind w:firstLine="480"/>
        <w:rPr>
          <w:snapToGrid w:val="0"/>
          <w:color w:val="000000" w:themeColor="text1"/>
        </w:rPr>
      </w:pPr>
      <w:r w:rsidRPr="0016528E">
        <w:rPr>
          <w:rFonts w:hint="eastAsia"/>
          <w:color w:val="000000" w:themeColor="text1"/>
        </w:rPr>
        <w:t>本期工程</w:t>
      </w:r>
      <w:r w:rsidRPr="0016528E">
        <w:rPr>
          <w:rFonts w:cs="宋体" w:hint="eastAsia"/>
          <w:color w:val="000000" w:themeColor="text1"/>
        </w:rPr>
        <w:t>施工期采取</w:t>
      </w:r>
      <w:r w:rsidRPr="0016528E">
        <w:rPr>
          <w:rFonts w:cs="宋体"/>
          <w:color w:val="000000" w:themeColor="text1"/>
        </w:rPr>
        <w:t>了</w:t>
      </w:r>
      <w:r w:rsidRPr="0016528E">
        <w:rPr>
          <w:rFonts w:cs="宋体" w:hint="eastAsia"/>
          <w:color w:val="000000" w:themeColor="text1"/>
        </w:rPr>
        <w:t>施工区域道路、场地定期洒水抑尘，或控制车辆装载量并采取密闭或者遮盖等</w:t>
      </w:r>
      <w:r w:rsidRPr="0016528E">
        <w:rPr>
          <w:rFonts w:cs="宋体"/>
          <w:color w:val="000000" w:themeColor="text1"/>
        </w:rPr>
        <w:t>措施</w:t>
      </w:r>
      <w:r w:rsidRPr="0016528E">
        <w:rPr>
          <w:rFonts w:cs="宋体" w:hint="eastAsia"/>
          <w:color w:val="000000" w:themeColor="text1"/>
        </w:rPr>
        <w:t>。采用了符合国家标准的汽油</w:t>
      </w:r>
      <w:r w:rsidRPr="0016528E">
        <w:rPr>
          <w:rFonts w:cs="宋体"/>
          <w:color w:val="000000" w:themeColor="text1"/>
        </w:rPr>
        <w:t>、柴油</w:t>
      </w:r>
      <w:r w:rsidRPr="0016528E">
        <w:rPr>
          <w:rFonts w:cs="宋体" w:hint="eastAsia"/>
          <w:color w:val="000000" w:themeColor="text1"/>
        </w:rPr>
        <w:t>与合格的施工机械、车辆，减轻</w:t>
      </w:r>
      <w:r w:rsidRPr="0016528E">
        <w:rPr>
          <w:rFonts w:cs="宋体"/>
          <w:color w:val="000000" w:themeColor="text1"/>
        </w:rPr>
        <w:t>了</w:t>
      </w:r>
      <w:r w:rsidRPr="0016528E">
        <w:rPr>
          <w:rFonts w:cs="宋体" w:hint="eastAsia"/>
          <w:color w:val="000000" w:themeColor="text1"/>
        </w:rPr>
        <w:t>废</w:t>
      </w:r>
      <w:r w:rsidRPr="0016528E">
        <w:rPr>
          <w:rFonts w:cs="宋体"/>
          <w:color w:val="000000" w:themeColor="text1"/>
        </w:rPr>
        <w:t>气</w:t>
      </w:r>
      <w:r w:rsidRPr="0016528E">
        <w:rPr>
          <w:rFonts w:cs="宋体" w:hint="eastAsia"/>
          <w:color w:val="000000" w:themeColor="text1"/>
        </w:rPr>
        <w:t>排放</w:t>
      </w:r>
      <w:r w:rsidRPr="0016528E">
        <w:rPr>
          <w:rFonts w:cs="宋体"/>
          <w:color w:val="000000" w:themeColor="text1"/>
        </w:rPr>
        <w:t>对周边环境的</w:t>
      </w:r>
      <w:r w:rsidRPr="0016528E">
        <w:rPr>
          <w:rFonts w:cs="宋体" w:hint="eastAsia"/>
          <w:color w:val="000000" w:themeColor="text1"/>
        </w:rPr>
        <w:t>影响。</w:t>
      </w:r>
    </w:p>
    <w:p w14:paraId="12646CCA" w14:textId="77777777" w:rsidR="001C1363" w:rsidRPr="0016528E" w:rsidRDefault="001C1363" w:rsidP="001C1363">
      <w:pPr>
        <w:pStyle w:val="SSEC0"/>
        <w:ind w:firstLine="480"/>
        <w:rPr>
          <w:color w:val="000000" w:themeColor="text1"/>
        </w:rPr>
      </w:pPr>
      <w:r w:rsidRPr="0016528E">
        <w:rPr>
          <w:rFonts w:hint="eastAsia"/>
          <w:snapToGrid w:val="0"/>
          <w:color w:val="000000" w:themeColor="text1"/>
        </w:rPr>
        <w:t>根据验收调查</w:t>
      </w:r>
      <w:r w:rsidRPr="0016528E">
        <w:rPr>
          <w:snapToGrid w:val="0"/>
          <w:color w:val="000000" w:themeColor="text1"/>
        </w:rPr>
        <w:t>期间</w:t>
      </w:r>
      <w:r w:rsidRPr="0016528E">
        <w:rPr>
          <w:rFonts w:hint="eastAsia"/>
          <w:snapToGrid w:val="0"/>
          <w:color w:val="000000" w:themeColor="text1"/>
        </w:rPr>
        <w:t>监测</w:t>
      </w:r>
      <w:r w:rsidRPr="0016528E">
        <w:rPr>
          <w:snapToGrid w:val="0"/>
          <w:color w:val="000000" w:themeColor="text1"/>
        </w:rPr>
        <w:t>结果</w:t>
      </w:r>
      <w:r w:rsidRPr="0016528E">
        <w:rPr>
          <w:color w:val="000000" w:themeColor="text1"/>
        </w:rPr>
        <w:t>，</w:t>
      </w:r>
      <w:r w:rsidRPr="0016528E">
        <w:rPr>
          <w:rFonts w:hint="eastAsia"/>
          <w:snapToGrid w:val="0"/>
          <w:color w:val="000000" w:themeColor="text1"/>
        </w:rPr>
        <w:t>厂界无组织</w:t>
      </w:r>
      <w:r w:rsidRPr="0016528E">
        <w:rPr>
          <w:snapToGrid w:val="0"/>
          <w:color w:val="000000" w:themeColor="text1"/>
        </w:rPr>
        <w:t>挥发</w:t>
      </w:r>
      <w:r w:rsidRPr="0016528E">
        <w:rPr>
          <w:color w:val="000000" w:themeColor="text1"/>
        </w:rPr>
        <w:t>非甲烷总烃</w:t>
      </w:r>
      <w:r w:rsidRPr="0016528E">
        <w:rPr>
          <w:color w:val="000000" w:themeColor="text1"/>
          <w:kern w:val="0"/>
          <w:szCs w:val="20"/>
        </w:rPr>
        <w:t>浓度</w:t>
      </w:r>
      <w:r w:rsidRPr="0016528E">
        <w:rPr>
          <w:rFonts w:hint="eastAsia"/>
          <w:color w:val="000000" w:themeColor="text1"/>
          <w:kern w:val="0"/>
          <w:szCs w:val="20"/>
        </w:rPr>
        <w:t>满足</w:t>
      </w:r>
      <w:r w:rsidRPr="0016528E">
        <w:rPr>
          <w:rFonts w:hint="eastAsia"/>
          <w:color w:val="000000" w:themeColor="text1"/>
        </w:rPr>
        <w:t>《挥发性有机物排放标准 第7部分：其他行业》（DB37/ 2801.7-2019）表2中VOCs厂界</w:t>
      </w:r>
      <w:r w:rsidRPr="0016528E">
        <w:rPr>
          <w:rFonts w:hint="eastAsia"/>
          <w:color w:val="000000" w:themeColor="text1"/>
        </w:rPr>
        <w:lastRenderedPageBreak/>
        <w:t>监控点浓度限值（2.0mg/m</w:t>
      </w:r>
      <w:r w:rsidRPr="0016528E">
        <w:rPr>
          <w:rFonts w:hint="eastAsia"/>
          <w:color w:val="000000" w:themeColor="text1"/>
          <w:vertAlign w:val="superscript"/>
        </w:rPr>
        <w:t>3</w:t>
      </w:r>
      <w:r w:rsidRPr="0016528E">
        <w:rPr>
          <w:rFonts w:hint="eastAsia"/>
          <w:color w:val="000000" w:themeColor="text1"/>
        </w:rPr>
        <w:t>）要求</w:t>
      </w:r>
      <w:r w:rsidRPr="0016528E">
        <w:rPr>
          <w:rFonts w:hint="eastAsia"/>
          <w:snapToGrid w:val="0"/>
          <w:color w:val="000000" w:themeColor="text1"/>
        </w:rPr>
        <w:t>，</w:t>
      </w:r>
      <w:bookmarkStart w:id="10" w:name="_Hlk223529544"/>
      <w:r w:rsidRPr="0016528E">
        <w:rPr>
          <w:rFonts w:hint="eastAsia"/>
          <w:snapToGrid w:val="0"/>
          <w:color w:val="000000" w:themeColor="text1"/>
        </w:rPr>
        <w:t>硫化氢满足</w:t>
      </w:r>
      <w:r w:rsidRPr="0016528E">
        <w:rPr>
          <w:rFonts w:hint="eastAsia"/>
          <w:color w:val="000000" w:themeColor="text1"/>
        </w:rPr>
        <w:t>《恶臭污染物排放标准》（</w:t>
      </w:r>
      <w:r w:rsidRPr="0016528E">
        <w:rPr>
          <w:color w:val="000000" w:themeColor="text1"/>
        </w:rPr>
        <w:t>GB 14554-93）中表1</w:t>
      </w:r>
      <w:r w:rsidRPr="0016528E">
        <w:rPr>
          <w:rFonts w:hint="eastAsia"/>
          <w:color w:val="000000" w:themeColor="text1"/>
        </w:rPr>
        <w:t>厂界</w:t>
      </w:r>
      <w:r w:rsidRPr="0016528E">
        <w:rPr>
          <w:color w:val="000000" w:themeColor="text1"/>
        </w:rPr>
        <w:t>浓</w:t>
      </w:r>
      <w:r w:rsidRPr="0016528E">
        <w:rPr>
          <w:rFonts w:hint="eastAsia"/>
          <w:color w:val="000000" w:themeColor="text1"/>
        </w:rPr>
        <w:t>度限值（</w:t>
      </w:r>
      <w:r w:rsidRPr="0016528E">
        <w:rPr>
          <w:color w:val="000000" w:themeColor="text1"/>
        </w:rPr>
        <w:t>0.06mg/m</w:t>
      </w:r>
      <w:r w:rsidRPr="0016528E">
        <w:rPr>
          <w:color w:val="000000" w:themeColor="text1"/>
          <w:vertAlign w:val="superscript"/>
        </w:rPr>
        <w:t>3</w:t>
      </w:r>
      <w:r w:rsidRPr="0016528E">
        <w:rPr>
          <w:rFonts w:hint="eastAsia"/>
          <w:color w:val="000000" w:themeColor="text1"/>
        </w:rPr>
        <w:t>）要求</w:t>
      </w:r>
      <w:bookmarkEnd w:id="10"/>
      <w:r w:rsidRPr="0016528E">
        <w:rPr>
          <w:rFonts w:hint="eastAsia"/>
          <w:color w:val="000000" w:themeColor="text1"/>
        </w:rPr>
        <w:t>。</w:t>
      </w:r>
    </w:p>
    <w:p w14:paraId="31AE2E1E" w14:textId="77777777" w:rsidR="001C1363" w:rsidRPr="0016528E" w:rsidRDefault="001C1363" w:rsidP="001C1363">
      <w:pPr>
        <w:pStyle w:val="SSEC0"/>
        <w:ind w:firstLine="480"/>
        <w:rPr>
          <w:snapToGrid w:val="0"/>
          <w:color w:val="000000" w:themeColor="text1"/>
        </w:rPr>
      </w:pPr>
      <w:r w:rsidRPr="0016528E">
        <w:rPr>
          <w:snapToGrid w:val="0"/>
          <w:color w:val="000000" w:themeColor="text1"/>
        </w:rPr>
        <w:t>验收调查结果表明，</w:t>
      </w:r>
      <w:r w:rsidRPr="0016528E">
        <w:rPr>
          <w:rFonts w:hint="eastAsia"/>
          <w:snapToGrid w:val="0"/>
          <w:color w:val="000000" w:themeColor="text1"/>
        </w:rPr>
        <w:t>本项目</w:t>
      </w:r>
      <w:r w:rsidRPr="0016528E">
        <w:rPr>
          <w:snapToGrid w:val="0"/>
          <w:color w:val="000000" w:themeColor="text1"/>
        </w:rPr>
        <w:t>对周围大气环境影响较小。</w:t>
      </w:r>
    </w:p>
    <w:p w14:paraId="36232B08"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3、水环境保护措施和对策</w:t>
      </w:r>
    </w:p>
    <w:p w14:paraId="7A2759AE" w14:textId="77777777" w:rsidR="001C1363" w:rsidRPr="0016528E" w:rsidRDefault="001C1363" w:rsidP="001C1363">
      <w:pPr>
        <w:pStyle w:val="SSEC0"/>
        <w:ind w:firstLine="480"/>
        <w:rPr>
          <w:color w:val="000000" w:themeColor="text1"/>
        </w:rPr>
      </w:pPr>
      <w:bookmarkStart w:id="11" w:name="OLE_LINK50"/>
      <w:bookmarkStart w:id="12" w:name="_Hlk225341080"/>
      <w:r w:rsidRPr="0016528E">
        <w:rPr>
          <w:rFonts w:hint="eastAsia"/>
          <w:color w:val="000000" w:themeColor="text1"/>
        </w:rPr>
        <w:t>本期工程施工期间产生的废水包括钻井废水、作业废液、管道试压废水、生活污水。</w:t>
      </w:r>
    </w:p>
    <w:p w14:paraId="52A85DD9" w14:textId="77777777" w:rsidR="001C1363" w:rsidRPr="0016528E" w:rsidRDefault="001C1363" w:rsidP="001C1363">
      <w:pPr>
        <w:pStyle w:val="SSEC20150323"/>
        <w:ind w:firstLine="480"/>
        <w:rPr>
          <w:rFonts w:cs="宋体"/>
          <w:color w:val="000000" w:themeColor="text1"/>
        </w:rPr>
      </w:pPr>
      <w:r w:rsidRPr="0016528E">
        <w:rPr>
          <w:rFonts w:cs="宋体" w:hint="eastAsia"/>
          <w:color w:val="000000" w:themeColor="text1"/>
        </w:rPr>
        <w:t>经调查</w:t>
      </w:r>
      <w:r w:rsidRPr="0016528E">
        <w:rPr>
          <w:rFonts w:cs="宋体"/>
          <w:color w:val="000000" w:themeColor="text1"/>
        </w:rPr>
        <w:t>，</w:t>
      </w:r>
      <w:r w:rsidRPr="0016528E">
        <w:rPr>
          <w:rFonts w:hint="eastAsia"/>
          <w:color w:val="000000" w:themeColor="text1"/>
        </w:rPr>
        <w:t>本期工程</w:t>
      </w:r>
      <w:r w:rsidRPr="0016528E">
        <w:rPr>
          <w:color w:val="000000" w:themeColor="text1"/>
        </w:rPr>
        <w:t>钻井废水</w:t>
      </w:r>
      <w:r w:rsidRPr="0016528E">
        <w:rPr>
          <w:rFonts w:hint="eastAsia"/>
          <w:color w:val="000000" w:themeColor="text1"/>
        </w:rPr>
        <w:t>随钻井固废一同委托山东胜兴特种材料有限公司进行无害化处置；管道试压废水收集沉降后洒水抑尘；施工人员生活污水排至周边站场已有</w:t>
      </w:r>
      <w:r w:rsidRPr="0016528E">
        <w:rPr>
          <w:rFonts w:cs="宋体" w:hint="eastAsia"/>
          <w:color w:val="000000" w:themeColor="text1"/>
        </w:rPr>
        <w:t>环保厕所</w:t>
      </w:r>
      <w:r w:rsidRPr="0016528E">
        <w:rPr>
          <w:rFonts w:hint="eastAsia"/>
          <w:color w:val="000000" w:themeColor="text1"/>
        </w:rPr>
        <w:t>内，定期拉运，无外排</w:t>
      </w:r>
      <w:r w:rsidRPr="0016528E">
        <w:rPr>
          <w:rFonts w:cs="宋体" w:hint="eastAsia"/>
          <w:color w:val="000000" w:themeColor="text1"/>
        </w:rPr>
        <w:t>。</w:t>
      </w:r>
      <w:r w:rsidRPr="0016528E">
        <w:rPr>
          <w:color w:val="000000" w:themeColor="text1"/>
        </w:rPr>
        <w:t>施工期间的</w:t>
      </w:r>
      <w:r w:rsidRPr="0016528E">
        <w:rPr>
          <w:rFonts w:hint="eastAsia"/>
          <w:color w:val="000000" w:themeColor="text1"/>
        </w:rPr>
        <w:t>所有</w:t>
      </w:r>
      <w:r w:rsidRPr="0016528E">
        <w:rPr>
          <w:color w:val="000000" w:themeColor="text1"/>
        </w:rPr>
        <w:t>废水</w:t>
      </w:r>
      <w:r w:rsidRPr="0016528E">
        <w:rPr>
          <w:rFonts w:hint="eastAsia"/>
          <w:color w:val="000000" w:themeColor="text1"/>
        </w:rPr>
        <w:t>均已</w:t>
      </w:r>
      <w:r w:rsidRPr="0016528E">
        <w:rPr>
          <w:color w:val="000000" w:themeColor="text1"/>
        </w:rPr>
        <w:t>得到了有效处理，</w:t>
      </w:r>
      <w:r w:rsidRPr="0016528E">
        <w:rPr>
          <w:rFonts w:hint="eastAsia"/>
          <w:color w:val="000000" w:themeColor="text1"/>
        </w:rPr>
        <w:t>未对</w:t>
      </w:r>
      <w:r w:rsidRPr="0016528E">
        <w:rPr>
          <w:color w:val="000000" w:themeColor="text1"/>
        </w:rPr>
        <w:t>周围</w:t>
      </w:r>
      <w:r w:rsidRPr="0016528E">
        <w:rPr>
          <w:rFonts w:hint="eastAsia"/>
          <w:color w:val="000000" w:themeColor="text1"/>
        </w:rPr>
        <w:t>地表</w:t>
      </w:r>
      <w:r w:rsidRPr="0016528E">
        <w:rPr>
          <w:color w:val="000000" w:themeColor="text1"/>
        </w:rPr>
        <w:t>水环境</w:t>
      </w:r>
      <w:r w:rsidRPr="0016528E">
        <w:rPr>
          <w:rFonts w:hint="eastAsia"/>
          <w:color w:val="000000" w:themeColor="text1"/>
        </w:rPr>
        <w:t>和</w:t>
      </w:r>
      <w:r w:rsidRPr="0016528E">
        <w:rPr>
          <w:color w:val="000000" w:themeColor="text1"/>
        </w:rPr>
        <w:t>地下水造成不利影响</w:t>
      </w:r>
      <w:r w:rsidRPr="0016528E">
        <w:rPr>
          <w:rFonts w:cs="宋体" w:hint="eastAsia"/>
          <w:color w:val="000000" w:themeColor="text1"/>
        </w:rPr>
        <w:t>。</w:t>
      </w:r>
    </w:p>
    <w:p w14:paraId="20252E91" w14:textId="77777777" w:rsidR="001C1363" w:rsidRPr="0016528E" w:rsidRDefault="001C1363" w:rsidP="001C1363">
      <w:pPr>
        <w:pStyle w:val="SSEC0"/>
        <w:ind w:firstLine="480"/>
        <w:rPr>
          <w:color w:val="000000" w:themeColor="text1"/>
        </w:rPr>
      </w:pPr>
      <w:r w:rsidRPr="0016528E">
        <w:rPr>
          <w:rFonts w:hint="eastAsia"/>
          <w:color w:val="000000" w:themeColor="text1"/>
        </w:rPr>
        <w:t>本期工程运营期产生的废水主要有井下作业废液、采油污水（采出水）。</w:t>
      </w:r>
      <w:r w:rsidRPr="0016528E">
        <w:rPr>
          <w:rFonts w:hint="eastAsia"/>
          <w:color w:val="000000" w:themeColor="text1"/>
          <w:kern w:val="0"/>
        </w:rPr>
        <w:t>验收调查期间未开展井下作业，</w:t>
      </w:r>
      <w:r w:rsidRPr="0016528E">
        <w:rPr>
          <w:rFonts w:hint="eastAsia"/>
          <w:color w:val="000000" w:themeColor="text1"/>
        </w:rPr>
        <w:t>后期井下作业废液经收集后由罐车拉运至</w:t>
      </w:r>
      <w:r w:rsidRPr="0016528E">
        <w:rPr>
          <w:rFonts w:hint="eastAsia"/>
          <w:color w:val="000000" w:themeColor="text1"/>
          <w:kern w:val="0"/>
        </w:rPr>
        <w:t>高青联合站内污水处理系统处理达标后回注地层，用于油田注水开发</w:t>
      </w:r>
      <w:r w:rsidRPr="0016528E">
        <w:rPr>
          <w:rFonts w:hint="eastAsia"/>
          <w:color w:val="000000" w:themeColor="text1"/>
        </w:rPr>
        <w:t>，无外排；采油污水（采出水）输送至</w:t>
      </w:r>
      <w:proofErr w:type="gramStart"/>
      <w:r w:rsidRPr="0016528E">
        <w:rPr>
          <w:rFonts w:hint="eastAsia"/>
          <w:color w:val="000000" w:themeColor="text1"/>
        </w:rPr>
        <w:t>樊</w:t>
      </w:r>
      <w:proofErr w:type="gramEnd"/>
      <w:r w:rsidRPr="0016528E">
        <w:rPr>
          <w:rFonts w:hint="eastAsia"/>
          <w:color w:val="000000" w:themeColor="text1"/>
        </w:rPr>
        <w:t>1</w:t>
      </w:r>
      <w:r w:rsidRPr="0016528E">
        <w:rPr>
          <w:color w:val="000000" w:themeColor="text1"/>
        </w:rPr>
        <w:t>63</w:t>
      </w:r>
      <w:r w:rsidRPr="0016528E">
        <w:rPr>
          <w:rFonts w:hint="eastAsia"/>
          <w:color w:val="000000" w:themeColor="text1"/>
        </w:rPr>
        <w:t>接转站及拉运</w:t>
      </w:r>
      <w:proofErr w:type="gramStart"/>
      <w:r w:rsidRPr="0016528E">
        <w:rPr>
          <w:rFonts w:hint="eastAsia"/>
          <w:color w:val="000000" w:themeColor="text1"/>
        </w:rPr>
        <w:t>至滨博接转站</w:t>
      </w:r>
      <w:proofErr w:type="gramEnd"/>
      <w:r w:rsidRPr="0016528E">
        <w:rPr>
          <w:rFonts w:hint="eastAsia"/>
          <w:color w:val="000000" w:themeColor="text1"/>
        </w:rPr>
        <w:t>采出水处理系统处理达标后，回注地层用于油田注水开发，无外排。</w:t>
      </w:r>
      <w:bookmarkEnd w:id="11"/>
      <w:r w:rsidRPr="0016528E">
        <w:rPr>
          <w:rFonts w:hint="eastAsia"/>
          <w:color w:val="000000" w:themeColor="text1"/>
        </w:rPr>
        <w:t xml:space="preserve"> </w:t>
      </w:r>
    </w:p>
    <w:bookmarkEnd w:id="12"/>
    <w:p w14:paraId="7E369C9B" w14:textId="4E61E758" w:rsidR="000B2C88" w:rsidRPr="00A64796" w:rsidRDefault="001C1363" w:rsidP="001C1363">
      <w:pPr>
        <w:pStyle w:val="SSEC0"/>
        <w:ind w:firstLine="480"/>
        <w:rPr>
          <w:color w:val="000000" w:themeColor="text1"/>
        </w:rPr>
      </w:pPr>
      <w:r w:rsidRPr="0016528E">
        <w:rPr>
          <w:color w:val="000000" w:themeColor="text1"/>
        </w:rPr>
        <w:t>验收调查期间，</w:t>
      </w:r>
      <w:r w:rsidRPr="0016528E">
        <w:rPr>
          <w:rFonts w:hint="eastAsia"/>
          <w:color w:val="000000" w:themeColor="text1"/>
        </w:rPr>
        <w:t>本期工程</w:t>
      </w:r>
      <w:r w:rsidRPr="0016528E">
        <w:rPr>
          <w:color w:val="000000" w:themeColor="text1"/>
        </w:rPr>
        <w:t>的建设与运行</w:t>
      </w:r>
      <w:r w:rsidRPr="0016528E">
        <w:rPr>
          <w:rFonts w:hint="eastAsia"/>
          <w:color w:val="000000" w:themeColor="text1"/>
        </w:rPr>
        <w:t>未对</w:t>
      </w:r>
      <w:r w:rsidRPr="0016528E">
        <w:rPr>
          <w:color w:val="000000" w:themeColor="text1"/>
        </w:rPr>
        <w:t>周围环境造成不利影响</w:t>
      </w:r>
      <w:r w:rsidRPr="0016528E">
        <w:rPr>
          <w:rFonts w:hint="eastAsia"/>
          <w:color w:val="000000" w:themeColor="text1"/>
        </w:rPr>
        <w:t>。</w:t>
      </w:r>
    </w:p>
    <w:p w14:paraId="1022EA30" w14:textId="77777777" w:rsidR="000B2C88" w:rsidRPr="00A64796" w:rsidRDefault="007008BC">
      <w:pPr>
        <w:pStyle w:val="15"/>
        <w:spacing w:line="328" w:lineRule="auto"/>
        <w:rPr>
          <w:color w:val="000000" w:themeColor="text1"/>
          <w:kern w:val="0"/>
          <w:szCs w:val="24"/>
        </w:rPr>
      </w:pPr>
      <w:r w:rsidRPr="00A64796">
        <w:rPr>
          <w:rFonts w:hint="eastAsia"/>
          <w:color w:val="000000" w:themeColor="text1"/>
          <w:kern w:val="0"/>
          <w:szCs w:val="24"/>
        </w:rPr>
        <w:t>4、声环境保护措施和对策</w:t>
      </w:r>
    </w:p>
    <w:p w14:paraId="1D1F1708" w14:textId="77777777" w:rsidR="001C1363" w:rsidRPr="0016528E" w:rsidRDefault="001C1363" w:rsidP="001C1363">
      <w:pPr>
        <w:pStyle w:val="SSEC0"/>
        <w:ind w:firstLine="480"/>
        <w:rPr>
          <w:color w:val="000000" w:themeColor="text1"/>
        </w:rPr>
      </w:pPr>
      <w:bookmarkStart w:id="13" w:name="_Hlk225341114"/>
      <w:r w:rsidRPr="0016528E">
        <w:rPr>
          <w:rFonts w:hint="eastAsia"/>
          <w:color w:val="000000" w:themeColor="text1"/>
        </w:rPr>
        <w:t>经</w:t>
      </w:r>
      <w:r w:rsidRPr="0016528E">
        <w:rPr>
          <w:color w:val="000000" w:themeColor="text1"/>
        </w:rPr>
        <w:t>调查，</w:t>
      </w:r>
      <w:r w:rsidRPr="0016528E">
        <w:rPr>
          <w:rFonts w:hint="eastAsia"/>
          <w:color w:val="000000" w:themeColor="text1"/>
        </w:rPr>
        <w:t>本期工程施工</w:t>
      </w:r>
      <w:r w:rsidRPr="0016528E">
        <w:rPr>
          <w:color w:val="000000" w:themeColor="text1"/>
        </w:rPr>
        <w:t>期间</w:t>
      </w:r>
      <w:r w:rsidRPr="0016528E">
        <w:rPr>
          <w:rFonts w:hint="eastAsia"/>
          <w:color w:val="000000" w:themeColor="text1"/>
        </w:rPr>
        <w:t>选用了低噪声</w:t>
      </w:r>
      <w:r w:rsidRPr="0016528E">
        <w:rPr>
          <w:color w:val="000000" w:themeColor="text1"/>
        </w:rPr>
        <w:t>设备，有效降低了施工噪声对</w:t>
      </w:r>
      <w:r w:rsidRPr="0016528E">
        <w:rPr>
          <w:rFonts w:hint="eastAsia"/>
          <w:color w:val="000000" w:themeColor="text1"/>
        </w:rPr>
        <w:t>周围环境</w:t>
      </w:r>
      <w:r w:rsidRPr="0016528E">
        <w:rPr>
          <w:color w:val="000000" w:themeColor="text1"/>
        </w:rPr>
        <w:t>的影响</w:t>
      </w:r>
      <w:r w:rsidRPr="0016528E">
        <w:rPr>
          <w:rFonts w:hint="eastAsia"/>
          <w:color w:val="000000" w:themeColor="text1"/>
        </w:rPr>
        <w:t>，</w:t>
      </w:r>
      <w:r w:rsidRPr="0016528E">
        <w:rPr>
          <w:color w:val="000000" w:themeColor="text1"/>
        </w:rPr>
        <w:t>未收到</w:t>
      </w:r>
      <w:r w:rsidRPr="0016528E">
        <w:rPr>
          <w:rFonts w:hint="eastAsia"/>
          <w:color w:val="000000" w:themeColor="text1"/>
        </w:rPr>
        <w:t>噪声</w:t>
      </w:r>
      <w:r w:rsidRPr="0016528E">
        <w:rPr>
          <w:color w:val="000000" w:themeColor="text1"/>
        </w:rPr>
        <w:t>投诉。</w:t>
      </w:r>
    </w:p>
    <w:p w14:paraId="4CC34C9F" w14:textId="77777777" w:rsidR="001C1363" w:rsidRPr="0016528E" w:rsidRDefault="001C1363" w:rsidP="001C1363">
      <w:pPr>
        <w:pStyle w:val="SSEC0"/>
        <w:ind w:firstLine="480"/>
        <w:rPr>
          <w:color w:val="000000" w:themeColor="text1"/>
        </w:rPr>
      </w:pPr>
      <w:r w:rsidRPr="0016528E">
        <w:rPr>
          <w:rFonts w:hint="eastAsia"/>
          <w:color w:val="000000" w:themeColor="text1"/>
        </w:rPr>
        <w:t>本期工程验收调查期间</w:t>
      </w:r>
      <w:r w:rsidRPr="0016528E">
        <w:rPr>
          <w:color w:val="000000" w:themeColor="text1"/>
        </w:rPr>
        <w:t>，</w:t>
      </w:r>
      <w:r w:rsidRPr="0016528E">
        <w:rPr>
          <w:rFonts w:hint="eastAsia"/>
          <w:color w:val="000000" w:themeColor="text1"/>
        </w:rPr>
        <w:t>未进行</w:t>
      </w:r>
      <w:r w:rsidRPr="0016528E">
        <w:rPr>
          <w:color w:val="000000" w:themeColor="text1"/>
        </w:rPr>
        <w:t>井下作业，油井正常</w:t>
      </w:r>
      <w:r w:rsidRPr="0016528E">
        <w:rPr>
          <w:rFonts w:hint="eastAsia"/>
          <w:color w:val="000000" w:themeColor="text1"/>
        </w:rPr>
        <w:t>运行。根据</w:t>
      </w:r>
      <w:r w:rsidRPr="0016528E">
        <w:rPr>
          <w:color w:val="000000" w:themeColor="text1"/>
        </w:rPr>
        <w:t>监测结果，采油井场</w:t>
      </w:r>
      <w:r w:rsidRPr="0016528E">
        <w:rPr>
          <w:rFonts w:hint="eastAsia"/>
          <w:color w:val="000000" w:themeColor="text1"/>
        </w:rPr>
        <w:t>厂界昼间</w:t>
      </w:r>
      <w:r w:rsidRPr="0016528E">
        <w:rPr>
          <w:color w:val="000000" w:themeColor="text1"/>
        </w:rPr>
        <w:t>、</w:t>
      </w:r>
      <w:r w:rsidRPr="0016528E">
        <w:rPr>
          <w:rFonts w:hint="eastAsia"/>
          <w:color w:val="000000" w:themeColor="text1"/>
        </w:rPr>
        <w:t>夜间噪声满足《工业企业厂界环境噪声排放标准》（GB 12348-2008）2类</w:t>
      </w:r>
      <w:r w:rsidRPr="0016528E">
        <w:rPr>
          <w:color w:val="000000" w:themeColor="text1"/>
        </w:rPr>
        <w:t>区标准</w:t>
      </w:r>
      <w:r w:rsidRPr="0016528E">
        <w:rPr>
          <w:rFonts w:hint="eastAsia"/>
          <w:color w:val="000000" w:themeColor="text1"/>
        </w:rPr>
        <w:t>，本项目</w:t>
      </w:r>
      <w:r w:rsidRPr="0016528E">
        <w:rPr>
          <w:color w:val="000000" w:themeColor="text1"/>
        </w:rPr>
        <w:t>的建设与运行</w:t>
      </w:r>
      <w:r w:rsidRPr="0016528E">
        <w:rPr>
          <w:rFonts w:hint="eastAsia"/>
          <w:color w:val="000000" w:themeColor="text1"/>
        </w:rPr>
        <w:t>未对</w:t>
      </w:r>
      <w:proofErr w:type="gramStart"/>
      <w:r w:rsidRPr="0016528E">
        <w:rPr>
          <w:rFonts w:hint="eastAsia"/>
          <w:color w:val="000000" w:themeColor="text1"/>
        </w:rPr>
        <w:t>周边声</w:t>
      </w:r>
      <w:proofErr w:type="gramEnd"/>
      <w:r w:rsidRPr="0016528E">
        <w:rPr>
          <w:color w:val="000000" w:themeColor="text1"/>
        </w:rPr>
        <w:t>环境造成不利影响</w:t>
      </w:r>
      <w:r w:rsidRPr="0016528E">
        <w:rPr>
          <w:rFonts w:hint="eastAsia"/>
          <w:color w:val="000000" w:themeColor="text1"/>
        </w:rPr>
        <w:t>。</w:t>
      </w:r>
    </w:p>
    <w:bookmarkEnd w:id="13"/>
    <w:p w14:paraId="0DAD1F19" w14:textId="77777777" w:rsidR="000B2C88" w:rsidRPr="00A64796" w:rsidRDefault="007008BC">
      <w:pPr>
        <w:pStyle w:val="SSEC0"/>
        <w:ind w:firstLine="480"/>
        <w:rPr>
          <w:color w:val="000000" w:themeColor="text1"/>
        </w:rPr>
      </w:pPr>
      <w:r w:rsidRPr="00A64796">
        <w:rPr>
          <w:color w:val="000000" w:themeColor="text1"/>
          <w:kern w:val="0"/>
        </w:rPr>
        <w:t>5</w:t>
      </w:r>
      <w:r w:rsidRPr="00A64796">
        <w:rPr>
          <w:rFonts w:hint="eastAsia"/>
          <w:color w:val="000000" w:themeColor="text1"/>
          <w:kern w:val="0"/>
        </w:rPr>
        <w:t>、固废防治措施和对策</w:t>
      </w:r>
    </w:p>
    <w:p w14:paraId="0FEFC475" w14:textId="77777777" w:rsidR="001C1363" w:rsidRPr="0016528E" w:rsidRDefault="001C1363" w:rsidP="001C1363">
      <w:pPr>
        <w:pStyle w:val="SSEC0"/>
        <w:ind w:firstLine="480"/>
        <w:rPr>
          <w:color w:val="000000" w:themeColor="text1"/>
        </w:rPr>
      </w:pPr>
      <w:bookmarkStart w:id="14" w:name="OLE_LINK52"/>
      <w:r w:rsidRPr="0016528E">
        <w:rPr>
          <w:rFonts w:hint="eastAsia"/>
          <w:color w:val="000000" w:themeColor="text1"/>
        </w:rPr>
        <w:t>本项目</w:t>
      </w:r>
      <w:r w:rsidRPr="0016528E">
        <w:rPr>
          <w:color w:val="000000" w:themeColor="text1"/>
        </w:rPr>
        <w:t>施工期</w:t>
      </w:r>
      <w:r w:rsidRPr="0016528E">
        <w:rPr>
          <w:rFonts w:hint="eastAsia"/>
          <w:color w:val="000000" w:themeColor="text1"/>
        </w:rPr>
        <w:t>间</w:t>
      </w:r>
      <w:r w:rsidRPr="0016528E">
        <w:rPr>
          <w:color w:val="000000" w:themeColor="text1"/>
        </w:rPr>
        <w:t>产生的固体废物主要是</w:t>
      </w:r>
      <w:r w:rsidRPr="0016528E">
        <w:rPr>
          <w:rFonts w:hint="eastAsia"/>
          <w:color w:val="000000" w:themeColor="text1"/>
        </w:rPr>
        <w:t>钻井固废、施工废料</w:t>
      </w:r>
      <w:r w:rsidRPr="0016528E">
        <w:rPr>
          <w:color w:val="000000" w:themeColor="text1"/>
        </w:rPr>
        <w:t>和生活垃圾</w:t>
      </w:r>
      <w:r w:rsidRPr="0016528E">
        <w:rPr>
          <w:rFonts w:hint="eastAsia"/>
          <w:color w:val="000000" w:themeColor="text1"/>
        </w:rPr>
        <w:t>。钻井固</w:t>
      </w:r>
      <w:proofErr w:type="gramStart"/>
      <w:r w:rsidRPr="0016528E">
        <w:rPr>
          <w:rFonts w:hint="eastAsia"/>
          <w:color w:val="000000" w:themeColor="text1"/>
        </w:rPr>
        <w:t>废全部</w:t>
      </w:r>
      <w:proofErr w:type="gramEnd"/>
      <w:r w:rsidRPr="0016528E">
        <w:rPr>
          <w:rFonts w:hint="eastAsia"/>
          <w:color w:val="000000" w:themeColor="text1"/>
        </w:rPr>
        <w:t>采用泥浆不落地工艺，已交由山东胜兴特种材料有限公司进行无害化处置；施工废料尽量回收利用后，剩余部分由当地环卫部门进行了清运处理，施工现场已恢复平整，无乱堆乱放现象；生活垃圾贮存在井场的垃圾收集设施内，定期拉运至环卫部门指定的地点，由环卫部门统一处理，未对周围环境产生不利影响。</w:t>
      </w:r>
    </w:p>
    <w:p w14:paraId="7C507525" w14:textId="77777777" w:rsidR="001C1363" w:rsidRPr="0016528E" w:rsidRDefault="001C1363" w:rsidP="001C1363">
      <w:pPr>
        <w:pStyle w:val="SSEC0"/>
        <w:ind w:firstLine="480"/>
        <w:rPr>
          <w:color w:val="000000" w:themeColor="text1"/>
        </w:rPr>
      </w:pPr>
      <w:bookmarkStart w:id="15" w:name="OLE_LINK51"/>
      <w:r w:rsidRPr="0016528E">
        <w:rPr>
          <w:rFonts w:hint="eastAsia"/>
          <w:color w:val="000000" w:themeColor="text1"/>
        </w:rPr>
        <w:t>本项目验收调查期间未产生危险废物，本项目后期产生的清罐底泥、落地油及时委托</w:t>
      </w:r>
      <w:r w:rsidRPr="0016528E">
        <w:rPr>
          <w:color w:val="000000" w:themeColor="text1"/>
        </w:rPr>
        <w:t>滨州市瑞峰环保科技有限公司</w:t>
      </w:r>
      <w:r w:rsidRPr="0016528E">
        <w:rPr>
          <w:rFonts w:hint="eastAsia"/>
          <w:color w:val="000000" w:themeColor="text1"/>
        </w:rPr>
        <w:t>拉运进行无害化处理，废防渗材料、废机油、废弃的含油抹布和劳保用品</w:t>
      </w:r>
      <w:r w:rsidRPr="0016528E">
        <w:rPr>
          <w:rFonts w:hint="eastAsia"/>
          <w:color w:val="000000" w:themeColor="text1"/>
          <w:szCs w:val="21"/>
        </w:rPr>
        <w:t>分类暂存于</w:t>
      </w:r>
      <w:proofErr w:type="gramStart"/>
      <w:r w:rsidRPr="0016528E">
        <w:rPr>
          <w:rFonts w:hint="eastAsia"/>
          <w:color w:val="000000" w:themeColor="text1"/>
          <w:szCs w:val="21"/>
        </w:rPr>
        <w:t>滨博油泥砂</w:t>
      </w:r>
      <w:proofErr w:type="gramEnd"/>
      <w:r w:rsidRPr="0016528E">
        <w:rPr>
          <w:rFonts w:hint="eastAsia"/>
          <w:color w:val="000000" w:themeColor="text1"/>
        </w:rPr>
        <w:t>贮存点</w:t>
      </w:r>
      <w:r w:rsidRPr="0016528E">
        <w:rPr>
          <w:rFonts w:hint="eastAsia"/>
          <w:color w:val="000000" w:themeColor="text1"/>
          <w:szCs w:val="21"/>
        </w:rPr>
        <w:t>，定期</w:t>
      </w:r>
      <w:r w:rsidRPr="0016528E">
        <w:rPr>
          <w:rFonts w:hint="eastAsia"/>
          <w:color w:val="000000" w:themeColor="text1"/>
        </w:rPr>
        <w:t>委托</w:t>
      </w:r>
      <w:r w:rsidRPr="0016528E">
        <w:rPr>
          <w:color w:val="000000" w:themeColor="text1"/>
        </w:rPr>
        <w:t>山东清博生态材料综合利用有限公司</w:t>
      </w:r>
      <w:r w:rsidRPr="0016528E">
        <w:rPr>
          <w:rFonts w:hint="eastAsia"/>
          <w:color w:val="000000" w:themeColor="text1"/>
        </w:rPr>
        <w:t>拉运进行无害化处理</w:t>
      </w:r>
      <w:bookmarkEnd w:id="15"/>
      <w:r w:rsidRPr="0016528E">
        <w:rPr>
          <w:rFonts w:hint="eastAsia"/>
          <w:color w:val="000000" w:themeColor="text1"/>
        </w:rPr>
        <w:t>。</w:t>
      </w:r>
    </w:p>
    <w:p w14:paraId="57BCBE51" w14:textId="35AB18EF" w:rsidR="000B2C88" w:rsidRPr="00A64796" w:rsidRDefault="001C1363" w:rsidP="001C1363">
      <w:pPr>
        <w:pStyle w:val="SSEC0"/>
        <w:ind w:firstLine="480"/>
        <w:rPr>
          <w:color w:val="000000" w:themeColor="text1"/>
        </w:rPr>
      </w:pPr>
      <w:r w:rsidRPr="0016528E">
        <w:rPr>
          <w:rFonts w:hint="eastAsia"/>
          <w:color w:val="000000" w:themeColor="text1"/>
        </w:rPr>
        <w:lastRenderedPageBreak/>
        <w:t>综上</w:t>
      </w:r>
      <w:r w:rsidRPr="0016528E">
        <w:rPr>
          <w:color w:val="000000" w:themeColor="text1"/>
        </w:rPr>
        <w:t>，</w:t>
      </w:r>
      <w:r w:rsidRPr="0016528E">
        <w:rPr>
          <w:rFonts w:hint="eastAsia"/>
          <w:color w:val="000000" w:themeColor="text1"/>
        </w:rPr>
        <w:t>本期工程</w:t>
      </w:r>
      <w:r w:rsidRPr="0016528E">
        <w:rPr>
          <w:color w:val="000000" w:themeColor="text1"/>
        </w:rPr>
        <w:t>运营</w:t>
      </w:r>
      <w:proofErr w:type="gramStart"/>
      <w:r w:rsidRPr="0016528E">
        <w:rPr>
          <w:color w:val="000000" w:themeColor="text1"/>
        </w:rPr>
        <w:t>期固废</w:t>
      </w:r>
      <w:proofErr w:type="gramEnd"/>
      <w:r w:rsidRPr="0016528E">
        <w:rPr>
          <w:rFonts w:hint="eastAsia"/>
          <w:color w:val="000000" w:themeColor="text1"/>
        </w:rPr>
        <w:t>的</w:t>
      </w:r>
      <w:r w:rsidRPr="0016528E">
        <w:rPr>
          <w:color w:val="000000" w:themeColor="text1"/>
        </w:rPr>
        <w:t>产生和处置</w:t>
      </w:r>
      <w:r w:rsidRPr="0016528E">
        <w:rPr>
          <w:rFonts w:hint="eastAsia"/>
          <w:color w:val="000000" w:themeColor="text1"/>
        </w:rPr>
        <w:t>对</w:t>
      </w:r>
      <w:r w:rsidRPr="0016528E">
        <w:rPr>
          <w:color w:val="000000" w:themeColor="text1"/>
        </w:rPr>
        <w:t>周边环境影响较轻</w:t>
      </w:r>
      <w:bookmarkEnd w:id="14"/>
      <w:r w:rsidR="007008BC" w:rsidRPr="00A64796">
        <w:rPr>
          <w:color w:val="000000" w:themeColor="text1"/>
        </w:rPr>
        <w:t>。</w:t>
      </w:r>
    </w:p>
    <w:p w14:paraId="76FFB40F"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4 </w:t>
      </w:r>
      <w:r w:rsidRPr="00A64796">
        <w:rPr>
          <w:rFonts w:ascii="黑体" w:eastAsia="黑体" w:hAnsi="黑体" w:cs="黑体" w:hint="eastAsia"/>
          <w:color w:val="000000" w:themeColor="text1"/>
          <w:kern w:val="0"/>
          <w:sz w:val="28"/>
          <w:szCs w:val="28"/>
        </w:rPr>
        <w:t>整改工作情况</w:t>
      </w:r>
    </w:p>
    <w:p w14:paraId="3E6B313D" w14:textId="77777777"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不需要整改</w:t>
      </w:r>
      <w:r w:rsidRPr="00A64796">
        <w:rPr>
          <w:rFonts w:ascii="宋体" w:eastAsia="宋体" w:cs="宋体" w:hint="eastAsia"/>
          <w:color w:val="000000" w:themeColor="text1"/>
          <w:kern w:val="0"/>
          <w:sz w:val="24"/>
          <w:szCs w:val="24"/>
        </w:rPr>
        <w:t>。</w:t>
      </w:r>
    </w:p>
    <w:p w14:paraId="040E6422"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5 </w:t>
      </w:r>
      <w:r w:rsidRPr="00A64796">
        <w:rPr>
          <w:rFonts w:ascii="黑体" w:eastAsia="黑体" w:hAnsi="黑体" w:cs="黑体" w:hint="eastAsia"/>
          <w:color w:val="000000" w:themeColor="text1"/>
          <w:kern w:val="0"/>
          <w:sz w:val="28"/>
          <w:szCs w:val="28"/>
        </w:rPr>
        <w:t>建议</w:t>
      </w:r>
    </w:p>
    <w:p w14:paraId="27224CD0"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进一步加强环境管理工作，继续健全和完善各类环保规章制度、HSE管理体系；按照应急预案要求，定期进行演练。</w:t>
      </w:r>
    </w:p>
    <w:p w14:paraId="0B884F36" w14:textId="77777777" w:rsidR="000B2C88" w:rsidRPr="00A64796" w:rsidRDefault="000B2C88">
      <w:pPr>
        <w:tabs>
          <w:tab w:val="left" w:pos="1260"/>
        </w:tabs>
        <w:snapToGrid w:val="0"/>
        <w:spacing w:line="331" w:lineRule="auto"/>
        <w:ind w:firstLineChars="200" w:firstLine="480"/>
        <w:rPr>
          <w:rFonts w:ascii="宋体" w:hAnsi="宋体"/>
          <w:color w:val="000000" w:themeColor="text1"/>
          <w:kern w:val="0"/>
          <w:sz w:val="24"/>
          <w:szCs w:val="20"/>
        </w:rPr>
      </w:pPr>
    </w:p>
    <w:p w14:paraId="314CBAAB" w14:textId="77777777" w:rsidR="000B2C88" w:rsidRPr="00A64796" w:rsidRDefault="000B2C88">
      <w:pPr>
        <w:rPr>
          <w:color w:val="000000" w:themeColor="text1"/>
        </w:rPr>
      </w:pPr>
    </w:p>
    <w:sectPr w:rsidR="000B2C88" w:rsidRPr="00A64796">
      <w:headerReference w:type="even" r:id="rId8"/>
      <w:pgSz w:w="11906" w:h="16838"/>
      <w:pgMar w:top="1440" w:right="1797" w:bottom="1304" w:left="1797" w:header="102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E324" w14:textId="77777777" w:rsidR="00716FB7" w:rsidRDefault="00716FB7">
      <w:r>
        <w:separator/>
      </w:r>
    </w:p>
  </w:endnote>
  <w:endnote w:type="continuationSeparator" w:id="0">
    <w:p w14:paraId="04BC54E9" w14:textId="77777777" w:rsidR="00716FB7" w:rsidRDefault="0071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NewRomanPSMT">
    <w:altName w:val="Yu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4ED5" w14:textId="77777777" w:rsidR="00716FB7" w:rsidRDefault="00716FB7">
      <w:r>
        <w:separator/>
      </w:r>
    </w:p>
  </w:footnote>
  <w:footnote w:type="continuationSeparator" w:id="0">
    <w:p w14:paraId="2C989702" w14:textId="77777777" w:rsidR="00716FB7" w:rsidRDefault="00716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0527" w14:textId="77777777" w:rsidR="000B2C88" w:rsidRDefault="007008BC">
    <w:pPr>
      <w:pStyle w:val="af3"/>
    </w:pPr>
    <w:r>
      <w:fldChar w:fldCharType="begin"/>
    </w:r>
    <w:r>
      <w:instrText xml:space="preserve"> STYLEREF  "标题 1" \n </w:instrText>
    </w:r>
    <w:r>
      <w:fldChar w:fldCharType="separate"/>
    </w:r>
    <w:r>
      <w:rPr>
        <w:b/>
      </w:rPr>
      <w:t>错误！文档中没有指定样式的文字。</w:t>
    </w:r>
    <w:r>
      <w:fldChar w:fldCharType="end"/>
    </w:r>
    <w:r>
      <w:fldChar w:fldCharType="begin"/>
    </w:r>
    <w:r>
      <w:instrText xml:space="preserve"> STYLEREF  "标题 1"  \* MERGEFORMAT </w:instrText>
    </w:r>
    <w:r>
      <w:fldChar w:fldCharType="separate"/>
    </w:r>
    <w:r>
      <w:rPr>
        <w:b/>
      </w:rPr>
      <w:t>错误！文档中没有指定样式的文字。</w:t>
    </w:r>
    <w:r>
      <w:fldChar w:fldCharType="end"/>
    </w:r>
    <w:r>
      <w:ptab w:relativeTo="margin" w:alignment="center" w:leader="none"/>
    </w:r>
    <w:r>
      <w:ptab w:relativeTo="margin" w:alignment="right" w:leader="none"/>
    </w:r>
    <w:r>
      <w:fldChar w:fldCharType="begin"/>
    </w:r>
    <w:r>
      <w:instrText xml:space="preserve"> REF 项目名称 \h </w:instrText>
    </w:r>
    <w:r>
      <w:fldChar w:fldCharType="separate"/>
    </w:r>
    <w:r>
      <w:rPr>
        <w:rFonts w:hint="eastAsia"/>
        <w:b/>
        <w:bCs/>
      </w:rPr>
      <w:t>错误!未找到引用源。</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23DC"/>
    <w:multiLevelType w:val="multilevel"/>
    <w:tmpl w:val="16C123DC"/>
    <w:lvl w:ilvl="0">
      <w:start w:val="1"/>
      <w:numFmt w:val="decimal"/>
      <w:pStyle w:val="SSEC"/>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94E680D"/>
    <w:multiLevelType w:val="multilevel"/>
    <w:tmpl w:val="494E680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4F006C0E"/>
    <w:multiLevelType w:val="multilevel"/>
    <w:tmpl w:val="4F006C0E"/>
    <w:lvl w:ilvl="0">
      <w:start w:val="1"/>
      <w:numFmt w:val="decimal"/>
      <w:pStyle w:val="a"/>
      <w:suff w:val="nothing"/>
      <w:lvlText w:val="附件%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839548E"/>
    <w:multiLevelType w:val="multilevel"/>
    <w:tmpl w:val="5839548E"/>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284"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nothing"/>
      <w:lvlText w:val="%5）"/>
      <w:lvlJc w:val="left"/>
      <w:pPr>
        <w:ind w:left="0" w:firstLine="400"/>
      </w:pPr>
      <w:rPr>
        <w:rFonts w:hint="eastAsia"/>
      </w:rPr>
    </w:lvl>
    <w:lvl w:ilvl="5">
      <w:start w:val="1"/>
      <w:numFmt w:val="decimal"/>
      <w:pStyle w:val="6"/>
      <w:suff w:val="nothing"/>
      <w:lvlText w:val="（%6）"/>
      <w:lvlJc w:val="left"/>
      <w:pPr>
        <w:ind w:left="0" w:firstLine="420"/>
      </w:pPr>
      <w:rPr>
        <w:rFonts w:hint="eastAsia"/>
      </w:rPr>
    </w:lvl>
    <w:lvl w:ilvl="6">
      <w:start w:val="1"/>
      <w:numFmt w:val="decimalEnclosedCircle"/>
      <w:pStyle w:val="7"/>
      <w:suff w:val="nothing"/>
      <w:lvlText w:val="%7"/>
      <w:lvlJc w:val="left"/>
      <w:pPr>
        <w:ind w:left="0" w:firstLine="40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lowerLetter"/>
      <w:pStyle w:val="8"/>
      <w:suff w:val="nothing"/>
      <w:lvlText w:val="%8."/>
      <w:lvlJc w:val="left"/>
      <w:pPr>
        <w:ind w:left="0" w:firstLine="400"/>
      </w:pPr>
      <w:rPr>
        <w:rFonts w:hint="eastAsia"/>
      </w:rPr>
    </w:lvl>
    <w:lvl w:ilvl="8">
      <w:start w:val="1"/>
      <w:numFmt w:val="lowerRoman"/>
      <w:pStyle w:val="9"/>
      <w:suff w:val="nothing"/>
      <w:lvlText w:val="%9."/>
      <w:lvlJc w:val="left"/>
      <w:pPr>
        <w:ind w:left="0" w:firstLine="400"/>
      </w:pPr>
      <w:rPr>
        <w:rFonts w:hint="eastAsia"/>
      </w:rPr>
    </w:lvl>
  </w:abstractNum>
  <w:abstractNum w:abstractNumId="4" w15:restartNumberingAfterBreak="0">
    <w:nsid w:val="699B31E6"/>
    <w:multiLevelType w:val="multilevel"/>
    <w:tmpl w:val="699B31E6"/>
    <w:lvl w:ilvl="0">
      <w:start w:val="1"/>
      <w:numFmt w:val="decimal"/>
      <w:pStyle w:val="a0"/>
      <w:suff w:val="nothing"/>
      <w:lvlText w:val="附图%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1B21497"/>
    <w:multiLevelType w:val="multilevel"/>
    <w:tmpl w:val="71B21497"/>
    <w:lvl w:ilvl="0">
      <w:start w:val="1"/>
      <w:numFmt w:val="decimal"/>
      <w:pStyle w:val="SSEC1"/>
      <w:isLgl/>
      <w:suff w:val="nothing"/>
      <w:lvlText w:val="（%1）"/>
      <w:lvlJc w:val="left"/>
      <w:pPr>
        <w:ind w:left="0" w:firstLine="476"/>
      </w:pPr>
      <w:rPr>
        <w:rFonts w:ascii="宋体" w:eastAsia="宋体" w:hint="eastAsia"/>
      </w:rPr>
    </w:lvl>
    <w:lvl w:ilvl="1">
      <w:start w:val="1"/>
      <w:numFmt w:val="decimalEnclosedCircle"/>
      <w:pStyle w:val="SSEC2"/>
      <w:isLgl/>
      <w:suff w:val="nothing"/>
      <w:lvlText w:val="%2）"/>
      <w:lvlJc w:val="left"/>
      <w:pPr>
        <w:ind w:left="0" w:firstLine="476"/>
      </w:pPr>
      <w:rPr>
        <w:rFonts w:ascii="宋体" w:eastAsia="宋体" w:hint="eastAsia"/>
      </w:rPr>
    </w:lvl>
    <w:lvl w:ilvl="2">
      <w:start w:val="1"/>
      <w:numFmt w:val="decimalEnclosedCircle"/>
      <w:pStyle w:val="SSEC3"/>
      <w:suff w:val="nothing"/>
      <w:lvlText w:val="%3"/>
      <w:lvlJc w:val="left"/>
      <w:pPr>
        <w:ind w:left="0" w:firstLine="476"/>
      </w:pPr>
      <w:rPr>
        <w:rFonts w:ascii="宋体" w:eastAsia="宋体" w:hint="eastAsia"/>
      </w:rPr>
    </w:lvl>
    <w:lvl w:ilvl="3">
      <w:start w:val="1"/>
      <w:numFmt w:val="lowerLetter"/>
      <w:pStyle w:val="SSEC4"/>
      <w:suff w:val="nothing"/>
      <w:lvlText w:val="%4."/>
      <w:lvlJc w:val="left"/>
      <w:pPr>
        <w:ind w:left="0" w:firstLine="476"/>
      </w:pPr>
      <w:rPr>
        <w:rFonts w:ascii="宋体" w:eastAsia="宋体" w:hint="eastAsia"/>
      </w:rPr>
    </w:lvl>
    <w:lvl w:ilvl="4">
      <w:start w:val="1"/>
      <w:numFmt w:val="upperRoman"/>
      <w:pStyle w:val="SSEC5"/>
      <w:suff w:val="nothing"/>
      <w:lvlText w:val="%5."/>
      <w:lvlJc w:val="left"/>
      <w:pPr>
        <w:ind w:left="0" w:firstLine="476"/>
      </w:pPr>
      <w:rPr>
        <w:rFonts w:ascii="宋体" w:eastAsia="宋体" w:hint="eastAsia"/>
      </w:rPr>
    </w:lvl>
    <w:lvl w:ilvl="5">
      <w:start w:val="1"/>
      <w:numFmt w:val="lowerRoman"/>
      <w:pStyle w:val="SSEC6"/>
      <w:suff w:val="nothing"/>
      <w:lvlText w:val="%6."/>
      <w:lvlJc w:val="left"/>
      <w:pPr>
        <w:ind w:left="0" w:firstLine="476"/>
      </w:pPr>
      <w:rPr>
        <w:rFonts w:ascii="宋体" w:eastAsia="宋体" w:hint="eastAsia"/>
      </w:rPr>
    </w:lvl>
    <w:lvl w:ilvl="6">
      <w:start w:val="1"/>
      <w:numFmt w:val="ordinal"/>
      <w:pStyle w:val="SSEC7"/>
      <w:suff w:val="nothing"/>
      <w:lvlText w:val="%7."/>
      <w:lvlJc w:val="left"/>
      <w:pPr>
        <w:ind w:left="0" w:firstLine="476"/>
      </w:pPr>
      <w:rPr>
        <w:rFonts w:hint="eastAsia"/>
      </w:rPr>
    </w:lvl>
    <w:lvl w:ilvl="7">
      <w:start w:val="1"/>
      <w:numFmt w:val="none"/>
      <w:suff w:val="nothing"/>
      <w:lvlText w:val=""/>
      <w:lvlJc w:val="left"/>
      <w:pPr>
        <w:ind w:left="0" w:firstLine="476"/>
      </w:pPr>
      <w:rPr>
        <w:rFonts w:hint="eastAsia"/>
      </w:rPr>
    </w:lvl>
    <w:lvl w:ilvl="8">
      <w:start w:val="1"/>
      <w:numFmt w:val="none"/>
      <w:suff w:val="nothing"/>
      <w:lvlText w:val=""/>
      <w:lvlJc w:val="left"/>
      <w:pPr>
        <w:ind w:left="0" w:firstLine="476"/>
      </w:pPr>
      <w:rPr>
        <w:rFonts w:hint="eastAsia"/>
      </w:rPr>
    </w:lvl>
  </w:abstractNum>
  <w:abstractNum w:abstractNumId="6" w15:restartNumberingAfterBreak="0">
    <w:nsid w:val="7E752ED4"/>
    <w:multiLevelType w:val="multilevel"/>
    <w:tmpl w:val="7E752ED4"/>
    <w:lvl w:ilvl="0">
      <w:start w:val="1"/>
      <w:numFmt w:val="decimal"/>
      <w:pStyle w:val="a1"/>
      <w:suff w:val="nothing"/>
      <w:lvlText w:val="附表%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styleLockTheme/>
  <w:styleLockQFSet/>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73"/>
    <w:rsid w:val="00025056"/>
    <w:rsid w:val="00031B1F"/>
    <w:rsid w:val="00036257"/>
    <w:rsid w:val="000436FD"/>
    <w:rsid w:val="00063685"/>
    <w:rsid w:val="00070FC5"/>
    <w:rsid w:val="00096C4A"/>
    <w:rsid w:val="000A3F65"/>
    <w:rsid w:val="000B1BCD"/>
    <w:rsid w:val="000B2C88"/>
    <w:rsid w:val="000C38CF"/>
    <w:rsid w:val="000E0555"/>
    <w:rsid w:val="00102495"/>
    <w:rsid w:val="00107CC7"/>
    <w:rsid w:val="00110673"/>
    <w:rsid w:val="001241FC"/>
    <w:rsid w:val="00141E5B"/>
    <w:rsid w:val="00152FD5"/>
    <w:rsid w:val="00153509"/>
    <w:rsid w:val="00161473"/>
    <w:rsid w:val="0016702E"/>
    <w:rsid w:val="00171B32"/>
    <w:rsid w:val="001A0804"/>
    <w:rsid w:val="001B6D7B"/>
    <w:rsid w:val="001C1363"/>
    <w:rsid w:val="001C7667"/>
    <w:rsid w:val="001E359B"/>
    <w:rsid w:val="002020A7"/>
    <w:rsid w:val="00234C88"/>
    <w:rsid w:val="00242845"/>
    <w:rsid w:val="00254F9D"/>
    <w:rsid w:val="002754BD"/>
    <w:rsid w:val="00282CB2"/>
    <w:rsid w:val="002D34C1"/>
    <w:rsid w:val="00311385"/>
    <w:rsid w:val="00314452"/>
    <w:rsid w:val="00334B0A"/>
    <w:rsid w:val="00345901"/>
    <w:rsid w:val="0034628D"/>
    <w:rsid w:val="003726F6"/>
    <w:rsid w:val="003910C3"/>
    <w:rsid w:val="00392EF4"/>
    <w:rsid w:val="003975A5"/>
    <w:rsid w:val="003A5DFA"/>
    <w:rsid w:val="003A7619"/>
    <w:rsid w:val="003C243D"/>
    <w:rsid w:val="003F2B06"/>
    <w:rsid w:val="003F2EA0"/>
    <w:rsid w:val="004030AE"/>
    <w:rsid w:val="00415D6F"/>
    <w:rsid w:val="00423B09"/>
    <w:rsid w:val="0043478E"/>
    <w:rsid w:val="004348B7"/>
    <w:rsid w:val="004412E7"/>
    <w:rsid w:val="00480A23"/>
    <w:rsid w:val="00494B51"/>
    <w:rsid w:val="004A30FD"/>
    <w:rsid w:val="004F1874"/>
    <w:rsid w:val="00502A13"/>
    <w:rsid w:val="005120AA"/>
    <w:rsid w:val="00516748"/>
    <w:rsid w:val="00534AE9"/>
    <w:rsid w:val="00560959"/>
    <w:rsid w:val="00565E3B"/>
    <w:rsid w:val="005771CF"/>
    <w:rsid w:val="005B08E3"/>
    <w:rsid w:val="005C0002"/>
    <w:rsid w:val="005C024E"/>
    <w:rsid w:val="005C2BCB"/>
    <w:rsid w:val="005D025A"/>
    <w:rsid w:val="005D4428"/>
    <w:rsid w:val="005D65A1"/>
    <w:rsid w:val="005E4F33"/>
    <w:rsid w:val="005E60EC"/>
    <w:rsid w:val="005F7CAD"/>
    <w:rsid w:val="0061182F"/>
    <w:rsid w:val="006363F6"/>
    <w:rsid w:val="0065496C"/>
    <w:rsid w:val="00657F8B"/>
    <w:rsid w:val="00662816"/>
    <w:rsid w:val="006746D0"/>
    <w:rsid w:val="00680AD0"/>
    <w:rsid w:val="006839A5"/>
    <w:rsid w:val="006A097F"/>
    <w:rsid w:val="006E2C56"/>
    <w:rsid w:val="007008BC"/>
    <w:rsid w:val="00716FB7"/>
    <w:rsid w:val="00740BBA"/>
    <w:rsid w:val="00755356"/>
    <w:rsid w:val="00775754"/>
    <w:rsid w:val="00783235"/>
    <w:rsid w:val="00785E71"/>
    <w:rsid w:val="007C238B"/>
    <w:rsid w:val="007C363E"/>
    <w:rsid w:val="007E10A6"/>
    <w:rsid w:val="007E1735"/>
    <w:rsid w:val="007E2DA4"/>
    <w:rsid w:val="007E3ABD"/>
    <w:rsid w:val="007F5908"/>
    <w:rsid w:val="008124B3"/>
    <w:rsid w:val="00840E07"/>
    <w:rsid w:val="008416C2"/>
    <w:rsid w:val="008444F0"/>
    <w:rsid w:val="008514F6"/>
    <w:rsid w:val="00861496"/>
    <w:rsid w:val="00886884"/>
    <w:rsid w:val="008B002F"/>
    <w:rsid w:val="008B7D91"/>
    <w:rsid w:val="008E5BD1"/>
    <w:rsid w:val="008F0731"/>
    <w:rsid w:val="0091114B"/>
    <w:rsid w:val="00931E45"/>
    <w:rsid w:val="00937676"/>
    <w:rsid w:val="00953ED4"/>
    <w:rsid w:val="0096482D"/>
    <w:rsid w:val="00971C05"/>
    <w:rsid w:val="00981B73"/>
    <w:rsid w:val="00982618"/>
    <w:rsid w:val="00992DE2"/>
    <w:rsid w:val="009A02BE"/>
    <w:rsid w:val="009A13AC"/>
    <w:rsid w:val="009A46FF"/>
    <w:rsid w:val="009B3E1A"/>
    <w:rsid w:val="009D7CF4"/>
    <w:rsid w:val="009E0AAE"/>
    <w:rsid w:val="00A10205"/>
    <w:rsid w:val="00A216A0"/>
    <w:rsid w:val="00A436CD"/>
    <w:rsid w:val="00A54659"/>
    <w:rsid w:val="00A64796"/>
    <w:rsid w:val="00A656E6"/>
    <w:rsid w:val="00A6638D"/>
    <w:rsid w:val="00A70156"/>
    <w:rsid w:val="00A737E9"/>
    <w:rsid w:val="00A75B17"/>
    <w:rsid w:val="00A93343"/>
    <w:rsid w:val="00AA2160"/>
    <w:rsid w:val="00B07E92"/>
    <w:rsid w:val="00B07EC8"/>
    <w:rsid w:val="00B10CA9"/>
    <w:rsid w:val="00B6288A"/>
    <w:rsid w:val="00B71E55"/>
    <w:rsid w:val="00B73128"/>
    <w:rsid w:val="00B966A9"/>
    <w:rsid w:val="00BA1DE4"/>
    <w:rsid w:val="00BA55C9"/>
    <w:rsid w:val="00BB617F"/>
    <w:rsid w:val="00BC3D3B"/>
    <w:rsid w:val="00BE2CCF"/>
    <w:rsid w:val="00BF7E22"/>
    <w:rsid w:val="00C01538"/>
    <w:rsid w:val="00C07418"/>
    <w:rsid w:val="00C40FF8"/>
    <w:rsid w:val="00C74C31"/>
    <w:rsid w:val="00C87635"/>
    <w:rsid w:val="00CB083A"/>
    <w:rsid w:val="00CB2F22"/>
    <w:rsid w:val="00CC4CA1"/>
    <w:rsid w:val="00CF7A35"/>
    <w:rsid w:val="00D03AA9"/>
    <w:rsid w:val="00D41B57"/>
    <w:rsid w:val="00D42828"/>
    <w:rsid w:val="00D7232C"/>
    <w:rsid w:val="00D91C07"/>
    <w:rsid w:val="00DA333F"/>
    <w:rsid w:val="00DC169C"/>
    <w:rsid w:val="00DC1BDA"/>
    <w:rsid w:val="00E13775"/>
    <w:rsid w:val="00EA6609"/>
    <w:rsid w:val="00EB6801"/>
    <w:rsid w:val="00EC612A"/>
    <w:rsid w:val="00EE6747"/>
    <w:rsid w:val="00EF1802"/>
    <w:rsid w:val="00F26CC5"/>
    <w:rsid w:val="00F26D0D"/>
    <w:rsid w:val="00F35339"/>
    <w:rsid w:val="00F36F91"/>
    <w:rsid w:val="00F374EE"/>
    <w:rsid w:val="00F51934"/>
    <w:rsid w:val="00F54852"/>
    <w:rsid w:val="00F7687D"/>
    <w:rsid w:val="00F80332"/>
    <w:rsid w:val="00F90E42"/>
    <w:rsid w:val="00F97425"/>
    <w:rsid w:val="00FA16A3"/>
    <w:rsid w:val="00FB4A38"/>
    <w:rsid w:val="3E0D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ADCDD"/>
  <w15:docId w15:val="{22275831-F750-488A-9127-190EBA3F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locked="1" w:semiHidden="1" w:uiPriority="39" w:unhideWhenUsed="1"/>
    <w:lsdException w:name="toc 5" w:locked="1" w:uiPriority="0" w:unhideWhenUsed="1" w:qFormat="1"/>
    <w:lsdException w:name="toc 6" w:locked="1" w:semiHidden="1" w:uiPriority="39" w:unhideWhenUsed="1"/>
    <w:lsdException w:name="toc 7" w:locked="1" w:semiHidden="1" w:uiPriority="39" w:unhideWhenUsed="1"/>
    <w:lsdException w:name="toc 8" w:locked="1" w:uiPriority="39" w:unhideWhenUsed="1" w:qFormat="1"/>
    <w:lsdException w:name="toc 9" w:locked="1" w:semiHidden="1" w:uiPriority="39" w:unhideWhenUsed="1"/>
    <w:lsdException w:name="Normal Indent" w:locked="1" w:uiPriority="0" w:qFormat="1"/>
    <w:lsdException w:name="footnote text" w:locked="1" w:semiHidden="1" w:unhideWhenUsed="1"/>
    <w:lsdException w:name="annotation text" w:locked="1" w:semiHidden="1" w:uiPriority="0" w:unhideWhenUsed="1" w:qFormat="1"/>
    <w:lsdException w:name="header" w:unhideWhenUsed="1" w:qFormat="1"/>
    <w:lsdException w:name="footer" w:unhideWhenUsed="1" w:qFormat="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qFormat="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1"/>
    </w:rPr>
  </w:style>
  <w:style w:type="paragraph" w:styleId="1">
    <w:name w:val="heading 1"/>
    <w:next w:val="SSEC0"/>
    <w:link w:val="10"/>
    <w:qFormat/>
    <w:pPr>
      <w:widowControl w:val="0"/>
      <w:numPr>
        <w:numId w:val="1"/>
      </w:numPr>
      <w:adjustRightInd w:val="0"/>
      <w:snapToGrid w:val="0"/>
      <w:spacing w:before="100" w:beforeAutospacing="1" w:line="360" w:lineRule="auto"/>
      <w:outlineLvl w:val="0"/>
    </w:pPr>
    <w:rPr>
      <w:rFonts w:ascii="黑体" w:eastAsia="黑体" w:hAnsi="Times New Roman"/>
      <w:kern w:val="44"/>
      <w:sz w:val="30"/>
      <w:szCs w:val="44"/>
    </w:rPr>
  </w:style>
  <w:style w:type="paragraph" w:styleId="2">
    <w:name w:val="heading 2"/>
    <w:next w:val="SSEC0"/>
    <w:link w:val="20"/>
    <w:unhideWhenUsed/>
    <w:qFormat/>
    <w:pPr>
      <w:keepNext/>
      <w:widowControl w:val="0"/>
      <w:numPr>
        <w:ilvl w:val="1"/>
        <w:numId w:val="1"/>
      </w:numPr>
      <w:adjustRightInd w:val="0"/>
      <w:snapToGrid w:val="0"/>
      <w:spacing w:before="100" w:beforeAutospacing="1" w:line="360" w:lineRule="auto"/>
      <w:outlineLvl w:val="1"/>
    </w:pPr>
    <w:rPr>
      <w:rFonts w:ascii="黑体" w:eastAsia="黑体" w:hAnsiTheme="majorHAnsi" w:cstheme="majorBidi"/>
      <w:bCs/>
      <w:kern w:val="2"/>
      <w:sz w:val="28"/>
      <w:szCs w:val="32"/>
    </w:rPr>
  </w:style>
  <w:style w:type="paragraph" w:styleId="3">
    <w:name w:val="heading 3"/>
    <w:next w:val="SSEC0"/>
    <w:link w:val="30"/>
    <w:unhideWhenUsed/>
    <w:qFormat/>
    <w:pPr>
      <w:keepNext/>
      <w:widowControl w:val="0"/>
      <w:numPr>
        <w:ilvl w:val="2"/>
        <w:numId w:val="1"/>
      </w:numPr>
      <w:adjustRightInd w:val="0"/>
      <w:snapToGrid w:val="0"/>
      <w:spacing w:before="100" w:beforeAutospacing="1" w:line="360" w:lineRule="auto"/>
      <w:ind w:left="0"/>
      <w:outlineLvl w:val="2"/>
    </w:pPr>
    <w:rPr>
      <w:rFonts w:ascii="黑体" w:eastAsia="黑体"/>
      <w:bCs/>
      <w:kern w:val="2"/>
      <w:sz w:val="24"/>
      <w:szCs w:val="32"/>
    </w:rPr>
  </w:style>
  <w:style w:type="paragraph" w:styleId="4">
    <w:name w:val="heading 4"/>
    <w:next w:val="SSEC0"/>
    <w:link w:val="40"/>
    <w:unhideWhenUsed/>
    <w:qFormat/>
    <w:pPr>
      <w:keepNext/>
      <w:widowControl w:val="0"/>
      <w:numPr>
        <w:ilvl w:val="3"/>
        <w:numId w:val="1"/>
      </w:numPr>
      <w:adjustRightInd w:val="0"/>
      <w:snapToGrid w:val="0"/>
      <w:spacing w:before="100" w:beforeAutospacing="1" w:line="360" w:lineRule="auto"/>
      <w:outlineLvl w:val="3"/>
    </w:pPr>
    <w:rPr>
      <w:rFonts w:ascii="宋体" w:eastAsia="宋体" w:hAnsiTheme="majorHAnsi" w:cstheme="majorBidi"/>
      <w:b/>
      <w:bCs/>
      <w:kern w:val="2"/>
      <w:sz w:val="24"/>
      <w:szCs w:val="28"/>
    </w:rPr>
  </w:style>
  <w:style w:type="paragraph" w:styleId="5">
    <w:name w:val="heading 5"/>
    <w:next w:val="SSEC0"/>
    <w:link w:val="50"/>
    <w:unhideWhenUsed/>
    <w:qFormat/>
    <w:pPr>
      <w:keepNext/>
      <w:keepLines/>
      <w:numPr>
        <w:ilvl w:val="4"/>
        <w:numId w:val="1"/>
      </w:numPr>
      <w:spacing w:before="100" w:beforeAutospacing="1" w:line="360" w:lineRule="auto"/>
      <w:outlineLvl w:val="4"/>
    </w:pPr>
    <w:rPr>
      <w:rFonts w:ascii="宋体" w:eastAsia="宋体"/>
      <w:bCs/>
      <w:kern w:val="2"/>
      <w:sz w:val="24"/>
      <w:szCs w:val="28"/>
    </w:rPr>
  </w:style>
  <w:style w:type="paragraph" w:styleId="6">
    <w:name w:val="heading 6"/>
    <w:next w:val="SSEC0"/>
    <w:link w:val="60"/>
    <w:unhideWhenUsed/>
    <w:qFormat/>
    <w:pPr>
      <w:keepNext/>
      <w:keepLines/>
      <w:numPr>
        <w:ilvl w:val="5"/>
        <w:numId w:val="1"/>
      </w:numPr>
      <w:spacing w:line="360" w:lineRule="auto"/>
      <w:outlineLvl w:val="5"/>
    </w:pPr>
    <w:rPr>
      <w:rFonts w:ascii="宋体" w:eastAsia="宋体" w:hAnsiTheme="majorHAnsi" w:cstheme="majorBidi"/>
      <w:bCs/>
      <w:kern w:val="2"/>
      <w:sz w:val="24"/>
      <w:szCs w:val="24"/>
    </w:rPr>
  </w:style>
  <w:style w:type="paragraph" w:styleId="7">
    <w:name w:val="heading 7"/>
    <w:next w:val="SSEC0"/>
    <w:link w:val="70"/>
    <w:unhideWhenUsed/>
    <w:qFormat/>
    <w:pPr>
      <w:keepNext/>
      <w:keepLines/>
      <w:numPr>
        <w:ilvl w:val="6"/>
        <w:numId w:val="1"/>
      </w:numPr>
      <w:spacing w:line="360" w:lineRule="auto"/>
      <w:ind w:firstLine="403"/>
      <w:outlineLvl w:val="6"/>
    </w:pPr>
    <w:rPr>
      <w:rFonts w:ascii="宋体" w:eastAsia="宋体"/>
      <w:bCs/>
      <w:kern w:val="2"/>
      <w:sz w:val="24"/>
      <w:szCs w:val="24"/>
    </w:rPr>
  </w:style>
  <w:style w:type="paragraph" w:styleId="8">
    <w:name w:val="heading 8"/>
    <w:next w:val="SSEC0"/>
    <w:link w:val="80"/>
    <w:unhideWhenUsed/>
    <w:qFormat/>
    <w:pPr>
      <w:keepNext/>
      <w:keepLines/>
      <w:numPr>
        <w:ilvl w:val="7"/>
        <w:numId w:val="1"/>
      </w:numPr>
      <w:spacing w:line="360" w:lineRule="auto"/>
      <w:ind w:firstLine="403"/>
      <w:outlineLvl w:val="7"/>
    </w:pPr>
    <w:rPr>
      <w:rFonts w:ascii="宋体" w:eastAsia="宋体" w:hAnsiTheme="majorHAnsi" w:cstheme="majorBidi"/>
      <w:kern w:val="2"/>
      <w:sz w:val="24"/>
      <w:szCs w:val="24"/>
    </w:rPr>
  </w:style>
  <w:style w:type="paragraph" w:styleId="9">
    <w:name w:val="heading 9"/>
    <w:next w:val="SSEC0"/>
    <w:link w:val="90"/>
    <w:unhideWhenUsed/>
    <w:qFormat/>
    <w:pPr>
      <w:keepNext/>
      <w:keepLines/>
      <w:numPr>
        <w:ilvl w:val="8"/>
        <w:numId w:val="1"/>
      </w:numPr>
      <w:spacing w:line="360" w:lineRule="auto"/>
      <w:ind w:firstLine="403"/>
      <w:outlineLvl w:val="8"/>
    </w:pPr>
    <w:rPr>
      <w:rFonts w:ascii="宋体" w:eastAsia="宋体" w:hAnsiTheme="majorHAnsi" w:cstheme="majorBidi"/>
      <w:kern w:val="2"/>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SEC0">
    <w:name w:val="SSEC 正文"/>
    <w:link w:val="SSEC8"/>
    <w:qFormat/>
    <w:pPr>
      <w:widowControl w:val="0"/>
      <w:adjustRightInd w:val="0"/>
      <w:snapToGrid w:val="0"/>
      <w:spacing w:line="331" w:lineRule="auto"/>
      <w:ind w:firstLineChars="200" w:firstLine="200"/>
      <w:jc w:val="both"/>
    </w:pPr>
    <w:rPr>
      <w:rFonts w:ascii="宋体" w:eastAsia="宋体" w:hAnsi="宋体"/>
      <w:kern w:val="2"/>
      <w:sz w:val="24"/>
      <w:szCs w:val="24"/>
    </w:rPr>
  </w:style>
  <w:style w:type="paragraph" w:styleId="a6">
    <w:name w:val="Normal Indent"/>
    <w:basedOn w:val="a2"/>
    <w:link w:val="a7"/>
    <w:qFormat/>
    <w:locked/>
    <w:pPr>
      <w:snapToGrid w:val="0"/>
      <w:spacing w:line="360" w:lineRule="auto"/>
      <w:ind w:firstLine="420"/>
    </w:pPr>
    <w:rPr>
      <w:rFonts w:ascii="Times New Roman" w:eastAsia="宋体" w:hAnsi="Times New Roman" w:cs="Times New Roman"/>
      <w:spacing w:val="10"/>
      <w:sz w:val="24"/>
      <w:szCs w:val="20"/>
    </w:rPr>
  </w:style>
  <w:style w:type="paragraph" w:styleId="a8">
    <w:name w:val="caption"/>
    <w:next w:val="a2"/>
    <w:qFormat/>
    <w:pPr>
      <w:widowControl w:val="0"/>
      <w:adjustRightInd w:val="0"/>
      <w:snapToGrid w:val="0"/>
      <w:spacing w:beforeLines="50" w:line="360" w:lineRule="auto"/>
      <w:jc w:val="center"/>
    </w:pPr>
    <w:rPr>
      <w:rFonts w:ascii="宋体" w:eastAsia="宋体" w:hAnsiTheme="majorHAnsi" w:cstheme="majorBidi"/>
      <w:kern w:val="2"/>
      <w:sz w:val="21"/>
    </w:rPr>
  </w:style>
  <w:style w:type="paragraph" w:styleId="a9">
    <w:name w:val="annotation text"/>
    <w:basedOn w:val="a2"/>
    <w:link w:val="aa"/>
    <w:semiHidden/>
    <w:unhideWhenUsed/>
    <w:qFormat/>
    <w:locked/>
    <w:pPr>
      <w:jc w:val="left"/>
    </w:pPr>
  </w:style>
  <w:style w:type="paragraph" w:styleId="ab">
    <w:name w:val="Body Text Indent"/>
    <w:basedOn w:val="a2"/>
    <w:link w:val="ac"/>
    <w:qFormat/>
    <w:locked/>
    <w:pPr>
      <w:spacing w:line="360" w:lineRule="auto"/>
      <w:ind w:firstLineChars="200" w:firstLine="480"/>
    </w:pPr>
    <w:rPr>
      <w:rFonts w:ascii="Calibri" w:eastAsia="仿宋_GB2312" w:hAnsi="Calibri" w:cs="Times New Roman"/>
      <w:color w:val="0000FF"/>
      <w:sz w:val="24"/>
      <w:szCs w:val="20"/>
    </w:rPr>
  </w:style>
  <w:style w:type="paragraph" w:styleId="TOC5">
    <w:name w:val="toc 5"/>
    <w:basedOn w:val="a2"/>
    <w:next w:val="a2"/>
    <w:unhideWhenUsed/>
    <w:qFormat/>
    <w:locked/>
    <w:pPr>
      <w:ind w:leftChars="800" w:left="1680"/>
    </w:pPr>
    <w:rPr>
      <w:szCs w:val="22"/>
    </w:rPr>
  </w:style>
  <w:style w:type="paragraph" w:styleId="TOC3">
    <w:name w:val="toc 3"/>
    <w:basedOn w:val="a2"/>
    <w:next w:val="a2"/>
    <w:autoRedefine/>
    <w:uiPriority w:val="39"/>
    <w:unhideWhenUsed/>
    <w:qFormat/>
    <w:pPr>
      <w:ind w:left="420"/>
      <w:jc w:val="left"/>
    </w:pPr>
    <w:rPr>
      <w:rFonts w:cstheme="minorHAnsi"/>
      <w:sz w:val="20"/>
      <w:szCs w:val="20"/>
    </w:rPr>
  </w:style>
  <w:style w:type="paragraph" w:styleId="ad">
    <w:name w:val="Plain Text"/>
    <w:basedOn w:val="a2"/>
    <w:link w:val="ae"/>
    <w:uiPriority w:val="99"/>
    <w:semiHidden/>
    <w:unhideWhenUsed/>
    <w:locked/>
    <w:rPr>
      <w:rFonts w:ascii="宋体" w:eastAsia="宋体" w:hAnsi="Courier New" w:cs="Courier New"/>
    </w:rPr>
  </w:style>
  <w:style w:type="paragraph" w:styleId="TOC8">
    <w:name w:val="toc 8"/>
    <w:basedOn w:val="a2"/>
    <w:next w:val="a2"/>
    <w:uiPriority w:val="39"/>
    <w:unhideWhenUsed/>
    <w:qFormat/>
    <w:locked/>
    <w:pPr>
      <w:ind w:leftChars="1400" w:left="2940"/>
    </w:pPr>
    <w:rPr>
      <w:szCs w:val="22"/>
    </w:rPr>
  </w:style>
  <w:style w:type="paragraph" w:styleId="af">
    <w:name w:val="Balloon Text"/>
    <w:basedOn w:val="a2"/>
    <w:link w:val="af0"/>
    <w:semiHidden/>
    <w:qFormat/>
    <w:locked/>
    <w:rPr>
      <w:rFonts w:ascii="Times New Roman" w:eastAsia="宋体" w:hAnsi="Times New Roman" w:cs="Times New Roman"/>
      <w:sz w:val="18"/>
      <w:szCs w:val="18"/>
    </w:rPr>
  </w:style>
  <w:style w:type="paragraph" w:styleId="af1">
    <w:name w:val="footer"/>
    <w:link w:val="af2"/>
    <w:uiPriority w:val="99"/>
    <w:unhideWhenUsed/>
    <w:qFormat/>
    <w:pPr>
      <w:tabs>
        <w:tab w:val="center" w:pos="4153"/>
        <w:tab w:val="right" w:pos="8306"/>
      </w:tabs>
      <w:snapToGrid w:val="0"/>
      <w:textAlignment w:val="center"/>
    </w:pPr>
    <w:rPr>
      <w:rFonts w:ascii="宋体" w:eastAsia="宋体"/>
      <w:kern w:val="2"/>
      <w:sz w:val="18"/>
      <w:szCs w:val="18"/>
    </w:rPr>
  </w:style>
  <w:style w:type="paragraph" w:styleId="af3">
    <w:name w:val="header"/>
    <w:link w:val="af4"/>
    <w:uiPriority w:val="99"/>
    <w:unhideWhenUsed/>
    <w:qFormat/>
    <w:pPr>
      <w:pBdr>
        <w:bottom w:val="single" w:sz="4" w:space="1" w:color="auto"/>
      </w:pBdr>
      <w:tabs>
        <w:tab w:val="center" w:pos="4153"/>
        <w:tab w:val="right" w:pos="8306"/>
      </w:tabs>
      <w:snapToGrid w:val="0"/>
      <w:jc w:val="center"/>
    </w:pPr>
    <w:rPr>
      <w:rFonts w:ascii="宋体" w:eastAsia="宋体"/>
      <w:kern w:val="2"/>
      <w:sz w:val="18"/>
      <w:szCs w:val="18"/>
    </w:rPr>
  </w:style>
  <w:style w:type="paragraph" w:styleId="TOC1">
    <w:name w:val="toc 1"/>
    <w:next w:val="a2"/>
    <w:link w:val="TOC10"/>
    <w:autoRedefine/>
    <w:uiPriority w:val="39"/>
    <w:unhideWhenUsed/>
    <w:qFormat/>
    <w:pPr>
      <w:adjustRightInd w:val="0"/>
      <w:snapToGrid w:val="0"/>
      <w:spacing w:line="360" w:lineRule="auto"/>
      <w:jc w:val="both"/>
    </w:pPr>
    <w:rPr>
      <w:rFonts w:ascii="黑体" w:eastAsia="宋体" w:cstheme="minorHAnsi"/>
      <w:b/>
      <w:bCs/>
      <w:kern w:val="2"/>
      <w:sz w:val="28"/>
    </w:rPr>
  </w:style>
  <w:style w:type="paragraph" w:styleId="TOC2">
    <w:name w:val="toc 2"/>
    <w:next w:val="a2"/>
    <w:link w:val="TOC20"/>
    <w:autoRedefine/>
    <w:uiPriority w:val="39"/>
    <w:unhideWhenUsed/>
    <w:qFormat/>
    <w:pPr>
      <w:adjustRightInd w:val="0"/>
      <w:snapToGrid w:val="0"/>
      <w:spacing w:line="360" w:lineRule="auto"/>
      <w:ind w:leftChars="200" w:left="420"/>
      <w:jc w:val="both"/>
    </w:pPr>
    <w:rPr>
      <w:rFonts w:ascii="黑体" w:eastAsia="宋体" w:cstheme="minorHAnsi"/>
      <w:iCs/>
      <w:kern w:val="2"/>
      <w:sz w:val="24"/>
    </w:rPr>
  </w:style>
  <w:style w:type="paragraph" w:styleId="af5">
    <w:name w:val="Title"/>
    <w:basedOn w:val="a2"/>
    <w:next w:val="a2"/>
    <w:link w:val="af6"/>
    <w:uiPriority w:val="10"/>
    <w:qFormat/>
    <w:locked/>
    <w:pPr>
      <w:spacing w:before="240" w:after="60"/>
      <w:jc w:val="center"/>
      <w:outlineLvl w:val="0"/>
    </w:pPr>
    <w:rPr>
      <w:rFonts w:asciiTheme="majorHAnsi" w:eastAsia="宋体" w:hAnsiTheme="majorHAnsi" w:cstheme="majorBidi"/>
      <w:b/>
      <w:bCs/>
      <w:sz w:val="32"/>
      <w:szCs w:val="32"/>
    </w:rPr>
  </w:style>
  <w:style w:type="paragraph" w:styleId="af7">
    <w:name w:val="annotation subject"/>
    <w:basedOn w:val="a9"/>
    <w:next w:val="a9"/>
    <w:link w:val="af8"/>
    <w:uiPriority w:val="99"/>
    <w:semiHidden/>
    <w:unhideWhenUsed/>
    <w:qFormat/>
    <w:locked/>
    <w:rPr>
      <w:b/>
      <w:bCs/>
    </w:rPr>
  </w:style>
  <w:style w:type="table" w:styleId="af9">
    <w:name w:val="Table Grid"/>
    <w:basedOn w:val="a4"/>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style>
  <w:style w:type="character" w:styleId="afb">
    <w:name w:val="Hyperlink"/>
    <w:basedOn w:val="a3"/>
    <w:uiPriority w:val="99"/>
    <w:unhideWhenUsed/>
    <w:rPr>
      <w:color w:val="0000FF" w:themeColor="hyperlink"/>
      <w:u w:val="single"/>
    </w:rPr>
  </w:style>
  <w:style w:type="character" w:styleId="afc">
    <w:name w:val="annotation reference"/>
    <w:basedOn w:val="a3"/>
    <w:uiPriority w:val="99"/>
    <w:semiHidden/>
    <w:unhideWhenUsed/>
    <w:qFormat/>
    <w:locked/>
    <w:rPr>
      <w:sz w:val="21"/>
      <w:szCs w:val="21"/>
    </w:rPr>
  </w:style>
  <w:style w:type="character" w:customStyle="1" w:styleId="50">
    <w:name w:val="标题 5 字符"/>
    <w:basedOn w:val="a3"/>
    <w:link w:val="5"/>
    <w:rPr>
      <w:rFonts w:ascii="宋体" w:eastAsia="宋体"/>
      <w:bCs/>
      <w:sz w:val="24"/>
      <w:szCs w:val="28"/>
    </w:rPr>
  </w:style>
  <w:style w:type="character" w:customStyle="1" w:styleId="10">
    <w:name w:val="标题 1 字符"/>
    <w:basedOn w:val="a3"/>
    <w:link w:val="1"/>
    <w:qFormat/>
    <w:rPr>
      <w:rFonts w:ascii="黑体" w:eastAsia="黑体" w:hAnsi="Times New Roman"/>
      <w:kern w:val="44"/>
      <w:sz w:val="30"/>
      <w:szCs w:val="44"/>
    </w:rPr>
  </w:style>
  <w:style w:type="character" w:customStyle="1" w:styleId="20">
    <w:name w:val="标题 2 字符"/>
    <w:basedOn w:val="a3"/>
    <w:link w:val="2"/>
    <w:qFormat/>
    <w:rPr>
      <w:rFonts w:ascii="黑体" w:eastAsia="黑体" w:hAnsiTheme="majorHAnsi" w:cstheme="majorBidi"/>
      <w:bCs/>
      <w:sz w:val="28"/>
      <w:szCs w:val="32"/>
    </w:rPr>
  </w:style>
  <w:style w:type="character" w:customStyle="1" w:styleId="30">
    <w:name w:val="标题 3 字符"/>
    <w:basedOn w:val="a3"/>
    <w:link w:val="3"/>
    <w:rPr>
      <w:rFonts w:ascii="黑体" w:eastAsia="黑体"/>
      <w:bCs/>
      <w:sz w:val="24"/>
      <w:szCs w:val="32"/>
    </w:rPr>
  </w:style>
  <w:style w:type="character" w:customStyle="1" w:styleId="40">
    <w:name w:val="标题 4 字符"/>
    <w:basedOn w:val="a3"/>
    <w:link w:val="4"/>
    <w:rPr>
      <w:rFonts w:ascii="宋体" w:eastAsia="宋体" w:hAnsiTheme="majorHAnsi" w:cstheme="majorBidi"/>
      <w:b/>
      <w:bCs/>
      <w:sz w:val="24"/>
      <w:szCs w:val="28"/>
    </w:rPr>
  </w:style>
  <w:style w:type="character" w:customStyle="1" w:styleId="60">
    <w:name w:val="标题 6 字符"/>
    <w:basedOn w:val="a3"/>
    <w:link w:val="6"/>
    <w:rPr>
      <w:rFonts w:ascii="宋体" w:eastAsia="宋体" w:hAnsiTheme="majorHAnsi" w:cstheme="majorBidi"/>
      <w:bCs/>
      <w:sz w:val="24"/>
      <w:szCs w:val="24"/>
    </w:rPr>
  </w:style>
  <w:style w:type="character" w:customStyle="1" w:styleId="70">
    <w:name w:val="标题 7 字符"/>
    <w:basedOn w:val="a3"/>
    <w:link w:val="7"/>
    <w:rPr>
      <w:rFonts w:ascii="宋体" w:eastAsia="宋体"/>
      <w:bCs/>
      <w:sz w:val="24"/>
      <w:szCs w:val="24"/>
    </w:rPr>
  </w:style>
  <w:style w:type="character" w:customStyle="1" w:styleId="80">
    <w:name w:val="标题 8 字符"/>
    <w:basedOn w:val="a3"/>
    <w:link w:val="8"/>
    <w:rPr>
      <w:rFonts w:ascii="宋体" w:eastAsia="宋体" w:hAnsiTheme="majorHAnsi" w:cstheme="majorBidi"/>
      <w:sz w:val="24"/>
      <w:szCs w:val="24"/>
    </w:rPr>
  </w:style>
  <w:style w:type="character" w:customStyle="1" w:styleId="90">
    <w:name w:val="标题 9 字符"/>
    <w:basedOn w:val="a3"/>
    <w:link w:val="9"/>
    <w:rPr>
      <w:rFonts w:ascii="宋体" w:eastAsia="宋体" w:hAnsiTheme="majorHAnsi" w:cstheme="majorBidi"/>
      <w:sz w:val="24"/>
    </w:rPr>
  </w:style>
  <w:style w:type="character" w:customStyle="1" w:styleId="SSEC8">
    <w:name w:val="SSEC 正文 字符"/>
    <w:basedOn w:val="a3"/>
    <w:link w:val="SSEC0"/>
    <w:qFormat/>
    <w:rPr>
      <w:rFonts w:ascii="宋体" w:eastAsia="宋体" w:hAnsi="宋体"/>
      <w:sz w:val="24"/>
      <w:szCs w:val="24"/>
    </w:rPr>
  </w:style>
  <w:style w:type="character" w:customStyle="1" w:styleId="af4">
    <w:name w:val="页眉 字符"/>
    <w:basedOn w:val="a3"/>
    <w:link w:val="af3"/>
    <w:uiPriority w:val="99"/>
    <w:rPr>
      <w:rFonts w:ascii="宋体" w:eastAsia="宋体"/>
      <w:sz w:val="18"/>
      <w:szCs w:val="18"/>
    </w:rPr>
  </w:style>
  <w:style w:type="character" w:customStyle="1" w:styleId="af2">
    <w:name w:val="页脚 字符"/>
    <w:basedOn w:val="a3"/>
    <w:link w:val="af1"/>
    <w:uiPriority w:val="99"/>
    <w:rPr>
      <w:rFonts w:ascii="宋体" w:eastAsia="宋体"/>
      <w:sz w:val="18"/>
      <w:szCs w:val="18"/>
    </w:rPr>
  </w:style>
  <w:style w:type="paragraph" w:customStyle="1" w:styleId="SSEC">
    <w:name w:val="SSEC 表内序号"/>
    <w:link w:val="SSEC9"/>
    <w:qFormat/>
    <w:pPr>
      <w:widowControl w:val="0"/>
      <w:numPr>
        <w:numId w:val="2"/>
      </w:numPr>
      <w:adjustRightInd w:val="0"/>
      <w:snapToGrid w:val="0"/>
      <w:jc w:val="center"/>
      <w:textAlignment w:val="center"/>
    </w:pPr>
    <w:rPr>
      <w:rFonts w:ascii="宋体" w:eastAsia="宋体" w:hAnsi="Times New Roman"/>
      <w:kern w:val="2"/>
      <w:sz w:val="21"/>
      <w:szCs w:val="21"/>
    </w:rPr>
  </w:style>
  <w:style w:type="character" w:customStyle="1" w:styleId="SSEC9">
    <w:name w:val="SSEC 表内序号 字符"/>
    <w:basedOn w:val="a3"/>
    <w:link w:val="SSEC"/>
    <w:rPr>
      <w:rFonts w:ascii="宋体" w:eastAsia="宋体" w:hAnsi="Times New Roman"/>
    </w:rPr>
  </w:style>
  <w:style w:type="paragraph" w:customStyle="1" w:styleId="SSECa">
    <w:name w:val="SSEC 目录名"/>
    <w:link w:val="SSECb"/>
    <w:qFormat/>
    <w:pPr>
      <w:widowControl w:val="0"/>
      <w:adjustRightInd w:val="0"/>
      <w:snapToGrid w:val="0"/>
      <w:spacing w:before="100" w:beforeAutospacing="1" w:line="360" w:lineRule="auto"/>
      <w:jc w:val="center"/>
    </w:pPr>
    <w:rPr>
      <w:rFonts w:ascii="黑体" w:eastAsia="黑体" w:hAnsi="黑体"/>
      <w:kern w:val="2"/>
      <w:sz w:val="32"/>
      <w:szCs w:val="30"/>
    </w:rPr>
  </w:style>
  <w:style w:type="character" w:customStyle="1" w:styleId="SSECb">
    <w:name w:val="SSEC 目录名 字符"/>
    <w:basedOn w:val="a3"/>
    <w:link w:val="SSECa"/>
    <w:rPr>
      <w:rFonts w:ascii="黑体" w:eastAsia="黑体" w:hAnsi="黑体"/>
      <w:sz w:val="32"/>
      <w:szCs w:val="30"/>
    </w:rPr>
  </w:style>
  <w:style w:type="paragraph" w:customStyle="1" w:styleId="SSECc">
    <w:name w:val="SSEC 表字居左"/>
    <w:link w:val="SSECd"/>
    <w:qFormat/>
    <w:pPr>
      <w:keepNext/>
      <w:widowControl w:val="0"/>
      <w:adjustRightInd w:val="0"/>
      <w:snapToGrid w:val="0"/>
    </w:pPr>
    <w:rPr>
      <w:rFonts w:ascii="宋体" w:eastAsia="宋体"/>
      <w:kern w:val="2"/>
      <w:sz w:val="21"/>
      <w:szCs w:val="21"/>
    </w:rPr>
  </w:style>
  <w:style w:type="paragraph" w:customStyle="1" w:styleId="SSECe">
    <w:name w:val="SSEC 表字居中"/>
    <w:link w:val="SSECf"/>
    <w:qFormat/>
    <w:pPr>
      <w:widowControl w:val="0"/>
      <w:adjustRightInd w:val="0"/>
      <w:snapToGrid w:val="0"/>
      <w:jc w:val="center"/>
      <w:textAlignment w:val="center"/>
    </w:pPr>
    <w:rPr>
      <w:rFonts w:ascii="宋体" w:eastAsia="宋体" w:hAnsi="Times New Roman"/>
      <w:kern w:val="2"/>
      <w:sz w:val="21"/>
      <w:szCs w:val="21"/>
    </w:rPr>
  </w:style>
  <w:style w:type="table" w:customStyle="1" w:styleId="SSECf0">
    <w:name w:val="SSEC表格样式"/>
    <w:basedOn w:val="a4"/>
    <w:uiPriority w:val="99"/>
    <w:pPr>
      <w:adjustRightInd w:val="0"/>
      <w:snapToGrid w:val="0"/>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SSECf">
    <w:name w:val="SSEC 表字居中 字符"/>
    <w:basedOn w:val="a3"/>
    <w:link w:val="SSECe"/>
    <w:rPr>
      <w:rFonts w:ascii="宋体" w:eastAsia="宋体" w:hAnsi="Times New Roman"/>
    </w:rPr>
  </w:style>
  <w:style w:type="character" w:customStyle="1" w:styleId="SSECd">
    <w:name w:val="SSEC 表字居左 字符"/>
    <w:basedOn w:val="a3"/>
    <w:link w:val="SSECc"/>
    <w:rPr>
      <w:rFonts w:ascii="宋体" w:eastAsia="宋体"/>
    </w:rPr>
  </w:style>
  <w:style w:type="character" w:customStyle="1" w:styleId="TOC10">
    <w:name w:val="TOC 1 字符"/>
    <w:basedOn w:val="a3"/>
    <w:link w:val="TOC1"/>
    <w:uiPriority w:val="39"/>
    <w:rPr>
      <w:rFonts w:ascii="黑体" w:eastAsia="宋体" w:cstheme="minorHAnsi"/>
      <w:b/>
      <w:bCs/>
      <w:sz w:val="28"/>
      <w:szCs w:val="20"/>
    </w:rPr>
  </w:style>
  <w:style w:type="character" w:customStyle="1" w:styleId="TOC20">
    <w:name w:val="TOC 2 字符"/>
    <w:basedOn w:val="a3"/>
    <w:link w:val="TOC2"/>
    <w:uiPriority w:val="39"/>
    <w:qFormat/>
    <w:rPr>
      <w:rFonts w:ascii="黑体" w:eastAsia="宋体" w:cstheme="minorHAnsi"/>
      <w:iCs/>
      <w:sz w:val="24"/>
      <w:szCs w:val="20"/>
    </w:rPr>
  </w:style>
  <w:style w:type="paragraph" w:customStyle="1" w:styleId="a">
    <w:name w:val="附件"/>
    <w:basedOn w:val="2"/>
    <w:link w:val="Char"/>
    <w:qFormat/>
    <w:pPr>
      <w:numPr>
        <w:ilvl w:val="0"/>
        <w:numId w:val="3"/>
      </w:numPr>
      <w:spacing w:before="0" w:beforeAutospacing="0"/>
    </w:pPr>
  </w:style>
  <w:style w:type="paragraph" w:customStyle="1" w:styleId="11">
    <w:name w:val="修订1"/>
    <w:hidden/>
    <w:uiPriority w:val="99"/>
    <w:rPr>
      <w:rFonts w:ascii="Times New Roman" w:eastAsia="宋体" w:hAnsi="Times New Roman" w:cs="Times New Roman"/>
      <w:kern w:val="2"/>
      <w:sz w:val="21"/>
      <w:szCs w:val="24"/>
    </w:rPr>
  </w:style>
  <w:style w:type="character" w:customStyle="1" w:styleId="af6">
    <w:name w:val="标题 字符"/>
    <w:basedOn w:val="a3"/>
    <w:link w:val="af5"/>
    <w:uiPriority w:val="10"/>
    <w:rPr>
      <w:rFonts w:asciiTheme="majorHAnsi" w:eastAsia="宋体" w:hAnsiTheme="majorHAnsi" w:cstheme="majorBidi"/>
      <w:b/>
      <w:bCs/>
      <w:sz w:val="32"/>
      <w:szCs w:val="32"/>
    </w:rPr>
  </w:style>
  <w:style w:type="character" w:customStyle="1" w:styleId="ae">
    <w:name w:val="纯文本 字符"/>
    <w:basedOn w:val="a3"/>
    <w:link w:val="ad"/>
    <w:uiPriority w:val="99"/>
    <w:semiHidden/>
    <w:rPr>
      <w:rFonts w:ascii="宋体" w:eastAsia="宋体" w:hAnsi="Courier New" w:cs="Courier New"/>
    </w:rPr>
  </w:style>
  <w:style w:type="character" w:customStyle="1" w:styleId="Char">
    <w:name w:val="附件 Char"/>
    <w:basedOn w:val="20"/>
    <w:link w:val="a"/>
    <w:rPr>
      <w:rFonts w:ascii="黑体" w:eastAsia="黑体" w:hAnsiTheme="majorHAnsi" w:cstheme="majorBidi"/>
      <w:bCs/>
      <w:sz w:val="28"/>
      <w:szCs w:val="32"/>
    </w:rPr>
  </w:style>
  <w:style w:type="paragraph" w:customStyle="1" w:styleId="a0">
    <w:name w:val="附图"/>
    <w:link w:val="Char0"/>
    <w:qFormat/>
    <w:pPr>
      <w:keepNext/>
      <w:numPr>
        <w:numId w:val="4"/>
      </w:numPr>
      <w:outlineLvl w:val="1"/>
    </w:pPr>
    <w:rPr>
      <w:rFonts w:ascii="黑体" w:eastAsia="黑体" w:hAnsi="黑体"/>
      <w:kern w:val="2"/>
      <w:sz w:val="28"/>
      <w:szCs w:val="28"/>
    </w:rPr>
  </w:style>
  <w:style w:type="paragraph" w:customStyle="1" w:styleId="a1">
    <w:name w:val="附表"/>
    <w:basedOn w:val="a2"/>
    <w:link w:val="Char1"/>
    <w:qFormat/>
    <w:pPr>
      <w:keepNext/>
      <w:numPr>
        <w:numId w:val="5"/>
      </w:numPr>
      <w:outlineLvl w:val="1"/>
    </w:pPr>
    <w:rPr>
      <w:rFonts w:ascii="黑体" w:eastAsia="黑体" w:hAnsi="黑体"/>
      <w:sz w:val="28"/>
      <w:szCs w:val="28"/>
    </w:rPr>
  </w:style>
  <w:style w:type="character" w:customStyle="1" w:styleId="Char0">
    <w:name w:val="附图 Char"/>
    <w:basedOn w:val="a3"/>
    <w:link w:val="a0"/>
    <w:rPr>
      <w:rFonts w:ascii="黑体" w:eastAsia="黑体" w:hAnsi="黑体"/>
      <w:sz w:val="28"/>
      <w:szCs w:val="28"/>
    </w:rPr>
  </w:style>
  <w:style w:type="character" w:customStyle="1" w:styleId="Char1">
    <w:name w:val="附表 Char"/>
    <w:basedOn w:val="a3"/>
    <w:link w:val="a1"/>
    <w:rPr>
      <w:rFonts w:ascii="黑体" w:eastAsia="黑体" w:hAnsi="黑体"/>
      <w:sz w:val="28"/>
      <w:szCs w:val="28"/>
    </w:rPr>
  </w:style>
  <w:style w:type="paragraph" w:customStyle="1" w:styleId="SSEC1">
    <w:name w:val="SSEC 1级序号"/>
    <w:link w:val="SSEC10"/>
    <w:qFormat/>
    <w:pPr>
      <w:widowControl w:val="0"/>
      <w:numPr>
        <w:numId w:val="6"/>
      </w:numPr>
      <w:adjustRightInd w:val="0"/>
      <w:snapToGrid w:val="0"/>
      <w:spacing w:line="331" w:lineRule="auto"/>
      <w:jc w:val="both"/>
    </w:pPr>
    <w:rPr>
      <w:rFonts w:ascii="宋体" w:eastAsia="宋体" w:hAnsi="宋体"/>
      <w:kern w:val="2"/>
      <w:sz w:val="24"/>
      <w:szCs w:val="24"/>
    </w:rPr>
  </w:style>
  <w:style w:type="character" w:customStyle="1" w:styleId="SSEC10">
    <w:name w:val="SSEC 1级序号 字符"/>
    <w:basedOn w:val="SSEC8"/>
    <w:link w:val="SSEC1"/>
    <w:rPr>
      <w:rFonts w:ascii="宋体" w:eastAsia="宋体" w:hAnsi="宋体"/>
      <w:sz w:val="24"/>
      <w:szCs w:val="24"/>
    </w:rPr>
  </w:style>
  <w:style w:type="paragraph" w:customStyle="1" w:styleId="SSEC2">
    <w:name w:val="SSEC 2级序号"/>
    <w:basedOn w:val="SSEC1"/>
    <w:link w:val="SSEC20"/>
    <w:qFormat/>
    <w:pPr>
      <w:numPr>
        <w:ilvl w:val="1"/>
      </w:numPr>
    </w:pPr>
  </w:style>
  <w:style w:type="paragraph" w:customStyle="1" w:styleId="SSEC3">
    <w:name w:val="SSEC 3级序号"/>
    <w:basedOn w:val="SSEC1"/>
    <w:link w:val="SSEC30"/>
    <w:qFormat/>
    <w:pPr>
      <w:numPr>
        <w:ilvl w:val="2"/>
      </w:numPr>
    </w:pPr>
  </w:style>
  <w:style w:type="character" w:customStyle="1" w:styleId="SSEC20">
    <w:name w:val="SSEC 2级序号 字符"/>
    <w:basedOn w:val="SSEC10"/>
    <w:link w:val="SSEC2"/>
    <w:rPr>
      <w:rFonts w:ascii="宋体" w:eastAsia="宋体" w:hAnsi="宋体"/>
      <w:sz w:val="24"/>
      <w:szCs w:val="24"/>
    </w:rPr>
  </w:style>
  <w:style w:type="paragraph" w:customStyle="1" w:styleId="SSEC4">
    <w:name w:val="SSEC 4级序号"/>
    <w:basedOn w:val="SSEC1"/>
    <w:link w:val="SSEC40"/>
    <w:qFormat/>
    <w:pPr>
      <w:numPr>
        <w:ilvl w:val="3"/>
      </w:numPr>
    </w:pPr>
  </w:style>
  <w:style w:type="character" w:customStyle="1" w:styleId="SSEC30">
    <w:name w:val="SSEC 3级序号 字符"/>
    <w:basedOn w:val="SSEC10"/>
    <w:link w:val="SSEC3"/>
    <w:rPr>
      <w:rFonts w:ascii="宋体" w:eastAsia="宋体" w:hAnsi="宋体"/>
      <w:sz w:val="24"/>
      <w:szCs w:val="24"/>
    </w:rPr>
  </w:style>
  <w:style w:type="paragraph" w:customStyle="1" w:styleId="SSEC5">
    <w:name w:val="SSEC 5级序号"/>
    <w:basedOn w:val="SSEC1"/>
    <w:link w:val="SSEC50"/>
    <w:qFormat/>
    <w:pPr>
      <w:numPr>
        <w:ilvl w:val="4"/>
      </w:numPr>
    </w:pPr>
  </w:style>
  <w:style w:type="character" w:customStyle="1" w:styleId="SSEC40">
    <w:name w:val="SSEC 4级序号 字符"/>
    <w:basedOn w:val="SSEC30"/>
    <w:link w:val="SSEC4"/>
    <w:rPr>
      <w:rFonts w:ascii="宋体" w:eastAsia="宋体" w:hAnsi="宋体"/>
      <w:sz w:val="24"/>
      <w:szCs w:val="24"/>
    </w:rPr>
  </w:style>
  <w:style w:type="paragraph" w:customStyle="1" w:styleId="SSEC6">
    <w:name w:val="SSEC 6级序号"/>
    <w:basedOn w:val="SSEC1"/>
    <w:link w:val="SSEC60"/>
    <w:qFormat/>
    <w:pPr>
      <w:numPr>
        <w:ilvl w:val="5"/>
      </w:numPr>
    </w:pPr>
  </w:style>
  <w:style w:type="character" w:customStyle="1" w:styleId="SSEC50">
    <w:name w:val="SSEC 5级序号 字符"/>
    <w:basedOn w:val="SSEC10"/>
    <w:link w:val="SSEC5"/>
    <w:rPr>
      <w:rFonts w:ascii="宋体" w:eastAsia="宋体" w:hAnsi="宋体"/>
      <w:sz w:val="24"/>
      <w:szCs w:val="24"/>
    </w:rPr>
  </w:style>
  <w:style w:type="paragraph" w:customStyle="1" w:styleId="SSEC7">
    <w:name w:val="SSEC 7级序号"/>
    <w:basedOn w:val="SSEC1"/>
    <w:link w:val="SSEC70"/>
    <w:qFormat/>
    <w:pPr>
      <w:numPr>
        <w:ilvl w:val="6"/>
      </w:numPr>
    </w:pPr>
  </w:style>
  <w:style w:type="character" w:customStyle="1" w:styleId="SSEC60">
    <w:name w:val="SSEC 6级序号 字符"/>
    <w:basedOn w:val="SSEC50"/>
    <w:link w:val="SSEC6"/>
    <w:qFormat/>
    <w:rPr>
      <w:rFonts w:ascii="宋体" w:eastAsia="宋体" w:hAnsi="宋体"/>
      <w:sz w:val="24"/>
      <w:szCs w:val="24"/>
    </w:rPr>
  </w:style>
  <w:style w:type="character" w:customStyle="1" w:styleId="SSEC70">
    <w:name w:val="SSEC 7级序号 字符"/>
    <w:basedOn w:val="SSEC60"/>
    <w:link w:val="SSEC7"/>
    <w:rPr>
      <w:rFonts w:ascii="宋体" w:eastAsia="宋体" w:hAnsi="宋体"/>
      <w:sz w:val="24"/>
      <w:szCs w:val="24"/>
    </w:rPr>
  </w:style>
  <w:style w:type="character" w:customStyle="1" w:styleId="af0">
    <w:name w:val="批注框文本 字符"/>
    <w:basedOn w:val="a3"/>
    <w:link w:val="af"/>
    <w:semiHidden/>
    <w:qFormat/>
    <w:rPr>
      <w:rFonts w:ascii="Times New Roman" w:eastAsia="宋体" w:hAnsi="Times New Roman" w:cs="Times New Roman"/>
      <w:sz w:val="18"/>
      <w:szCs w:val="18"/>
    </w:rPr>
  </w:style>
  <w:style w:type="character" w:customStyle="1" w:styleId="aa">
    <w:name w:val="批注文字 字符"/>
    <w:basedOn w:val="a3"/>
    <w:link w:val="a9"/>
    <w:semiHidden/>
    <w:qFormat/>
  </w:style>
  <w:style w:type="character" w:customStyle="1" w:styleId="af8">
    <w:name w:val="批注主题 字符"/>
    <w:basedOn w:val="aa"/>
    <w:link w:val="af7"/>
    <w:uiPriority w:val="99"/>
    <w:semiHidden/>
    <w:qFormat/>
    <w:rPr>
      <w:b/>
      <w:bCs/>
    </w:rPr>
  </w:style>
  <w:style w:type="paragraph" w:customStyle="1" w:styleId="15">
    <w:name w:val="样式 宋体 小四 行距: 1.5 倍行距"/>
    <w:basedOn w:val="a2"/>
    <w:link w:val="15Char"/>
    <w:qFormat/>
    <w:pPr>
      <w:spacing w:line="360" w:lineRule="auto"/>
      <w:ind w:firstLineChars="200" w:firstLine="480"/>
    </w:pPr>
    <w:rPr>
      <w:rFonts w:ascii="宋体" w:eastAsia="宋体" w:hAnsi="宋体" w:cs="宋体"/>
      <w:sz w:val="24"/>
      <w:szCs w:val="20"/>
    </w:rPr>
  </w:style>
  <w:style w:type="character" w:customStyle="1" w:styleId="15Char">
    <w:name w:val="样式 宋体 小四 行距: 1.5 倍行距 Char"/>
    <w:link w:val="15"/>
    <w:qFormat/>
    <w:rPr>
      <w:rFonts w:ascii="宋体" w:eastAsia="宋体" w:hAnsi="宋体" w:cs="宋体"/>
      <w:sz w:val="24"/>
      <w:szCs w:val="20"/>
    </w:rPr>
  </w:style>
  <w:style w:type="character" w:customStyle="1" w:styleId="a7">
    <w:name w:val="正文缩进 字符"/>
    <w:link w:val="a6"/>
    <w:qFormat/>
    <w:rPr>
      <w:rFonts w:ascii="Times New Roman" w:eastAsia="宋体" w:hAnsi="Times New Roman" w:cs="Times New Roman"/>
      <w:spacing w:val="10"/>
      <w:sz w:val="24"/>
      <w:szCs w:val="20"/>
    </w:rPr>
  </w:style>
  <w:style w:type="paragraph" w:customStyle="1" w:styleId="SLCON">
    <w:name w:val="表内文字 样式 五号 居中 行距: 单倍行距 SL CON"/>
    <w:basedOn w:val="a2"/>
    <w:link w:val="SLCONChar"/>
    <w:qFormat/>
    <w:pPr>
      <w:widowControl/>
      <w:tabs>
        <w:tab w:val="left" w:pos="377"/>
      </w:tabs>
      <w:jc w:val="center"/>
    </w:pPr>
    <w:rPr>
      <w:rFonts w:ascii="宋体" w:eastAsia="宋体" w:hAnsi="Times New Roman" w:cs="宋体"/>
      <w:kern w:val="0"/>
    </w:rPr>
  </w:style>
  <w:style w:type="character" w:customStyle="1" w:styleId="SLCONChar">
    <w:name w:val="表内文字 样式 五号 居中 行距: 单倍行距 SL CON Char"/>
    <w:link w:val="SLCON"/>
    <w:qFormat/>
    <w:rPr>
      <w:rFonts w:ascii="宋体" w:eastAsia="宋体" w:hAnsi="Times New Roman" w:cs="宋体"/>
      <w:kern w:val="0"/>
    </w:rPr>
  </w:style>
  <w:style w:type="paragraph" w:customStyle="1" w:styleId="2SLCON2">
    <w:name w:val="样式 正文 首行缩进:  2 字符 SL CON + 首行缩进:  2 字符"/>
    <w:basedOn w:val="a2"/>
    <w:link w:val="2SLCON2Char"/>
    <w:qFormat/>
    <w:pPr>
      <w:widowControl/>
      <w:tabs>
        <w:tab w:val="left" w:pos="377"/>
      </w:tabs>
      <w:spacing w:line="360" w:lineRule="auto"/>
      <w:ind w:firstLineChars="200" w:firstLine="200"/>
      <w:jc w:val="left"/>
    </w:pPr>
    <w:rPr>
      <w:rFonts w:ascii="宋体" w:eastAsia="宋体" w:hAnsi="宋体" w:cs="Times New Roman"/>
      <w:kern w:val="0"/>
      <w:sz w:val="24"/>
      <w:szCs w:val="20"/>
      <w:lang w:val="zh-CN"/>
    </w:rPr>
  </w:style>
  <w:style w:type="character" w:customStyle="1" w:styleId="2SLCON2Char">
    <w:name w:val="样式 正文 首行缩进:  2 字符 SL CON + 首行缩进:  2 字符 Char"/>
    <w:link w:val="2SLCON2"/>
    <w:qFormat/>
    <w:rPr>
      <w:rFonts w:ascii="宋体" w:eastAsia="宋体" w:hAnsi="宋体" w:cs="Times New Roman"/>
      <w:kern w:val="0"/>
      <w:sz w:val="24"/>
      <w:szCs w:val="20"/>
      <w:lang w:val="zh-CN"/>
    </w:rPr>
  </w:style>
  <w:style w:type="character" w:customStyle="1" w:styleId="SSEC20150323Char">
    <w:name w:val="SSEC正文 20150323 Char"/>
    <w:link w:val="SSEC20150323"/>
    <w:qFormat/>
    <w:locked/>
    <w:rPr>
      <w:rFonts w:ascii="宋体" w:eastAsia="宋体" w:hAnsi="宋体"/>
      <w:sz w:val="24"/>
      <w:szCs w:val="24"/>
    </w:rPr>
  </w:style>
  <w:style w:type="paragraph" w:customStyle="1" w:styleId="SSEC20150323">
    <w:name w:val="SSEC正文 20150323"/>
    <w:link w:val="SSEC20150323Char"/>
    <w:qFormat/>
    <w:pPr>
      <w:adjustRightInd w:val="0"/>
      <w:snapToGrid w:val="0"/>
      <w:spacing w:line="328" w:lineRule="auto"/>
      <w:ind w:firstLineChars="200" w:firstLine="200"/>
      <w:jc w:val="both"/>
    </w:pPr>
    <w:rPr>
      <w:rFonts w:ascii="宋体" w:eastAsia="宋体" w:hAnsi="宋体"/>
      <w:kern w:val="2"/>
      <w:sz w:val="24"/>
      <w:szCs w:val="24"/>
    </w:rPr>
  </w:style>
  <w:style w:type="character" w:customStyle="1" w:styleId="ac">
    <w:name w:val="正文文本缩进 字符"/>
    <w:basedOn w:val="a3"/>
    <w:link w:val="ab"/>
    <w:qFormat/>
    <w:rPr>
      <w:rFonts w:ascii="Calibri" w:eastAsia="仿宋_GB2312" w:hAnsi="Calibri" w:cs="Times New Roman"/>
      <w:color w:val="0000FF"/>
      <w:sz w:val="24"/>
      <w:szCs w:val="20"/>
    </w:rPr>
  </w:style>
  <w:style w:type="paragraph" w:styleId="afd">
    <w:name w:val="macro"/>
    <w:link w:val="afe"/>
    <w:autoRedefine/>
    <w:uiPriority w:val="99"/>
    <w:unhideWhenUsed/>
    <w:qFormat/>
    <w:locked/>
    <w:rsid w:val="001C136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e">
    <w:name w:val="宏文本 字符"/>
    <w:basedOn w:val="a3"/>
    <w:link w:val="afd"/>
    <w:uiPriority w:val="99"/>
    <w:qFormat/>
    <w:rsid w:val="001C1363"/>
    <w:rPr>
      <w:rFonts w:ascii="Courier New" w:eastAsia="宋体"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313989E510CC474A862876A387D6F14A" ma:contentTypeVersion="1" ma:contentTypeDescription="新建文档。" ma:contentTypeScope="" ma:versionID="9481bbee652bab56d8878f23ff1a8b3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5A4629-6174-474A-9596-977A534C57EF}"/>
</file>

<file path=customXml/itemProps2.xml><?xml version="1.0" encoding="utf-8"?>
<ds:datastoreItem xmlns:ds="http://schemas.openxmlformats.org/officeDocument/2006/customXml" ds:itemID="{E6D63BB0-B35F-485B-9100-2785990206BB}"/>
</file>

<file path=customXml/itemProps3.xml><?xml version="1.0" encoding="utf-8"?>
<ds:datastoreItem xmlns:ds="http://schemas.openxmlformats.org/officeDocument/2006/customXml" ds:itemID="{8E8CB691-EFD4-4B61-96C1-9CF083BE93CE}"/>
</file>

<file path=customXml/itemProps4.xml><?xml version="1.0" encoding="utf-8"?>
<ds:datastoreItem xmlns:ds="http://schemas.openxmlformats.org/officeDocument/2006/customXml" ds:itemID="{5ACC3C2E-AFC8-4106-ACE4-D10BB0B0E411}"/>
</file>

<file path=docProps/app.xml><?xml version="1.0" encoding="utf-8"?>
<Properties xmlns="http://schemas.openxmlformats.org/officeDocument/2006/extended-properties" xmlns:vt="http://schemas.openxmlformats.org/officeDocument/2006/docPropsVTypes">
  <Template>Normal.dotm</Template>
  <TotalTime>34</TotalTime>
  <Pages>1</Pages>
  <Words>541</Words>
  <Characters>3086</Characters>
  <Application>Microsoft Office Word</Application>
  <DocSecurity>0</DocSecurity>
  <Lines>25</Lines>
  <Paragraphs>7</Paragraphs>
  <ScaleCrop>false</ScaleCrop>
  <Company>Microsoft</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jpm</dc:creator>
  <cp:lastModifiedBy>DELL</cp:lastModifiedBy>
  <cp:revision>8</cp:revision>
  <cp:lastPrinted>2024-04-27T14:42:00Z</cp:lastPrinted>
  <dcterms:created xsi:type="dcterms:W3CDTF">2024-09-25T08:35:00Z</dcterms:created>
  <dcterms:modified xsi:type="dcterms:W3CDTF">2026-04-07T07:39:00Z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eyJoZGlkIjoiODQ3NWQ3ODIzNGYwZWUxMTI5Yjk4MzIzMWRmZWQxYmMiLCJ1c2VySWQiOiI0NDk2NDEzNTkifQ==</vt:lpwstr>
  </property>
  <property fmtid="{D5CDD505-2E9C-101B-9397-08002B2CF9AE}" pid="3" name="KSOProductBuildVer">
    <vt:lpwstr>2052-12.1.0.25225</vt:lpwstr>
  </property>
  <property fmtid="{D5CDD505-2E9C-101B-9397-08002B2CF9AE}" pid="4" name="ICV">
    <vt:lpwstr>B10CACF9B2D047CB9D6F32A6FEC2180F_12</vt:lpwstr>
  </property>
  <property fmtid="{D5CDD505-2E9C-101B-9397-08002B2CF9AE}" pid="5" name="ContentTypeId">
    <vt:lpwstr>0x010100313989E510CC474A862876A387D6F14A</vt:lpwstr>
  </property>
</Properties>
</file>