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7F31" w:rsidRDefault="00737F31">
      <w:pPr>
        <w:ind w:firstLine="880"/>
        <w:jc w:val="center"/>
        <w:rPr>
          <w:rFonts w:ascii="黑体" w:eastAsia="黑体" w:hAnsi="黑体"/>
          <w:color w:val="000000"/>
          <w:sz w:val="44"/>
          <w:szCs w:val="32"/>
        </w:rPr>
      </w:pPr>
      <w:bookmarkStart w:id="0" w:name="_GoBack"/>
      <w:bookmarkEnd w:id="0"/>
    </w:p>
    <w:p w:rsidR="00737F31" w:rsidRDefault="00737F31">
      <w:pPr>
        <w:ind w:firstLine="880"/>
        <w:jc w:val="center"/>
        <w:rPr>
          <w:rFonts w:ascii="黑体" w:eastAsia="黑体" w:hAnsi="黑体"/>
          <w:color w:val="000000"/>
          <w:sz w:val="44"/>
          <w:szCs w:val="32"/>
        </w:rPr>
      </w:pPr>
    </w:p>
    <w:p w:rsidR="00737F31" w:rsidRDefault="00737F31">
      <w:pPr>
        <w:ind w:firstLine="880"/>
        <w:jc w:val="center"/>
        <w:rPr>
          <w:rFonts w:ascii="黑体" w:eastAsia="黑体" w:hAnsi="黑体"/>
          <w:color w:val="000000"/>
          <w:sz w:val="44"/>
          <w:szCs w:val="32"/>
        </w:rPr>
      </w:pPr>
    </w:p>
    <w:p w:rsidR="00737F31" w:rsidRDefault="00791D56">
      <w:pPr>
        <w:ind w:firstLineChars="0" w:firstLine="0"/>
        <w:jc w:val="center"/>
        <w:rPr>
          <w:rFonts w:ascii="黑体" w:eastAsia="黑体" w:hAnsi="黑体"/>
          <w:b/>
          <w:bCs/>
          <w:color w:val="000000"/>
          <w:sz w:val="44"/>
          <w:szCs w:val="32"/>
        </w:rPr>
      </w:pPr>
      <w:r>
        <w:rPr>
          <w:rFonts w:ascii="黑体" w:eastAsia="黑体" w:hAnsi="黑体" w:hint="eastAsia"/>
          <w:b/>
          <w:bCs/>
          <w:color w:val="000000"/>
          <w:sz w:val="44"/>
          <w:szCs w:val="32"/>
        </w:rPr>
        <w:t>中国石油化工</w:t>
      </w:r>
      <w:r w:rsidR="003D045A">
        <w:rPr>
          <w:rFonts w:ascii="黑体" w:eastAsia="黑体" w:hAnsi="黑体" w:hint="eastAsia"/>
          <w:b/>
          <w:bCs/>
          <w:color w:val="000000"/>
          <w:sz w:val="44"/>
          <w:szCs w:val="32"/>
        </w:rPr>
        <w:t>集团</w:t>
      </w:r>
    </w:p>
    <w:p w:rsidR="00737F31" w:rsidRDefault="00791D56">
      <w:pPr>
        <w:ind w:firstLineChars="0" w:firstLine="0"/>
        <w:jc w:val="center"/>
        <w:rPr>
          <w:rFonts w:ascii="黑体" w:eastAsia="黑体" w:hAnsi="黑体"/>
          <w:b/>
          <w:bCs/>
          <w:color w:val="000000"/>
          <w:sz w:val="44"/>
          <w:szCs w:val="32"/>
        </w:rPr>
      </w:pPr>
      <w:r>
        <w:rPr>
          <w:rFonts w:ascii="黑体" w:eastAsia="黑体" w:hAnsi="黑体" w:hint="eastAsia"/>
          <w:b/>
          <w:bCs/>
          <w:color w:val="000000"/>
          <w:sz w:val="44"/>
          <w:szCs w:val="32"/>
        </w:rPr>
        <w:t>胜利石油管理局有限公司胜大分公司</w:t>
      </w:r>
    </w:p>
    <w:p w:rsidR="00737F31" w:rsidRDefault="00791D56">
      <w:pPr>
        <w:ind w:firstLineChars="0" w:firstLine="0"/>
        <w:jc w:val="center"/>
        <w:rPr>
          <w:rFonts w:ascii="黑体" w:eastAsia="黑体" w:hAnsi="黑体"/>
          <w:b/>
          <w:bCs/>
          <w:color w:val="000000"/>
          <w:sz w:val="44"/>
          <w:szCs w:val="32"/>
        </w:rPr>
      </w:pPr>
      <w:r>
        <w:rPr>
          <w:rFonts w:ascii="黑体" w:eastAsia="黑体" w:hAnsi="黑体" w:hint="eastAsia"/>
          <w:b/>
          <w:bCs/>
          <w:color w:val="000000"/>
          <w:sz w:val="44"/>
          <w:szCs w:val="32"/>
        </w:rPr>
        <w:t>自行监测方案</w:t>
      </w: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Chars="0" w:firstLine="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ind w:firstLine="480"/>
        <w:rPr>
          <w:color w:val="000000"/>
        </w:rPr>
      </w:pPr>
    </w:p>
    <w:p w:rsidR="00737F31" w:rsidRDefault="00737F31">
      <w:pPr>
        <w:snapToGrid w:val="0"/>
        <w:ind w:firstLine="480"/>
        <w:jc w:val="center"/>
        <w:rPr>
          <w:rFonts w:eastAsia="黑体"/>
          <w:color w:val="000000"/>
        </w:rPr>
      </w:pPr>
    </w:p>
    <w:tbl>
      <w:tblPr>
        <w:tblW w:w="5171" w:type="pct"/>
        <w:jc w:val="center"/>
        <w:tblBorders>
          <w:insideV w:val="single" w:sz="4" w:space="0" w:color="auto"/>
        </w:tblBorders>
        <w:tblLook w:val="04A0"/>
      </w:tblPr>
      <w:tblGrid>
        <w:gridCol w:w="8813"/>
      </w:tblGrid>
      <w:tr w:rsidR="00737F31">
        <w:trPr>
          <w:trHeight w:val="497"/>
          <w:jc w:val="center"/>
        </w:trPr>
        <w:tc>
          <w:tcPr>
            <w:tcW w:w="5000" w:type="pct"/>
            <w:vAlign w:val="center"/>
          </w:tcPr>
          <w:p w:rsidR="00737F31" w:rsidRDefault="00791D56">
            <w:pPr>
              <w:adjustRightInd w:val="0"/>
              <w:snapToGrid w:val="0"/>
              <w:spacing w:line="240" w:lineRule="auto"/>
              <w:ind w:firstLineChars="0" w:firstLine="0"/>
              <w:jc w:val="center"/>
              <w:rPr>
                <w:rFonts w:ascii="黑体" w:eastAsia="黑体" w:hAnsi="黑体"/>
                <w:b/>
                <w:bCs/>
                <w:snapToGrid w:val="0"/>
                <w:color w:val="000000"/>
                <w:sz w:val="36"/>
                <w:szCs w:val="36"/>
              </w:rPr>
            </w:pPr>
            <w:r>
              <w:rPr>
                <w:rFonts w:ascii="黑体" w:eastAsia="黑体" w:hAnsi="黑体" w:hint="eastAsia"/>
                <w:b/>
                <w:bCs/>
                <w:snapToGrid w:val="0"/>
                <w:color w:val="000000"/>
                <w:sz w:val="36"/>
                <w:szCs w:val="36"/>
              </w:rPr>
              <w:t>胜利石油管理局有限公司胜大分公司</w:t>
            </w:r>
          </w:p>
          <w:p w:rsidR="00737F31" w:rsidRDefault="00791D56">
            <w:pPr>
              <w:adjustRightInd w:val="0"/>
              <w:snapToGrid w:val="0"/>
              <w:spacing w:line="240" w:lineRule="auto"/>
              <w:ind w:firstLineChars="0" w:firstLine="0"/>
              <w:jc w:val="center"/>
              <w:rPr>
                <w:rFonts w:ascii="黑体" w:eastAsia="黑体" w:hAnsi="黑体"/>
                <w:b/>
                <w:bCs/>
                <w:snapToGrid w:val="0"/>
                <w:color w:val="000000"/>
                <w:sz w:val="36"/>
                <w:szCs w:val="36"/>
              </w:rPr>
            </w:pPr>
            <w:r>
              <w:rPr>
                <w:rFonts w:ascii="黑体" w:eastAsia="黑体" w:hAnsi="黑体"/>
                <w:b/>
                <w:bCs/>
                <w:snapToGrid w:val="0"/>
                <w:color w:val="000000"/>
                <w:sz w:val="36"/>
                <w:szCs w:val="36"/>
              </w:rPr>
              <w:t>202</w:t>
            </w:r>
            <w:r>
              <w:rPr>
                <w:rFonts w:ascii="黑体" w:eastAsia="黑体" w:hAnsi="黑体" w:hint="eastAsia"/>
                <w:b/>
                <w:bCs/>
                <w:snapToGrid w:val="0"/>
                <w:color w:val="000000"/>
                <w:sz w:val="36"/>
                <w:szCs w:val="36"/>
              </w:rPr>
              <w:t>5年1月</w:t>
            </w:r>
          </w:p>
        </w:tc>
      </w:tr>
    </w:tbl>
    <w:p w:rsidR="00737F31" w:rsidRDefault="00791D56">
      <w:pPr>
        <w:ind w:firstLine="480"/>
        <w:rPr>
          <w:color w:val="000000"/>
        </w:rPr>
      </w:pPr>
      <w:r>
        <w:rPr>
          <w:color w:val="000000"/>
        </w:rPr>
        <w:br w:type="page"/>
      </w:r>
    </w:p>
    <w:p w:rsidR="00737F31" w:rsidRDefault="00737F31" w:rsidP="009C2046">
      <w:pPr>
        <w:ind w:firstLineChars="62" w:firstLine="149"/>
        <w:rPr>
          <w:color w:val="000000"/>
        </w:rPr>
        <w:sectPr w:rsidR="00737F31">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cols w:space="425"/>
          <w:docGrid w:type="lines" w:linePitch="312"/>
        </w:sectPr>
      </w:pPr>
    </w:p>
    <w:p w:rsidR="00737F31" w:rsidRDefault="00791D56">
      <w:pPr>
        <w:pStyle w:val="1"/>
        <w:rPr>
          <w:color w:val="000000"/>
        </w:rPr>
      </w:pPr>
      <w:bookmarkStart w:id="1" w:name="_Toc164606875"/>
      <w:r>
        <w:rPr>
          <w:color w:val="000000"/>
        </w:rPr>
        <w:lastRenderedPageBreak/>
        <w:t>企业情况</w:t>
      </w:r>
      <w:bookmarkEnd w:id="1"/>
    </w:p>
    <w:p w:rsidR="00737F31" w:rsidRDefault="00791D56">
      <w:pPr>
        <w:pStyle w:val="2"/>
        <w:rPr>
          <w:color w:val="000000"/>
        </w:rPr>
      </w:pPr>
      <w:bookmarkStart w:id="2" w:name="_Toc164606876"/>
      <w:r>
        <w:rPr>
          <w:rFonts w:hint="eastAsia"/>
          <w:color w:val="000000"/>
        </w:rPr>
        <w:t>企业基本情况</w:t>
      </w:r>
      <w:bookmarkEnd w:id="2"/>
    </w:p>
    <w:p w:rsidR="008F1920" w:rsidRPr="008F1920" w:rsidRDefault="00791D56" w:rsidP="008F1920">
      <w:pPr>
        <w:ind w:firstLine="480"/>
        <w:rPr>
          <w:rFonts w:ascii="宋体" w:hAnsi="宋体" w:cs="宋体"/>
        </w:rPr>
      </w:pPr>
      <w:r w:rsidRPr="008F1920">
        <w:rPr>
          <w:rFonts w:ascii="宋体" w:hAnsi="宋体" w:cs="宋体" w:hint="eastAsia"/>
        </w:rPr>
        <w:t>中国石油化工股份有限公司胜利石油管理局有限责任公司胜大分公司</w:t>
      </w:r>
      <w:r w:rsidR="008F1920" w:rsidRPr="008F1920">
        <w:rPr>
          <w:rFonts w:ascii="宋体" w:hAnsi="宋体" w:cs="宋体" w:hint="eastAsia"/>
        </w:rPr>
        <w:t>成立于</w:t>
      </w:r>
      <w:r w:rsidR="008F1920" w:rsidRPr="008F1920">
        <w:rPr>
          <w:rFonts w:ascii="宋体" w:hAnsi="宋体" w:cs="宋体"/>
        </w:rPr>
        <w:t xml:space="preserve"> 1990</w:t>
      </w:r>
      <w:r w:rsidR="008F1920" w:rsidRPr="008F1920">
        <w:rPr>
          <w:rFonts w:ascii="宋体" w:hAnsi="宋体" w:cs="宋体" w:hint="eastAsia"/>
        </w:rPr>
        <w:t>年</w:t>
      </w:r>
      <w:r w:rsidR="008F1920" w:rsidRPr="008F1920">
        <w:rPr>
          <w:rFonts w:ascii="宋体" w:hAnsi="宋体" w:cs="宋体"/>
        </w:rPr>
        <w:t xml:space="preserve"> 9 月，公司办公地址为东营市东营区东二路 179 号，经营范围主要包括商业零售及物流配送、食品加工、农林牧渔及加工、胜明门窗制造、市政水利施工等业务。</w:t>
      </w:r>
    </w:p>
    <w:p w:rsidR="008F1920" w:rsidRPr="008F1920" w:rsidRDefault="008F1920" w:rsidP="008F1920">
      <w:pPr>
        <w:ind w:firstLine="480"/>
        <w:rPr>
          <w:rFonts w:ascii="宋体" w:hAnsi="宋体" w:cs="宋体"/>
        </w:rPr>
      </w:pPr>
      <w:proofErr w:type="gramStart"/>
      <w:r w:rsidRPr="008F1920">
        <w:rPr>
          <w:rFonts w:ascii="宋体" w:hAnsi="宋体" w:cs="宋体" w:hint="eastAsia"/>
        </w:rPr>
        <w:t>胜大分公司</w:t>
      </w:r>
      <w:proofErr w:type="gramEnd"/>
      <w:r w:rsidRPr="008F1920">
        <w:rPr>
          <w:rFonts w:ascii="宋体" w:hAnsi="宋体" w:cs="宋体" w:hint="eastAsia"/>
        </w:rPr>
        <w:t>的下属基层单位包含</w:t>
      </w:r>
      <w:r w:rsidR="007414A2" w:rsidRPr="008F1920">
        <w:rPr>
          <w:rFonts w:ascii="宋体" w:hAnsi="宋体" w:cs="宋体" w:hint="eastAsia"/>
        </w:rPr>
        <w:t>东营胜明玻璃有限公司、</w:t>
      </w:r>
      <w:proofErr w:type="gramStart"/>
      <w:r w:rsidRPr="008F1920">
        <w:rPr>
          <w:rFonts w:ascii="宋体" w:hAnsi="宋体" w:cs="宋体" w:hint="eastAsia"/>
        </w:rPr>
        <w:t>胜大水产</w:t>
      </w:r>
      <w:r w:rsidR="006501C6">
        <w:rPr>
          <w:rFonts w:ascii="宋体" w:hAnsi="宋体" w:cs="宋体" w:hint="eastAsia"/>
        </w:rPr>
        <w:t>养殖</w:t>
      </w:r>
      <w:proofErr w:type="gramEnd"/>
      <w:r w:rsidR="006501C6">
        <w:rPr>
          <w:rFonts w:ascii="宋体" w:hAnsi="宋体" w:cs="宋体" w:hint="eastAsia"/>
        </w:rPr>
        <w:t>厂</w:t>
      </w:r>
      <w:r w:rsidRPr="008F1920">
        <w:rPr>
          <w:rFonts w:ascii="宋体" w:hAnsi="宋体" w:cs="宋体" w:hint="eastAsia"/>
        </w:rPr>
        <w:t>、</w:t>
      </w:r>
      <w:proofErr w:type="gramStart"/>
      <w:r w:rsidRPr="008F1920">
        <w:rPr>
          <w:rFonts w:ascii="宋体" w:hAnsi="宋体" w:cs="宋体" w:hint="eastAsia"/>
        </w:rPr>
        <w:t>胜大电力</w:t>
      </w:r>
      <w:proofErr w:type="gramEnd"/>
      <w:r w:rsidRPr="008F1920">
        <w:rPr>
          <w:rFonts w:ascii="宋体" w:hAnsi="宋体" w:cs="宋体" w:hint="eastAsia"/>
        </w:rPr>
        <w:t>设备厂、</w:t>
      </w:r>
      <w:proofErr w:type="gramStart"/>
      <w:r w:rsidRPr="008F1920">
        <w:rPr>
          <w:rFonts w:ascii="宋体" w:hAnsi="宋体" w:cs="宋体" w:hint="eastAsia"/>
        </w:rPr>
        <w:t>胜大水利工程</w:t>
      </w:r>
      <w:proofErr w:type="gramEnd"/>
      <w:r w:rsidRPr="008F1920">
        <w:rPr>
          <w:rFonts w:ascii="宋体" w:hAnsi="宋体" w:cs="宋体" w:hint="eastAsia"/>
        </w:rPr>
        <w:t>公司、胜大油品厂、</w:t>
      </w:r>
      <w:proofErr w:type="gramStart"/>
      <w:r w:rsidRPr="008F1920">
        <w:rPr>
          <w:rFonts w:ascii="宋体" w:hAnsi="宋体" w:cs="宋体" w:hint="eastAsia"/>
        </w:rPr>
        <w:t>胜大超市</w:t>
      </w:r>
      <w:proofErr w:type="gramEnd"/>
      <w:r w:rsidRPr="008F1920">
        <w:rPr>
          <w:rFonts w:ascii="宋体" w:hAnsi="宋体" w:cs="宋体" w:hint="eastAsia"/>
        </w:rPr>
        <w:t>公司、盛大商场、</w:t>
      </w:r>
      <w:proofErr w:type="gramStart"/>
      <w:r w:rsidRPr="008F1920">
        <w:rPr>
          <w:rFonts w:ascii="宋体" w:hAnsi="宋体" w:cs="宋体" w:hint="eastAsia"/>
        </w:rPr>
        <w:t>胜大生态</w:t>
      </w:r>
      <w:proofErr w:type="gramEnd"/>
      <w:r w:rsidRPr="008F1920">
        <w:rPr>
          <w:rFonts w:ascii="宋体" w:hAnsi="宋体" w:cs="宋体" w:hint="eastAsia"/>
        </w:rPr>
        <w:t>林场、</w:t>
      </w:r>
      <w:proofErr w:type="gramStart"/>
      <w:r w:rsidRPr="008F1920">
        <w:rPr>
          <w:rFonts w:ascii="宋体" w:hAnsi="宋体" w:cs="宋体" w:hint="eastAsia"/>
        </w:rPr>
        <w:t>胜大生态</w:t>
      </w:r>
      <w:proofErr w:type="gramEnd"/>
      <w:r w:rsidRPr="008F1920">
        <w:rPr>
          <w:rFonts w:ascii="宋体" w:hAnsi="宋体" w:cs="宋体" w:hint="eastAsia"/>
        </w:rPr>
        <w:t>农场、河口生态林场、人力资源服务中心等单位。</w:t>
      </w:r>
      <w:r w:rsidR="006501C6">
        <w:rPr>
          <w:rFonts w:ascii="宋体" w:hAnsi="宋体" w:cs="宋体" w:hint="eastAsia"/>
        </w:rPr>
        <w:t>涉及排污单位包括</w:t>
      </w:r>
      <w:r w:rsidR="006501C6" w:rsidRPr="008F1920">
        <w:rPr>
          <w:rFonts w:ascii="宋体" w:hAnsi="宋体" w:cs="宋体" w:hint="eastAsia"/>
        </w:rPr>
        <w:t>东营胜明玻璃有限公司、</w:t>
      </w:r>
      <w:proofErr w:type="gramStart"/>
      <w:r w:rsidR="006501C6" w:rsidRPr="008F1920">
        <w:rPr>
          <w:rFonts w:ascii="宋体" w:hAnsi="宋体" w:cs="宋体" w:hint="eastAsia"/>
        </w:rPr>
        <w:t>胜大水产</w:t>
      </w:r>
      <w:r w:rsidR="006501C6">
        <w:rPr>
          <w:rFonts w:ascii="宋体" w:hAnsi="宋体" w:cs="宋体" w:hint="eastAsia"/>
        </w:rPr>
        <w:t>养殖</w:t>
      </w:r>
      <w:proofErr w:type="gramEnd"/>
      <w:r w:rsidR="006501C6">
        <w:rPr>
          <w:rFonts w:ascii="宋体" w:hAnsi="宋体" w:cs="宋体" w:hint="eastAsia"/>
        </w:rPr>
        <w:t>厂</w:t>
      </w:r>
      <w:r w:rsidR="006501C6" w:rsidRPr="008F1920">
        <w:rPr>
          <w:rFonts w:ascii="宋体" w:hAnsi="宋体" w:cs="宋体" w:hint="eastAsia"/>
        </w:rPr>
        <w:t>、</w:t>
      </w:r>
      <w:proofErr w:type="gramStart"/>
      <w:r w:rsidR="006501C6">
        <w:rPr>
          <w:rFonts w:ascii="宋体" w:hAnsi="宋体" w:cs="宋体" w:hint="eastAsia"/>
        </w:rPr>
        <w:t>胜大维</w:t>
      </w:r>
      <w:proofErr w:type="gramEnd"/>
      <w:r w:rsidR="006501C6">
        <w:rPr>
          <w:rFonts w:ascii="宋体" w:hAnsi="宋体" w:cs="宋体" w:hint="eastAsia"/>
        </w:rPr>
        <w:t>可得食品厂。</w:t>
      </w:r>
    </w:p>
    <w:p w:rsidR="00737F31" w:rsidRPr="006501C6" w:rsidRDefault="00791D56">
      <w:pPr>
        <w:ind w:firstLine="480"/>
        <w:rPr>
          <w:rFonts w:ascii="宋体" w:hAnsi="宋体" w:cs="宋体"/>
        </w:rPr>
      </w:pPr>
      <w:r w:rsidRPr="008F1920">
        <w:rPr>
          <w:rFonts w:ascii="宋体" w:hAnsi="宋体" w:cs="宋体" w:hint="eastAsia"/>
        </w:rPr>
        <w:t>东营胜明玻璃有限公司</w:t>
      </w:r>
      <w:r w:rsidRPr="006501C6">
        <w:rPr>
          <w:rFonts w:ascii="宋体" w:hAnsi="宋体" w:cs="宋体" w:hint="eastAsia"/>
        </w:rPr>
        <w:t>位于山东省东营市东营区，所属行业为</w:t>
      </w:r>
      <w:r w:rsidRPr="008F1920">
        <w:rPr>
          <w:rFonts w:ascii="宋体" w:hAnsi="宋体" w:cs="宋体" w:hint="eastAsia"/>
        </w:rPr>
        <w:t>特种玻璃制造</w:t>
      </w:r>
      <w:r w:rsidRPr="006501C6">
        <w:rPr>
          <w:rFonts w:ascii="宋体" w:hAnsi="宋体" w:cs="宋体" w:hint="eastAsia"/>
        </w:rPr>
        <w:t>，排污许可证状态为简化管理，主要污染物类别包括废气、废水、噪声。</w:t>
      </w:r>
    </w:p>
    <w:p w:rsidR="00737F31" w:rsidRPr="008F1920" w:rsidRDefault="00791D56">
      <w:pPr>
        <w:pStyle w:val="aff2"/>
      </w:pPr>
      <w:r w:rsidRPr="008F1920">
        <w:rPr>
          <w:rFonts w:hint="eastAsia"/>
        </w:rPr>
        <w:t>表</w:t>
      </w:r>
      <w:r w:rsidRPr="008F1920">
        <w:rPr>
          <w:rFonts w:hint="eastAsia"/>
        </w:rPr>
        <w:t xml:space="preserve"> </w:t>
      </w:r>
      <w:r w:rsidR="00451043" w:rsidRPr="008F1920">
        <w:fldChar w:fldCharType="begin"/>
      </w:r>
      <w:r w:rsidRPr="008F1920">
        <w:rPr>
          <w:rFonts w:hint="eastAsia"/>
        </w:rPr>
        <w:instrText xml:space="preserve">SEQ </w:instrText>
      </w:r>
      <w:r w:rsidRPr="008F1920">
        <w:rPr>
          <w:rFonts w:hint="eastAsia"/>
        </w:rPr>
        <w:instrText>表</w:instrText>
      </w:r>
      <w:r w:rsidRPr="008F1920">
        <w:rPr>
          <w:rFonts w:hint="eastAsia"/>
        </w:rPr>
        <w:instrText xml:space="preserve"> \* ARABIC</w:instrText>
      </w:r>
      <w:r w:rsidR="00451043" w:rsidRPr="008F1920">
        <w:fldChar w:fldCharType="separate"/>
      </w:r>
      <w:r w:rsidRPr="008F1920">
        <w:t>1</w:t>
      </w:r>
      <w:r w:rsidR="00451043" w:rsidRPr="008F1920">
        <w:fldChar w:fldCharType="end"/>
      </w:r>
      <w:r w:rsidRPr="008F1920">
        <w:rPr>
          <w:rFonts w:hint="eastAsia"/>
        </w:rPr>
        <w:t xml:space="preserve"> </w:t>
      </w:r>
      <w:r w:rsidRPr="008F1920">
        <w:t xml:space="preserve"> </w:t>
      </w:r>
      <w:r w:rsidRPr="008F1920">
        <w:t>企业基本情况</w:t>
      </w:r>
      <w:r w:rsidR="006501C6">
        <w:rPr>
          <w:rFonts w:hint="eastAsia"/>
        </w:rPr>
        <w:t>（胜明）</w:t>
      </w:r>
    </w:p>
    <w:tbl>
      <w:tblPr>
        <w:tblW w:w="8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81"/>
        <w:gridCol w:w="2334"/>
        <w:gridCol w:w="1531"/>
        <w:gridCol w:w="2863"/>
      </w:tblGrid>
      <w:tr w:rsidR="00737F31" w:rsidRPr="008F1920">
        <w:trPr>
          <w:trHeight w:val="567"/>
          <w:jc w:val="center"/>
        </w:trPr>
        <w:tc>
          <w:tcPr>
            <w:tcW w:w="188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企业名称</w:t>
            </w:r>
          </w:p>
        </w:tc>
        <w:tc>
          <w:tcPr>
            <w:tcW w:w="6728" w:type="dxa"/>
            <w:gridSpan w:val="3"/>
            <w:tcMar>
              <w:left w:w="28" w:type="dxa"/>
              <w:right w:w="28" w:type="dxa"/>
            </w:tcMar>
            <w:vAlign w:val="center"/>
          </w:tcPr>
          <w:p w:rsidR="00737F31" w:rsidRPr="008F1920" w:rsidRDefault="00791D56">
            <w:pPr>
              <w:pStyle w:val="afc"/>
              <w:rPr>
                <w:rFonts w:ascii="宋体" w:eastAsia="宋体" w:hAnsi="宋体" w:cs="宋体"/>
                <w:color w:val="auto"/>
              </w:rPr>
            </w:pPr>
            <w:bookmarkStart w:id="3" w:name="OLE_LINK21"/>
            <w:bookmarkEnd w:id="3"/>
            <w:r w:rsidRPr="008F1920">
              <w:rPr>
                <w:rFonts w:ascii="宋体" w:eastAsia="宋体" w:hAnsi="宋体" w:cs="宋体" w:hint="eastAsia"/>
                <w:color w:val="auto"/>
              </w:rPr>
              <w:t>中国石油化工股份有限公司胜利</w:t>
            </w:r>
            <w:bookmarkStart w:id="4" w:name="OLE_LINK22"/>
            <w:bookmarkEnd w:id="4"/>
            <w:r w:rsidRPr="008F1920">
              <w:rPr>
                <w:rFonts w:ascii="宋体" w:eastAsia="宋体" w:hAnsi="宋体" w:cs="宋体" w:hint="eastAsia"/>
                <w:color w:val="auto"/>
              </w:rPr>
              <w:t>石油管理局有限责任公司胜大分公司 东营胜明玻璃有限公司</w:t>
            </w:r>
          </w:p>
        </w:tc>
      </w:tr>
      <w:tr w:rsidR="00737F31" w:rsidRPr="008F1920">
        <w:trPr>
          <w:trHeight w:val="567"/>
          <w:jc w:val="center"/>
        </w:trPr>
        <w:tc>
          <w:tcPr>
            <w:tcW w:w="188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地址</w:t>
            </w:r>
          </w:p>
        </w:tc>
        <w:tc>
          <w:tcPr>
            <w:tcW w:w="6728" w:type="dxa"/>
            <w:gridSpan w:val="3"/>
            <w:tcMar>
              <w:left w:w="28" w:type="dxa"/>
              <w:right w:w="28" w:type="dxa"/>
            </w:tcMar>
            <w:vAlign w:val="center"/>
          </w:tcPr>
          <w:p w:rsidR="00737F31" w:rsidRPr="008F1920" w:rsidRDefault="00791D56">
            <w:pPr>
              <w:pStyle w:val="afc"/>
              <w:jc w:val="both"/>
              <w:rPr>
                <w:rFonts w:ascii="宋体" w:eastAsia="宋体" w:hAnsi="宋体" w:cs="宋体"/>
                <w:color w:val="auto"/>
              </w:rPr>
            </w:pPr>
            <w:r w:rsidRPr="008F1920">
              <w:rPr>
                <w:rFonts w:ascii="宋体" w:eastAsia="宋体" w:hAnsi="宋体" w:cs="宋体" w:hint="eastAsia"/>
                <w:color w:val="auto"/>
              </w:rPr>
              <w:t>东营市东营区东二路89号</w:t>
            </w:r>
          </w:p>
        </w:tc>
      </w:tr>
      <w:tr w:rsidR="00737F31" w:rsidRPr="008F1920">
        <w:trPr>
          <w:trHeight w:val="567"/>
          <w:jc w:val="center"/>
        </w:trPr>
        <w:tc>
          <w:tcPr>
            <w:tcW w:w="188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注册类型</w:t>
            </w:r>
          </w:p>
        </w:tc>
        <w:tc>
          <w:tcPr>
            <w:tcW w:w="2334" w:type="dxa"/>
            <w:tcMar>
              <w:left w:w="28" w:type="dxa"/>
              <w:right w:w="28" w:type="dxa"/>
            </w:tcMar>
            <w:vAlign w:val="center"/>
          </w:tcPr>
          <w:p w:rsidR="00737F31" w:rsidRPr="008F1920" w:rsidRDefault="00737F31">
            <w:pPr>
              <w:pStyle w:val="afc"/>
              <w:rPr>
                <w:rFonts w:ascii="宋体" w:eastAsia="宋体" w:hAnsi="宋体" w:cs="宋体"/>
                <w:color w:val="auto"/>
              </w:rPr>
            </w:pPr>
          </w:p>
        </w:tc>
        <w:tc>
          <w:tcPr>
            <w:tcW w:w="153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企业规模</w:t>
            </w:r>
          </w:p>
        </w:tc>
        <w:tc>
          <w:tcPr>
            <w:tcW w:w="2863" w:type="dxa"/>
            <w:tcMar>
              <w:left w:w="28" w:type="dxa"/>
              <w:right w:w="28" w:type="dxa"/>
            </w:tcMar>
            <w:vAlign w:val="center"/>
          </w:tcPr>
          <w:p w:rsidR="00737F31" w:rsidRPr="008F1920" w:rsidRDefault="00737F31">
            <w:pPr>
              <w:pStyle w:val="afc"/>
              <w:rPr>
                <w:rFonts w:ascii="宋体" w:eastAsia="宋体" w:hAnsi="宋体" w:cs="宋体"/>
                <w:color w:val="auto"/>
              </w:rPr>
            </w:pPr>
          </w:p>
        </w:tc>
      </w:tr>
      <w:tr w:rsidR="00737F31" w:rsidRPr="008F1920">
        <w:trPr>
          <w:trHeight w:val="567"/>
          <w:jc w:val="center"/>
        </w:trPr>
        <w:tc>
          <w:tcPr>
            <w:tcW w:w="188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所在地经度</w:t>
            </w:r>
          </w:p>
        </w:tc>
        <w:tc>
          <w:tcPr>
            <w:tcW w:w="2334" w:type="dxa"/>
            <w:tcMar>
              <w:left w:w="28" w:type="dxa"/>
              <w:right w:w="28" w:type="dxa"/>
            </w:tcMar>
            <w:vAlign w:val="center"/>
          </w:tcPr>
          <w:p w:rsidR="00737F31" w:rsidRPr="008F1920" w:rsidRDefault="00791D56">
            <w:pPr>
              <w:pStyle w:val="afc"/>
              <w:rPr>
                <w:rFonts w:ascii="宋体" w:eastAsia="宋体" w:hAnsi="宋体" w:cs="宋体"/>
                <w:color w:val="auto"/>
              </w:rPr>
            </w:pPr>
            <w:r w:rsidRPr="008F1920">
              <w:rPr>
                <w:rFonts w:ascii="宋体" w:eastAsia="宋体" w:hAnsi="宋体" w:cs="宋体" w:hint="eastAsia"/>
                <w:color w:val="auto"/>
              </w:rPr>
              <w:t>118.381457</w:t>
            </w:r>
          </w:p>
        </w:tc>
        <w:tc>
          <w:tcPr>
            <w:tcW w:w="153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纬度</w:t>
            </w:r>
          </w:p>
        </w:tc>
        <w:tc>
          <w:tcPr>
            <w:tcW w:w="2863" w:type="dxa"/>
            <w:tcMar>
              <w:left w:w="28" w:type="dxa"/>
              <w:right w:w="28" w:type="dxa"/>
            </w:tcMar>
            <w:vAlign w:val="center"/>
          </w:tcPr>
          <w:p w:rsidR="00737F31" w:rsidRPr="008F1920" w:rsidRDefault="00791D56">
            <w:pPr>
              <w:pStyle w:val="afc"/>
              <w:rPr>
                <w:rFonts w:ascii="宋体" w:eastAsia="宋体" w:hAnsi="宋体" w:cs="宋体"/>
                <w:color w:val="auto"/>
              </w:rPr>
            </w:pPr>
            <w:r w:rsidRPr="008F1920">
              <w:rPr>
                <w:rFonts w:ascii="宋体" w:eastAsia="宋体" w:hAnsi="宋体" w:cs="宋体" w:hint="eastAsia"/>
                <w:color w:val="auto"/>
              </w:rPr>
              <w:t>37.285462</w:t>
            </w:r>
          </w:p>
        </w:tc>
      </w:tr>
      <w:tr w:rsidR="00737F31" w:rsidRPr="008F1920">
        <w:trPr>
          <w:trHeight w:val="744"/>
          <w:jc w:val="center"/>
        </w:trPr>
        <w:tc>
          <w:tcPr>
            <w:tcW w:w="188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法人代表</w:t>
            </w:r>
          </w:p>
        </w:tc>
        <w:tc>
          <w:tcPr>
            <w:tcW w:w="2334" w:type="dxa"/>
            <w:tcMar>
              <w:left w:w="28" w:type="dxa"/>
              <w:right w:w="28" w:type="dxa"/>
            </w:tcMar>
            <w:vAlign w:val="center"/>
          </w:tcPr>
          <w:p w:rsidR="00737F31" w:rsidRPr="008F1920" w:rsidRDefault="00791D56">
            <w:pPr>
              <w:pStyle w:val="afc"/>
              <w:rPr>
                <w:rFonts w:ascii="宋体" w:eastAsia="宋体" w:hAnsi="宋体" w:cs="宋体"/>
                <w:color w:val="auto"/>
              </w:rPr>
            </w:pPr>
            <w:r w:rsidRPr="008F1920">
              <w:rPr>
                <w:rFonts w:ascii="宋体" w:eastAsia="宋体" w:hAnsi="宋体" w:cs="宋体" w:hint="eastAsia"/>
                <w:color w:val="auto"/>
              </w:rPr>
              <w:t>尹帅</w:t>
            </w:r>
          </w:p>
        </w:tc>
        <w:tc>
          <w:tcPr>
            <w:tcW w:w="153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统一社会信用代码</w:t>
            </w:r>
          </w:p>
        </w:tc>
        <w:tc>
          <w:tcPr>
            <w:tcW w:w="2863" w:type="dxa"/>
            <w:tcMar>
              <w:left w:w="28" w:type="dxa"/>
              <w:right w:w="28" w:type="dxa"/>
            </w:tcMar>
            <w:vAlign w:val="center"/>
          </w:tcPr>
          <w:p w:rsidR="00737F31" w:rsidRPr="008F1920" w:rsidRDefault="00791D56">
            <w:pPr>
              <w:pStyle w:val="afc"/>
              <w:rPr>
                <w:rFonts w:ascii="宋体" w:eastAsia="宋体" w:hAnsi="宋体" w:cs="宋体"/>
                <w:color w:val="auto"/>
              </w:rPr>
            </w:pPr>
            <w:r w:rsidRPr="008F1920">
              <w:rPr>
                <w:rFonts w:ascii="宋体" w:eastAsia="宋体" w:hAnsi="宋体" w:cs="宋体" w:hint="eastAsia"/>
                <w:color w:val="auto"/>
              </w:rPr>
              <w:t>913705006133738384</w:t>
            </w:r>
          </w:p>
        </w:tc>
      </w:tr>
      <w:tr w:rsidR="00737F31" w:rsidRPr="008F1920">
        <w:trPr>
          <w:trHeight w:val="567"/>
          <w:jc w:val="center"/>
        </w:trPr>
        <w:tc>
          <w:tcPr>
            <w:tcW w:w="188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联系人</w:t>
            </w:r>
          </w:p>
        </w:tc>
        <w:tc>
          <w:tcPr>
            <w:tcW w:w="2334" w:type="dxa"/>
            <w:tcMar>
              <w:left w:w="28" w:type="dxa"/>
              <w:right w:w="28" w:type="dxa"/>
            </w:tcMar>
            <w:vAlign w:val="center"/>
          </w:tcPr>
          <w:p w:rsidR="00737F31" w:rsidRPr="008F1920" w:rsidRDefault="00791D56">
            <w:pPr>
              <w:pStyle w:val="afc"/>
              <w:rPr>
                <w:rFonts w:ascii="宋体" w:eastAsia="宋体" w:hAnsi="宋体" w:cs="宋体"/>
                <w:color w:val="auto"/>
              </w:rPr>
            </w:pPr>
            <w:r w:rsidRPr="008F1920">
              <w:rPr>
                <w:rFonts w:ascii="宋体" w:eastAsia="宋体" w:hAnsi="宋体" w:cs="宋体" w:hint="eastAsia"/>
                <w:color w:val="auto"/>
              </w:rPr>
              <w:t>徐峰</w:t>
            </w:r>
          </w:p>
        </w:tc>
        <w:tc>
          <w:tcPr>
            <w:tcW w:w="153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邮政编码</w:t>
            </w:r>
          </w:p>
        </w:tc>
        <w:tc>
          <w:tcPr>
            <w:tcW w:w="2863" w:type="dxa"/>
            <w:tcMar>
              <w:left w:w="28" w:type="dxa"/>
              <w:right w:w="28" w:type="dxa"/>
            </w:tcMar>
            <w:vAlign w:val="center"/>
          </w:tcPr>
          <w:p w:rsidR="00737F31" w:rsidRPr="008F1920" w:rsidRDefault="00791D56">
            <w:pPr>
              <w:pStyle w:val="afc"/>
              <w:rPr>
                <w:rFonts w:ascii="宋体" w:eastAsia="宋体" w:hAnsi="宋体" w:cs="宋体"/>
                <w:color w:val="auto"/>
              </w:rPr>
            </w:pPr>
            <w:r w:rsidRPr="008F1920">
              <w:rPr>
                <w:rFonts w:ascii="宋体" w:eastAsia="宋体" w:hAnsi="宋体" w:cs="宋体" w:hint="eastAsia"/>
                <w:color w:val="auto"/>
              </w:rPr>
              <w:t>257055</w:t>
            </w:r>
          </w:p>
        </w:tc>
      </w:tr>
      <w:tr w:rsidR="00737F31" w:rsidRPr="008F1920">
        <w:trPr>
          <w:trHeight w:val="567"/>
          <w:jc w:val="center"/>
        </w:trPr>
        <w:tc>
          <w:tcPr>
            <w:tcW w:w="188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所属行业</w:t>
            </w:r>
          </w:p>
        </w:tc>
        <w:tc>
          <w:tcPr>
            <w:tcW w:w="2334" w:type="dxa"/>
            <w:tcMar>
              <w:left w:w="28" w:type="dxa"/>
              <w:right w:w="28" w:type="dxa"/>
            </w:tcMar>
            <w:vAlign w:val="center"/>
          </w:tcPr>
          <w:p w:rsidR="00737F31" w:rsidRPr="008F1920" w:rsidRDefault="00791D56">
            <w:pPr>
              <w:pStyle w:val="afc"/>
              <w:rPr>
                <w:rFonts w:ascii="宋体" w:eastAsia="宋体" w:hAnsi="宋体" w:cs="宋体"/>
                <w:color w:val="auto"/>
              </w:rPr>
            </w:pPr>
            <w:r w:rsidRPr="008F1920">
              <w:rPr>
                <w:rFonts w:ascii="宋体" w:eastAsia="宋体" w:hAnsi="宋体" w:cs="宋体" w:hint="eastAsia"/>
                <w:color w:val="auto"/>
              </w:rPr>
              <w:t>特种玻璃制造</w:t>
            </w:r>
          </w:p>
        </w:tc>
        <w:tc>
          <w:tcPr>
            <w:tcW w:w="153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投运时间</w:t>
            </w:r>
          </w:p>
        </w:tc>
        <w:tc>
          <w:tcPr>
            <w:tcW w:w="2863" w:type="dxa"/>
            <w:tcMar>
              <w:left w:w="28" w:type="dxa"/>
              <w:right w:w="28" w:type="dxa"/>
            </w:tcMar>
            <w:vAlign w:val="center"/>
          </w:tcPr>
          <w:p w:rsidR="00737F31" w:rsidRPr="008F1920" w:rsidRDefault="00737F31">
            <w:pPr>
              <w:pStyle w:val="afc"/>
              <w:rPr>
                <w:rFonts w:ascii="宋体" w:eastAsia="宋体" w:hAnsi="宋体" w:cs="宋体"/>
                <w:color w:val="auto"/>
              </w:rPr>
            </w:pPr>
          </w:p>
        </w:tc>
      </w:tr>
      <w:tr w:rsidR="00737F31" w:rsidRPr="008F1920">
        <w:trPr>
          <w:trHeight w:val="567"/>
          <w:jc w:val="center"/>
        </w:trPr>
        <w:tc>
          <w:tcPr>
            <w:tcW w:w="188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排污许可证状态</w:t>
            </w:r>
          </w:p>
        </w:tc>
        <w:tc>
          <w:tcPr>
            <w:tcW w:w="2334" w:type="dxa"/>
            <w:tcMar>
              <w:left w:w="28" w:type="dxa"/>
              <w:right w:w="28" w:type="dxa"/>
            </w:tcMar>
            <w:vAlign w:val="center"/>
          </w:tcPr>
          <w:p w:rsidR="00737F31" w:rsidRPr="008F1920" w:rsidRDefault="00CF671B">
            <w:pPr>
              <w:pStyle w:val="afc"/>
              <w:rPr>
                <w:rFonts w:ascii="宋体" w:eastAsia="宋体" w:hAnsi="宋体" w:cs="宋体"/>
                <w:color w:val="auto"/>
              </w:rPr>
            </w:pPr>
            <w:r>
              <w:rPr>
                <w:rFonts w:ascii="宋体" w:eastAsia="宋体" w:hAnsi="宋体" w:cs="宋体" w:hint="eastAsia"/>
                <w:color w:val="auto"/>
              </w:rPr>
              <w:t>正常</w:t>
            </w:r>
          </w:p>
        </w:tc>
        <w:tc>
          <w:tcPr>
            <w:tcW w:w="153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类别</w:t>
            </w:r>
          </w:p>
        </w:tc>
        <w:tc>
          <w:tcPr>
            <w:tcW w:w="2863" w:type="dxa"/>
            <w:tcMar>
              <w:left w:w="28" w:type="dxa"/>
              <w:right w:w="28" w:type="dxa"/>
            </w:tcMar>
            <w:vAlign w:val="center"/>
          </w:tcPr>
          <w:p w:rsidR="00737F31" w:rsidRPr="008F1920" w:rsidRDefault="00791D56">
            <w:pPr>
              <w:pStyle w:val="afc"/>
              <w:rPr>
                <w:rFonts w:ascii="宋体" w:eastAsia="宋体" w:hAnsi="宋体" w:cs="宋体"/>
                <w:color w:val="auto"/>
              </w:rPr>
            </w:pPr>
            <w:r w:rsidRPr="008F1920">
              <w:rPr>
                <w:rFonts w:ascii="宋体" w:eastAsia="宋体" w:hAnsi="宋体" w:cs="宋体" w:hint="eastAsia"/>
                <w:color w:val="auto"/>
              </w:rPr>
              <w:t>简化管理</w:t>
            </w:r>
          </w:p>
        </w:tc>
      </w:tr>
      <w:tr w:rsidR="00737F31" w:rsidRPr="008F1920">
        <w:trPr>
          <w:trHeight w:val="567"/>
          <w:jc w:val="center"/>
        </w:trPr>
        <w:tc>
          <w:tcPr>
            <w:tcW w:w="1881" w:type="dxa"/>
            <w:tcMar>
              <w:left w:w="28" w:type="dxa"/>
              <w:right w:w="28" w:type="dxa"/>
            </w:tcMar>
            <w:vAlign w:val="center"/>
          </w:tcPr>
          <w:p w:rsidR="00737F31" w:rsidRPr="008F1920" w:rsidRDefault="00791D56">
            <w:pPr>
              <w:pStyle w:val="afc"/>
              <w:rPr>
                <w:rFonts w:ascii="黑体" w:eastAsia="黑体" w:hAnsi="黑体" w:cs="黑体"/>
                <w:color w:val="auto"/>
              </w:rPr>
            </w:pPr>
            <w:r w:rsidRPr="008F1920">
              <w:rPr>
                <w:rFonts w:ascii="黑体" w:eastAsia="黑体" w:hAnsi="黑体" w:cs="黑体" w:hint="eastAsia"/>
                <w:color w:val="auto"/>
              </w:rPr>
              <w:t>主要污染物类别</w:t>
            </w:r>
          </w:p>
        </w:tc>
        <w:tc>
          <w:tcPr>
            <w:tcW w:w="6728" w:type="dxa"/>
            <w:gridSpan w:val="3"/>
            <w:tcMar>
              <w:left w:w="28" w:type="dxa"/>
              <w:right w:w="28" w:type="dxa"/>
            </w:tcMar>
            <w:vAlign w:val="center"/>
          </w:tcPr>
          <w:p w:rsidR="00737F31" w:rsidRPr="008F1920" w:rsidRDefault="00791D56">
            <w:pPr>
              <w:pStyle w:val="afc"/>
              <w:rPr>
                <w:color w:val="auto"/>
              </w:rPr>
            </w:pPr>
            <w:r w:rsidRPr="008F1920">
              <w:rPr>
                <w:rFonts w:ascii="宋体" w:eastAsia="宋体" w:hAnsi="宋体" w:cs="宋体" w:hint="eastAsia"/>
                <w:color w:val="auto"/>
              </w:rPr>
              <w:t>废气、废水、噪声</w:t>
            </w:r>
          </w:p>
        </w:tc>
      </w:tr>
    </w:tbl>
    <w:p w:rsidR="008F1920" w:rsidRDefault="008F1920" w:rsidP="008F1920">
      <w:pPr>
        <w:ind w:firstLine="480"/>
        <w:rPr>
          <w:rFonts w:ascii="宋体" w:hAnsi="宋体" w:cs="宋体"/>
          <w:color w:val="333333"/>
          <w:szCs w:val="24"/>
          <w:shd w:val="clear" w:color="auto" w:fill="F6F6F6"/>
        </w:rPr>
      </w:pPr>
      <w:bookmarkStart w:id="5" w:name="_Toc164606877"/>
    </w:p>
    <w:p w:rsidR="008F1920" w:rsidRDefault="008F1920" w:rsidP="008F1920">
      <w:pPr>
        <w:ind w:firstLine="480"/>
        <w:rPr>
          <w:color w:val="000000"/>
        </w:rPr>
      </w:pPr>
      <w:proofErr w:type="gramStart"/>
      <w:r>
        <w:rPr>
          <w:rFonts w:ascii="宋体" w:hAnsi="宋体" w:cs="宋体" w:hint="eastAsia"/>
          <w:color w:val="333333"/>
          <w:szCs w:val="24"/>
          <w:shd w:val="clear" w:color="auto" w:fill="F6F6F6"/>
        </w:rPr>
        <w:t>胜大水产养殖</w:t>
      </w:r>
      <w:proofErr w:type="gramEnd"/>
      <w:r>
        <w:rPr>
          <w:rFonts w:ascii="宋体" w:hAnsi="宋体" w:cs="宋体" w:hint="eastAsia"/>
          <w:color w:val="333333"/>
          <w:szCs w:val="24"/>
          <w:shd w:val="clear" w:color="auto" w:fill="F6F6F6"/>
        </w:rPr>
        <w:t>厂</w:t>
      </w:r>
      <w:r>
        <w:rPr>
          <w:rFonts w:hint="eastAsia"/>
          <w:color w:val="000000"/>
        </w:rPr>
        <w:t>位于山东省东营市</w:t>
      </w:r>
      <w:proofErr w:type="gramStart"/>
      <w:r>
        <w:rPr>
          <w:rFonts w:hint="eastAsia"/>
          <w:color w:val="000000"/>
        </w:rPr>
        <w:t>市</w:t>
      </w:r>
      <w:proofErr w:type="gramEnd"/>
      <w:r>
        <w:rPr>
          <w:rFonts w:hint="eastAsia"/>
          <w:color w:val="000000"/>
        </w:rPr>
        <w:t>经济技术开发区，所属行业为农林牧渔，</w:t>
      </w:r>
      <w:r w:rsidRPr="008F1920">
        <w:rPr>
          <w:rFonts w:hint="eastAsia"/>
        </w:rPr>
        <w:t>排污许可证状态为</w:t>
      </w:r>
      <w:r w:rsidR="00AA514C">
        <w:rPr>
          <w:rFonts w:hint="eastAsia"/>
        </w:rPr>
        <w:t>登记</w:t>
      </w:r>
      <w:r w:rsidRPr="008F1920">
        <w:rPr>
          <w:rFonts w:hint="eastAsia"/>
        </w:rPr>
        <w:t>管理，</w:t>
      </w:r>
      <w:r>
        <w:rPr>
          <w:rFonts w:hint="eastAsia"/>
          <w:color w:val="000000"/>
        </w:rPr>
        <w:t>主要污染物类别包括废气、废水、固体废物、噪声。</w:t>
      </w:r>
    </w:p>
    <w:p w:rsidR="008F1920" w:rsidRPr="008F1920" w:rsidRDefault="008F1920" w:rsidP="008F1920">
      <w:pPr>
        <w:ind w:firstLine="480"/>
        <w:rPr>
          <w:color w:val="000000"/>
        </w:rPr>
      </w:pPr>
    </w:p>
    <w:p w:rsidR="008F1920" w:rsidRDefault="008F1920" w:rsidP="008F1920">
      <w:pPr>
        <w:pStyle w:val="aff2"/>
        <w:rPr>
          <w:color w:val="000000"/>
        </w:rPr>
      </w:pPr>
      <w:r>
        <w:rPr>
          <w:rFonts w:hint="eastAsia"/>
          <w:color w:val="000000"/>
        </w:rPr>
        <w:t>表</w:t>
      </w:r>
      <w:r w:rsidR="006501C6">
        <w:rPr>
          <w:rFonts w:hint="eastAsia"/>
          <w:color w:val="000000"/>
        </w:rPr>
        <w:t>2</w:t>
      </w:r>
      <w:r>
        <w:rPr>
          <w:rFonts w:hint="eastAsia"/>
          <w:color w:val="000000"/>
        </w:rPr>
        <w:t xml:space="preserve"> </w:t>
      </w:r>
      <w:r>
        <w:rPr>
          <w:color w:val="000000"/>
        </w:rPr>
        <w:t xml:space="preserve"> </w:t>
      </w:r>
      <w:r>
        <w:rPr>
          <w:color w:val="000000"/>
        </w:rPr>
        <w:t>企业基本情况</w:t>
      </w:r>
      <w:r w:rsidR="006501C6">
        <w:rPr>
          <w:rFonts w:hint="eastAsia"/>
          <w:color w:val="000000"/>
        </w:rPr>
        <w:t>（水产）</w:t>
      </w:r>
    </w:p>
    <w:tbl>
      <w:tblPr>
        <w:tblW w:w="8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81"/>
        <w:gridCol w:w="2334"/>
        <w:gridCol w:w="1531"/>
        <w:gridCol w:w="2863"/>
      </w:tblGrid>
      <w:tr w:rsidR="008F1920" w:rsidTr="00AA514C">
        <w:trPr>
          <w:trHeight w:val="567"/>
          <w:jc w:val="center"/>
        </w:trPr>
        <w:tc>
          <w:tcPr>
            <w:tcW w:w="188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企业名称</w:t>
            </w:r>
          </w:p>
        </w:tc>
        <w:tc>
          <w:tcPr>
            <w:tcW w:w="6728" w:type="dxa"/>
            <w:gridSpan w:val="3"/>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color w:val="333333"/>
                <w:shd w:val="clear" w:color="auto" w:fill="F6F6F6"/>
              </w:rPr>
              <w:t>中国石化集团胜利石油</w:t>
            </w:r>
            <w:proofErr w:type="gramStart"/>
            <w:r>
              <w:rPr>
                <w:rFonts w:ascii="黑体" w:eastAsia="黑体" w:hAnsi="黑体" w:cs="黑体" w:hint="eastAsia"/>
                <w:color w:val="333333"/>
                <w:shd w:val="clear" w:color="auto" w:fill="F6F6F6"/>
              </w:rPr>
              <w:t>管理局有限公司胜大水产养殖</w:t>
            </w:r>
            <w:proofErr w:type="gramEnd"/>
            <w:r>
              <w:rPr>
                <w:rFonts w:ascii="黑体" w:eastAsia="黑体" w:hAnsi="黑体" w:cs="黑体" w:hint="eastAsia"/>
                <w:color w:val="333333"/>
                <w:shd w:val="clear" w:color="auto" w:fill="F6F6F6"/>
              </w:rPr>
              <w:t>厂</w:t>
            </w:r>
          </w:p>
        </w:tc>
      </w:tr>
      <w:tr w:rsidR="008F1920" w:rsidTr="00AA514C">
        <w:trPr>
          <w:trHeight w:val="567"/>
          <w:jc w:val="center"/>
        </w:trPr>
        <w:tc>
          <w:tcPr>
            <w:tcW w:w="188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地址</w:t>
            </w:r>
          </w:p>
        </w:tc>
        <w:tc>
          <w:tcPr>
            <w:tcW w:w="6728" w:type="dxa"/>
            <w:gridSpan w:val="3"/>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color w:val="333333"/>
                <w:shd w:val="clear" w:color="auto" w:fill="F6F6F6"/>
              </w:rPr>
              <w:t>山东省东营市开发区东二路99号</w:t>
            </w:r>
          </w:p>
        </w:tc>
      </w:tr>
      <w:tr w:rsidR="008F1920" w:rsidTr="00AA514C">
        <w:trPr>
          <w:trHeight w:val="567"/>
          <w:jc w:val="center"/>
        </w:trPr>
        <w:tc>
          <w:tcPr>
            <w:tcW w:w="188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注册类型</w:t>
            </w:r>
          </w:p>
        </w:tc>
        <w:tc>
          <w:tcPr>
            <w:tcW w:w="2334" w:type="dxa"/>
            <w:tcMar>
              <w:left w:w="28" w:type="dxa"/>
              <w:right w:w="28" w:type="dxa"/>
            </w:tcMar>
            <w:vAlign w:val="center"/>
          </w:tcPr>
          <w:p w:rsidR="008F1920" w:rsidRPr="00CF671B" w:rsidRDefault="008F1920" w:rsidP="00AA514C">
            <w:pPr>
              <w:pStyle w:val="afc"/>
              <w:rPr>
                <w:rFonts w:ascii="宋体" w:eastAsia="宋体" w:hAnsi="宋体" w:cs="宋体"/>
                <w:color w:val="333333"/>
                <w:sz w:val="24"/>
                <w:szCs w:val="24"/>
                <w:shd w:val="clear" w:color="auto" w:fill="F6F6F6"/>
              </w:rPr>
            </w:pPr>
            <w:r w:rsidRPr="00CF671B">
              <w:rPr>
                <w:rFonts w:ascii="宋体" w:eastAsia="宋体" w:hAnsi="宋体" w:cs="宋体" w:hint="eastAsia"/>
                <w:color w:val="333333"/>
                <w:sz w:val="24"/>
                <w:szCs w:val="24"/>
                <w:shd w:val="clear" w:color="auto" w:fill="F6F6F6"/>
              </w:rPr>
              <w:t>有限责任公司</w:t>
            </w:r>
          </w:p>
        </w:tc>
        <w:tc>
          <w:tcPr>
            <w:tcW w:w="153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企业规模</w:t>
            </w:r>
          </w:p>
        </w:tc>
        <w:tc>
          <w:tcPr>
            <w:tcW w:w="2863" w:type="dxa"/>
            <w:tcMar>
              <w:left w:w="28" w:type="dxa"/>
              <w:right w:w="28" w:type="dxa"/>
            </w:tcMar>
            <w:vAlign w:val="center"/>
          </w:tcPr>
          <w:p w:rsidR="008F1920" w:rsidRPr="00CF671B" w:rsidRDefault="008F1920" w:rsidP="00AA514C">
            <w:pPr>
              <w:pStyle w:val="afc"/>
              <w:rPr>
                <w:rFonts w:ascii="宋体" w:eastAsia="宋体" w:hAnsi="宋体" w:cs="宋体"/>
                <w:color w:val="333333"/>
                <w:sz w:val="24"/>
                <w:szCs w:val="24"/>
                <w:shd w:val="clear" w:color="auto" w:fill="F6F6F6"/>
              </w:rPr>
            </w:pPr>
            <w:r w:rsidRPr="00CF671B">
              <w:rPr>
                <w:rFonts w:ascii="宋体" w:eastAsia="宋体" w:hAnsi="宋体" w:cs="宋体" w:hint="eastAsia"/>
                <w:color w:val="333333"/>
                <w:sz w:val="24"/>
                <w:szCs w:val="24"/>
                <w:shd w:val="clear" w:color="auto" w:fill="F6F6F6"/>
              </w:rPr>
              <w:t>小型</w:t>
            </w:r>
          </w:p>
        </w:tc>
      </w:tr>
      <w:tr w:rsidR="008F1920" w:rsidTr="00AA514C">
        <w:trPr>
          <w:trHeight w:val="567"/>
          <w:jc w:val="center"/>
        </w:trPr>
        <w:tc>
          <w:tcPr>
            <w:tcW w:w="188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所在地经度</w:t>
            </w:r>
          </w:p>
        </w:tc>
        <w:tc>
          <w:tcPr>
            <w:tcW w:w="2334" w:type="dxa"/>
            <w:tcMar>
              <w:left w:w="28" w:type="dxa"/>
              <w:right w:w="28" w:type="dxa"/>
            </w:tcMar>
            <w:vAlign w:val="center"/>
          </w:tcPr>
          <w:p w:rsidR="008F1920" w:rsidRPr="00CF671B" w:rsidRDefault="008F1920" w:rsidP="00AA514C">
            <w:pPr>
              <w:pStyle w:val="afc"/>
              <w:rPr>
                <w:rFonts w:ascii="宋体" w:eastAsia="宋体" w:hAnsi="宋体" w:cs="宋体"/>
                <w:color w:val="333333"/>
                <w:sz w:val="24"/>
                <w:szCs w:val="24"/>
                <w:shd w:val="clear" w:color="auto" w:fill="F6F6F6"/>
              </w:rPr>
            </w:pPr>
          </w:p>
        </w:tc>
        <w:tc>
          <w:tcPr>
            <w:tcW w:w="153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纬度</w:t>
            </w:r>
          </w:p>
        </w:tc>
        <w:tc>
          <w:tcPr>
            <w:tcW w:w="2863" w:type="dxa"/>
            <w:tcMar>
              <w:left w:w="28" w:type="dxa"/>
              <w:right w:w="28" w:type="dxa"/>
            </w:tcMar>
            <w:vAlign w:val="center"/>
          </w:tcPr>
          <w:p w:rsidR="008F1920" w:rsidRPr="00CF671B" w:rsidRDefault="008F1920" w:rsidP="00AA514C">
            <w:pPr>
              <w:pStyle w:val="afc"/>
              <w:rPr>
                <w:rFonts w:ascii="宋体" w:eastAsia="宋体" w:hAnsi="宋体" w:cs="宋体"/>
                <w:color w:val="333333"/>
                <w:sz w:val="24"/>
                <w:szCs w:val="24"/>
                <w:shd w:val="clear" w:color="auto" w:fill="F6F6F6"/>
              </w:rPr>
            </w:pPr>
          </w:p>
        </w:tc>
      </w:tr>
      <w:tr w:rsidR="008F1920" w:rsidTr="00AA514C">
        <w:trPr>
          <w:trHeight w:val="744"/>
          <w:jc w:val="center"/>
        </w:trPr>
        <w:tc>
          <w:tcPr>
            <w:tcW w:w="188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负责人</w:t>
            </w:r>
          </w:p>
        </w:tc>
        <w:tc>
          <w:tcPr>
            <w:tcW w:w="2334" w:type="dxa"/>
            <w:tcMar>
              <w:left w:w="28" w:type="dxa"/>
              <w:right w:w="28" w:type="dxa"/>
            </w:tcMar>
            <w:vAlign w:val="center"/>
          </w:tcPr>
          <w:p w:rsidR="008F1920" w:rsidRPr="00CF671B" w:rsidRDefault="008F1920" w:rsidP="00AA514C">
            <w:pPr>
              <w:pStyle w:val="afc"/>
              <w:rPr>
                <w:rFonts w:ascii="宋体" w:eastAsia="宋体" w:hAnsi="宋体" w:cs="宋体"/>
                <w:color w:val="333333"/>
                <w:sz w:val="24"/>
                <w:szCs w:val="24"/>
                <w:shd w:val="clear" w:color="auto" w:fill="F6F6F6"/>
              </w:rPr>
            </w:pPr>
            <w:r w:rsidRPr="00CF671B">
              <w:rPr>
                <w:rFonts w:ascii="宋体" w:eastAsia="宋体" w:hAnsi="宋体" w:cs="宋体" w:hint="eastAsia"/>
                <w:color w:val="333333"/>
                <w:sz w:val="24"/>
                <w:szCs w:val="24"/>
                <w:shd w:val="clear" w:color="auto" w:fill="F6F6F6"/>
              </w:rPr>
              <w:t>陈伟</w:t>
            </w:r>
          </w:p>
        </w:tc>
        <w:tc>
          <w:tcPr>
            <w:tcW w:w="153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统一社会信用代码</w:t>
            </w:r>
          </w:p>
        </w:tc>
        <w:tc>
          <w:tcPr>
            <w:tcW w:w="2863" w:type="dxa"/>
            <w:tcMar>
              <w:left w:w="28" w:type="dxa"/>
              <w:right w:w="28" w:type="dxa"/>
            </w:tcMar>
            <w:vAlign w:val="center"/>
          </w:tcPr>
          <w:p w:rsidR="008F1920" w:rsidRPr="00CF671B" w:rsidRDefault="008F1920" w:rsidP="00AA514C">
            <w:pPr>
              <w:pStyle w:val="afc"/>
              <w:rPr>
                <w:rFonts w:ascii="宋体" w:eastAsia="宋体" w:hAnsi="宋体" w:cs="宋体"/>
                <w:color w:val="333333"/>
                <w:sz w:val="24"/>
                <w:szCs w:val="24"/>
                <w:shd w:val="clear" w:color="auto" w:fill="F6F6F6"/>
              </w:rPr>
            </w:pPr>
            <w:r w:rsidRPr="00CF671B">
              <w:rPr>
                <w:rFonts w:ascii="宋体" w:eastAsia="宋体" w:hAnsi="宋体" w:cs="宋体" w:hint="eastAsia"/>
                <w:color w:val="333333"/>
                <w:sz w:val="24"/>
                <w:szCs w:val="24"/>
                <w:shd w:val="clear" w:color="auto" w:fill="F6F6F6"/>
              </w:rPr>
              <w:t>91370500MA3D0N7M15</w:t>
            </w:r>
          </w:p>
        </w:tc>
      </w:tr>
      <w:tr w:rsidR="008F1920" w:rsidTr="00AA514C">
        <w:trPr>
          <w:trHeight w:val="567"/>
          <w:jc w:val="center"/>
        </w:trPr>
        <w:tc>
          <w:tcPr>
            <w:tcW w:w="188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联系人</w:t>
            </w:r>
          </w:p>
        </w:tc>
        <w:tc>
          <w:tcPr>
            <w:tcW w:w="2334" w:type="dxa"/>
            <w:tcMar>
              <w:left w:w="28" w:type="dxa"/>
              <w:right w:w="28" w:type="dxa"/>
            </w:tcMar>
            <w:vAlign w:val="center"/>
          </w:tcPr>
          <w:p w:rsidR="008F1920" w:rsidRPr="00CF671B" w:rsidRDefault="005E37A1" w:rsidP="00AA514C">
            <w:pPr>
              <w:pStyle w:val="afc"/>
              <w:rPr>
                <w:rFonts w:ascii="宋体" w:eastAsia="宋体" w:hAnsi="宋体" w:cs="宋体"/>
                <w:color w:val="333333"/>
                <w:sz w:val="24"/>
                <w:szCs w:val="24"/>
                <w:shd w:val="clear" w:color="auto" w:fill="F6F6F6"/>
              </w:rPr>
            </w:pPr>
            <w:r w:rsidRPr="00CF671B">
              <w:rPr>
                <w:rFonts w:ascii="宋体" w:eastAsia="宋体" w:hAnsi="宋体" w:cs="宋体" w:hint="eastAsia"/>
                <w:color w:val="333333"/>
                <w:sz w:val="24"/>
                <w:szCs w:val="24"/>
                <w:shd w:val="clear" w:color="auto" w:fill="F6F6F6"/>
              </w:rPr>
              <w:t>李锋</w:t>
            </w:r>
          </w:p>
        </w:tc>
        <w:tc>
          <w:tcPr>
            <w:tcW w:w="153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邮政编码</w:t>
            </w:r>
          </w:p>
        </w:tc>
        <w:tc>
          <w:tcPr>
            <w:tcW w:w="2863" w:type="dxa"/>
            <w:tcMar>
              <w:left w:w="28" w:type="dxa"/>
              <w:right w:w="28" w:type="dxa"/>
            </w:tcMar>
            <w:vAlign w:val="center"/>
          </w:tcPr>
          <w:p w:rsidR="008F1920" w:rsidRPr="00CF671B" w:rsidRDefault="008F1920" w:rsidP="00AA514C">
            <w:pPr>
              <w:pStyle w:val="afc"/>
              <w:rPr>
                <w:rFonts w:ascii="宋体" w:eastAsia="宋体" w:hAnsi="宋体" w:cs="宋体"/>
                <w:color w:val="333333"/>
                <w:sz w:val="24"/>
                <w:szCs w:val="24"/>
                <w:shd w:val="clear" w:color="auto" w:fill="F6F6F6"/>
              </w:rPr>
            </w:pPr>
            <w:r w:rsidRPr="00CF671B">
              <w:rPr>
                <w:rFonts w:ascii="宋体" w:eastAsia="宋体" w:hAnsi="宋体" w:cs="宋体" w:hint="eastAsia"/>
                <w:color w:val="333333"/>
                <w:sz w:val="24"/>
                <w:szCs w:val="24"/>
                <w:shd w:val="clear" w:color="auto" w:fill="F6F6F6"/>
              </w:rPr>
              <w:t>257000</w:t>
            </w:r>
          </w:p>
        </w:tc>
      </w:tr>
      <w:tr w:rsidR="008F1920" w:rsidTr="00AA514C">
        <w:trPr>
          <w:trHeight w:val="567"/>
          <w:jc w:val="center"/>
        </w:trPr>
        <w:tc>
          <w:tcPr>
            <w:tcW w:w="188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所属行业</w:t>
            </w:r>
          </w:p>
        </w:tc>
        <w:tc>
          <w:tcPr>
            <w:tcW w:w="2334" w:type="dxa"/>
            <w:tcMar>
              <w:left w:w="28" w:type="dxa"/>
              <w:right w:w="28" w:type="dxa"/>
            </w:tcMar>
            <w:vAlign w:val="center"/>
          </w:tcPr>
          <w:p w:rsidR="008F1920" w:rsidRPr="00CF671B" w:rsidRDefault="008F1920" w:rsidP="00AA514C">
            <w:pPr>
              <w:pStyle w:val="afc"/>
              <w:rPr>
                <w:rFonts w:ascii="宋体" w:eastAsia="宋体" w:hAnsi="宋体" w:cs="宋体"/>
                <w:color w:val="333333"/>
                <w:sz w:val="24"/>
                <w:szCs w:val="24"/>
                <w:shd w:val="clear" w:color="auto" w:fill="F6F6F6"/>
              </w:rPr>
            </w:pPr>
            <w:r w:rsidRPr="00CF671B">
              <w:rPr>
                <w:rFonts w:ascii="宋体" w:eastAsia="宋体" w:hAnsi="宋体" w:cs="宋体" w:hint="eastAsia"/>
                <w:color w:val="333333"/>
                <w:sz w:val="24"/>
                <w:szCs w:val="24"/>
                <w:shd w:val="clear" w:color="auto" w:fill="F6F6F6"/>
              </w:rPr>
              <w:t>农林牧渔</w:t>
            </w:r>
          </w:p>
        </w:tc>
        <w:tc>
          <w:tcPr>
            <w:tcW w:w="153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投运时间</w:t>
            </w:r>
          </w:p>
        </w:tc>
        <w:tc>
          <w:tcPr>
            <w:tcW w:w="2863" w:type="dxa"/>
            <w:tcMar>
              <w:left w:w="28" w:type="dxa"/>
              <w:right w:w="28" w:type="dxa"/>
            </w:tcMar>
            <w:vAlign w:val="center"/>
          </w:tcPr>
          <w:p w:rsidR="008F1920" w:rsidRPr="00CF671B" w:rsidRDefault="008F1920" w:rsidP="00AA514C">
            <w:pPr>
              <w:pStyle w:val="afc"/>
              <w:rPr>
                <w:rFonts w:ascii="宋体" w:eastAsia="宋体" w:hAnsi="宋体" w:cs="宋体"/>
                <w:color w:val="333333"/>
                <w:sz w:val="24"/>
                <w:szCs w:val="24"/>
                <w:shd w:val="clear" w:color="auto" w:fill="F6F6F6"/>
              </w:rPr>
            </w:pPr>
          </w:p>
        </w:tc>
      </w:tr>
      <w:tr w:rsidR="008F1920" w:rsidTr="00AA514C">
        <w:trPr>
          <w:trHeight w:val="567"/>
          <w:jc w:val="center"/>
        </w:trPr>
        <w:tc>
          <w:tcPr>
            <w:tcW w:w="188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排污许可证状态</w:t>
            </w:r>
          </w:p>
        </w:tc>
        <w:tc>
          <w:tcPr>
            <w:tcW w:w="2334" w:type="dxa"/>
            <w:tcMar>
              <w:left w:w="28" w:type="dxa"/>
              <w:right w:w="28" w:type="dxa"/>
            </w:tcMar>
            <w:vAlign w:val="center"/>
          </w:tcPr>
          <w:p w:rsidR="008F1920" w:rsidRPr="00CF671B" w:rsidRDefault="008F1920" w:rsidP="00AA514C">
            <w:pPr>
              <w:pStyle w:val="afc"/>
              <w:rPr>
                <w:rFonts w:ascii="宋体" w:eastAsia="宋体" w:hAnsi="宋体" w:cs="宋体"/>
                <w:color w:val="333333"/>
                <w:sz w:val="24"/>
                <w:szCs w:val="24"/>
                <w:shd w:val="clear" w:color="auto" w:fill="F6F6F6"/>
              </w:rPr>
            </w:pPr>
            <w:r w:rsidRPr="00CF671B">
              <w:rPr>
                <w:rFonts w:ascii="宋体" w:eastAsia="宋体" w:hAnsi="宋体" w:cs="宋体" w:hint="eastAsia"/>
                <w:color w:val="333333"/>
                <w:sz w:val="24"/>
                <w:szCs w:val="24"/>
                <w:shd w:val="clear" w:color="auto" w:fill="F6F6F6"/>
              </w:rPr>
              <w:t>正常</w:t>
            </w:r>
          </w:p>
        </w:tc>
        <w:tc>
          <w:tcPr>
            <w:tcW w:w="153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类别</w:t>
            </w:r>
          </w:p>
        </w:tc>
        <w:tc>
          <w:tcPr>
            <w:tcW w:w="2863" w:type="dxa"/>
            <w:tcMar>
              <w:left w:w="28" w:type="dxa"/>
              <w:right w:w="28" w:type="dxa"/>
            </w:tcMar>
            <w:vAlign w:val="center"/>
          </w:tcPr>
          <w:p w:rsidR="008F1920" w:rsidRPr="00CF671B" w:rsidRDefault="00AA514C" w:rsidP="00AA514C">
            <w:pPr>
              <w:pStyle w:val="afc"/>
              <w:rPr>
                <w:rFonts w:ascii="宋体" w:eastAsia="宋体" w:hAnsi="宋体" w:cs="宋体"/>
                <w:color w:val="333333"/>
                <w:sz w:val="24"/>
                <w:szCs w:val="24"/>
                <w:shd w:val="clear" w:color="auto" w:fill="F6F6F6"/>
              </w:rPr>
            </w:pPr>
            <w:r w:rsidRPr="00CF671B">
              <w:rPr>
                <w:rFonts w:ascii="宋体" w:eastAsia="宋体" w:hAnsi="宋体" w:cs="宋体" w:hint="eastAsia"/>
                <w:color w:val="333333"/>
                <w:sz w:val="24"/>
                <w:szCs w:val="24"/>
                <w:shd w:val="clear" w:color="auto" w:fill="F6F6F6"/>
              </w:rPr>
              <w:t>登记</w:t>
            </w:r>
            <w:r w:rsidR="005E37A1" w:rsidRPr="00CF671B">
              <w:rPr>
                <w:rFonts w:ascii="宋体" w:eastAsia="宋体" w:hAnsi="宋体" w:cs="宋体" w:hint="eastAsia"/>
                <w:color w:val="333333"/>
                <w:sz w:val="24"/>
                <w:szCs w:val="24"/>
                <w:shd w:val="clear" w:color="auto" w:fill="F6F6F6"/>
              </w:rPr>
              <w:t>管理</w:t>
            </w:r>
          </w:p>
        </w:tc>
      </w:tr>
      <w:tr w:rsidR="008F1920" w:rsidTr="00AA514C">
        <w:trPr>
          <w:trHeight w:val="567"/>
          <w:jc w:val="center"/>
        </w:trPr>
        <w:tc>
          <w:tcPr>
            <w:tcW w:w="1881" w:type="dxa"/>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主要污染物类别</w:t>
            </w:r>
          </w:p>
        </w:tc>
        <w:tc>
          <w:tcPr>
            <w:tcW w:w="6728" w:type="dxa"/>
            <w:gridSpan w:val="3"/>
            <w:tcMar>
              <w:left w:w="28" w:type="dxa"/>
              <w:right w:w="28" w:type="dxa"/>
            </w:tcMar>
            <w:vAlign w:val="center"/>
          </w:tcPr>
          <w:p w:rsidR="008F1920" w:rsidRDefault="008F1920" w:rsidP="00AA514C">
            <w:pPr>
              <w:pStyle w:val="afc"/>
              <w:rPr>
                <w:rFonts w:ascii="黑体" w:eastAsia="黑体" w:hAnsi="黑体" w:cs="黑体"/>
              </w:rPr>
            </w:pPr>
            <w:r>
              <w:rPr>
                <w:rFonts w:ascii="黑体" w:eastAsia="黑体" w:hAnsi="黑体" w:cs="黑体" w:hint="eastAsia"/>
              </w:rPr>
              <w:t>废气、废水、固体废物、噪声</w:t>
            </w:r>
          </w:p>
        </w:tc>
      </w:tr>
    </w:tbl>
    <w:p w:rsidR="000A54D2" w:rsidRDefault="000A54D2" w:rsidP="000A54D2">
      <w:pPr>
        <w:pStyle w:val="aff2"/>
      </w:pPr>
    </w:p>
    <w:p w:rsidR="000A54D2" w:rsidRPr="000A54D2" w:rsidRDefault="000A54D2" w:rsidP="000A54D2">
      <w:pPr>
        <w:pStyle w:val="aff2"/>
        <w:jc w:val="left"/>
        <w:rPr>
          <w:rFonts w:eastAsia="宋体"/>
          <w:sz w:val="24"/>
        </w:rPr>
      </w:pPr>
      <w:r>
        <w:rPr>
          <w:rFonts w:ascii="宋体" w:eastAsia="宋体" w:hAnsi="宋体" w:cs="宋体" w:hint="eastAsia"/>
          <w:color w:val="333333"/>
          <w:kern w:val="2"/>
          <w:sz w:val="24"/>
          <w:szCs w:val="24"/>
          <w:shd w:val="clear" w:color="auto" w:fill="F6F6F6"/>
        </w:rPr>
        <w:t xml:space="preserve">    </w:t>
      </w:r>
      <w:r w:rsidRPr="000A54D2">
        <w:rPr>
          <w:rFonts w:ascii="宋体" w:eastAsia="宋体" w:hAnsi="宋体" w:cs="宋体"/>
          <w:color w:val="333333"/>
          <w:kern w:val="2"/>
          <w:sz w:val="24"/>
          <w:szCs w:val="24"/>
          <w:shd w:val="clear" w:color="auto" w:fill="F6F6F6"/>
        </w:rPr>
        <w:t>中国石化集团胜利石油</w:t>
      </w:r>
      <w:proofErr w:type="gramStart"/>
      <w:r w:rsidRPr="000A54D2">
        <w:rPr>
          <w:rFonts w:ascii="宋体" w:eastAsia="宋体" w:hAnsi="宋体" w:cs="宋体"/>
          <w:color w:val="333333"/>
          <w:kern w:val="2"/>
          <w:sz w:val="24"/>
          <w:szCs w:val="24"/>
          <w:shd w:val="clear" w:color="auto" w:fill="F6F6F6"/>
        </w:rPr>
        <w:t>管理局有限公司胜大维</w:t>
      </w:r>
      <w:proofErr w:type="gramEnd"/>
      <w:r w:rsidRPr="000A54D2">
        <w:rPr>
          <w:rFonts w:ascii="宋体" w:eastAsia="宋体" w:hAnsi="宋体" w:cs="宋体"/>
          <w:color w:val="333333"/>
          <w:kern w:val="2"/>
          <w:sz w:val="24"/>
          <w:szCs w:val="24"/>
          <w:shd w:val="clear" w:color="auto" w:fill="F6F6F6"/>
        </w:rPr>
        <w:t>可得食品厂成立于1992年10月</w:t>
      </w:r>
      <w:r>
        <w:rPr>
          <w:rFonts w:eastAsia="宋体"/>
          <w:sz w:val="24"/>
        </w:rPr>
        <w:t>26</w:t>
      </w:r>
      <w:r>
        <w:rPr>
          <w:rFonts w:eastAsia="宋体"/>
          <w:sz w:val="24"/>
        </w:rPr>
        <w:t>日，生产地址位于东营市东营区六户镇文明路</w:t>
      </w:r>
      <w:r>
        <w:rPr>
          <w:rFonts w:eastAsia="宋体" w:hint="eastAsia"/>
          <w:sz w:val="24"/>
        </w:rPr>
        <w:t>。</w:t>
      </w:r>
      <w:r w:rsidRPr="00AA514C">
        <w:rPr>
          <w:rFonts w:eastAsia="宋体" w:hint="eastAsia"/>
          <w:sz w:val="24"/>
        </w:rPr>
        <w:t>排污许可证状态为</w:t>
      </w:r>
      <w:r w:rsidR="00AA514C" w:rsidRPr="00AA514C">
        <w:rPr>
          <w:rFonts w:eastAsia="宋体" w:hint="eastAsia"/>
          <w:sz w:val="24"/>
        </w:rPr>
        <w:t>登记</w:t>
      </w:r>
      <w:r w:rsidRPr="00AA514C">
        <w:rPr>
          <w:rFonts w:eastAsia="宋体" w:hint="eastAsia"/>
          <w:sz w:val="24"/>
        </w:rPr>
        <w:t>管理，主要污染物类别包括废气、废水</w:t>
      </w:r>
      <w:r w:rsidR="005E37A1">
        <w:rPr>
          <w:rFonts w:eastAsia="宋体"/>
          <w:sz w:val="24"/>
        </w:rPr>
        <w:t>。</w:t>
      </w:r>
    </w:p>
    <w:p w:rsidR="000A54D2" w:rsidRPr="008F1920" w:rsidRDefault="000A54D2" w:rsidP="000A54D2">
      <w:pPr>
        <w:pStyle w:val="aff2"/>
      </w:pPr>
      <w:r w:rsidRPr="008F1920">
        <w:rPr>
          <w:rFonts w:hint="eastAsia"/>
        </w:rPr>
        <w:t>表</w:t>
      </w:r>
      <w:r w:rsidR="00D22405">
        <w:rPr>
          <w:rFonts w:hint="eastAsia"/>
        </w:rPr>
        <w:t>3</w:t>
      </w:r>
      <w:r w:rsidRPr="008F1920">
        <w:rPr>
          <w:rFonts w:hint="eastAsia"/>
        </w:rPr>
        <w:t xml:space="preserve"> </w:t>
      </w:r>
      <w:r w:rsidRPr="008F1920">
        <w:t xml:space="preserve"> </w:t>
      </w:r>
      <w:r w:rsidRPr="008F1920">
        <w:t>企业基本情况</w:t>
      </w:r>
      <w:r w:rsidR="00D22405">
        <w:rPr>
          <w:rFonts w:hint="eastAsia"/>
        </w:rPr>
        <w:t>（维可得）</w:t>
      </w:r>
    </w:p>
    <w:tbl>
      <w:tblPr>
        <w:tblW w:w="8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81"/>
        <w:gridCol w:w="2334"/>
        <w:gridCol w:w="1531"/>
        <w:gridCol w:w="2863"/>
      </w:tblGrid>
      <w:tr w:rsidR="000A54D2" w:rsidRPr="008F1920" w:rsidTr="00AA514C">
        <w:trPr>
          <w:trHeight w:val="567"/>
          <w:jc w:val="center"/>
        </w:trPr>
        <w:tc>
          <w:tcPr>
            <w:tcW w:w="188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企业名称</w:t>
            </w:r>
          </w:p>
        </w:tc>
        <w:tc>
          <w:tcPr>
            <w:tcW w:w="6728" w:type="dxa"/>
            <w:gridSpan w:val="3"/>
            <w:tcMar>
              <w:left w:w="28" w:type="dxa"/>
              <w:right w:w="28" w:type="dxa"/>
            </w:tcMar>
            <w:vAlign w:val="center"/>
          </w:tcPr>
          <w:p w:rsidR="000A54D2" w:rsidRPr="008F1920" w:rsidRDefault="000A54D2" w:rsidP="00AA514C">
            <w:pPr>
              <w:pStyle w:val="afc"/>
              <w:rPr>
                <w:rFonts w:ascii="宋体" w:eastAsia="宋体" w:hAnsi="宋体" w:cs="宋体"/>
                <w:color w:val="auto"/>
              </w:rPr>
            </w:pPr>
            <w:r w:rsidRPr="008F1920">
              <w:rPr>
                <w:rFonts w:ascii="宋体" w:eastAsia="宋体" w:hAnsi="宋体" w:cs="宋体" w:hint="eastAsia"/>
                <w:color w:val="auto"/>
              </w:rPr>
              <w:t>中国石化</w:t>
            </w:r>
            <w:r w:rsidR="00AA514C">
              <w:rPr>
                <w:rFonts w:ascii="宋体" w:eastAsia="宋体" w:hAnsi="宋体" w:cs="宋体" w:hint="eastAsia"/>
                <w:color w:val="auto"/>
              </w:rPr>
              <w:t>集团</w:t>
            </w:r>
            <w:r w:rsidRPr="008F1920">
              <w:rPr>
                <w:rFonts w:ascii="宋体" w:eastAsia="宋体" w:hAnsi="宋体" w:cs="宋体" w:hint="eastAsia"/>
                <w:color w:val="auto"/>
              </w:rPr>
              <w:t>胜利石油</w:t>
            </w:r>
            <w:proofErr w:type="gramStart"/>
            <w:r w:rsidRPr="008F1920">
              <w:rPr>
                <w:rFonts w:ascii="宋体" w:eastAsia="宋体" w:hAnsi="宋体" w:cs="宋体" w:hint="eastAsia"/>
                <w:color w:val="auto"/>
              </w:rPr>
              <w:t>管理局有限公司胜大</w:t>
            </w:r>
            <w:r w:rsidR="00AA514C">
              <w:rPr>
                <w:rFonts w:ascii="宋体" w:eastAsia="宋体" w:hAnsi="宋体" w:cs="宋体" w:hint="eastAsia"/>
                <w:color w:val="auto"/>
              </w:rPr>
              <w:t>维</w:t>
            </w:r>
            <w:proofErr w:type="gramEnd"/>
            <w:r w:rsidR="00AA514C">
              <w:rPr>
                <w:rFonts w:ascii="宋体" w:eastAsia="宋体" w:hAnsi="宋体" w:cs="宋体" w:hint="eastAsia"/>
                <w:color w:val="auto"/>
              </w:rPr>
              <w:t>可得食品厂</w:t>
            </w:r>
          </w:p>
        </w:tc>
      </w:tr>
      <w:tr w:rsidR="000A54D2" w:rsidRPr="008F1920" w:rsidTr="00AA514C">
        <w:trPr>
          <w:trHeight w:val="567"/>
          <w:jc w:val="center"/>
        </w:trPr>
        <w:tc>
          <w:tcPr>
            <w:tcW w:w="188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地址</w:t>
            </w:r>
          </w:p>
        </w:tc>
        <w:tc>
          <w:tcPr>
            <w:tcW w:w="6728" w:type="dxa"/>
            <w:gridSpan w:val="3"/>
            <w:tcMar>
              <w:left w:w="28" w:type="dxa"/>
              <w:right w:w="28" w:type="dxa"/>
            </w:tcMar>
            <w:vAlign w:val="center"/>
          </w:tcPr>
          <w:p w:rsidR="000A54D2" w:rsidRPr="008F1920" w:rsidRDefault="000A54D2" w:rsidP="00AA514C">
            <w:pPr>
              <w:pStyle w:val="afc"/>
              <w:jc w:val="both"/>
              <w:rPr>
                <w:rFonts w:ascii="宋体" w:eastAsia="宋体" w:hAnsi="宋体" w:cs="宋体"/>
                <w:color w:val="auto"/>
              </w:rPr>
            </w:pPr>
            <w:r w:rsidRPr="008F1920">
              <w:rPr>
                <w:rFonts w:ascii="宋体" w:eastAsia="宋体" w:hAnsi="宋体" w:cs="宋体" w:hint="eastAsia"/>
                <w:color w:val="auto"/>
              </w:rPr>
              <w:t>东营市东营区</w:t>
            </w:r>
            <w:r w:rsidR="00AA514C">
              <w:rPr>
                <w:rFonts w:ascii="宋体" w:eastAsia="宋体" w:hAnsi="宋体" w:cs="宋体" w:hint="eastAsia"/>
                <w:color w:val="auto"/>
              </w:rPr>
              <w:t>六户镇文明路</w:t>
            </w:r>
          </w:p>
        </w:tc>
      </w:tr>
      <w:tr w:rsidR="000A54D2" w:rsidRPr="008F1920" w:rsidTr="00AA514C">
        <w:trPr>
          <w:trHeight w:val="567"/>
          <w:jc w:val="center"/>
        </w:trPr>
        <w:tc>
          <w:tcPr>
            <w:tcW w:w="188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注册类型</w:t>
            </w:r>
          </w:p>
        </w:tc>
        <w:tc>
          <w:tcPr>
            <w:tcW w:w="2334" w:type="dxa"/>
            <w:tcMar>
              <w:left w:w="28" w:type="dxa"/>
              <w:right w:w="28" w:type="dxa"/>
            </w:tcMar>
            <w:vAlign w:val="center"/>
          </w:tcPr>
          <w:p w:rsidR="000A54D2" w:rsidRPr="008F1920" w:rsidRDefault="000A54D2" w:rsidP="00AA514C">
            <w:pPr>
              <w:pStyle w:val="afc"/>
              <w:rPr>
                <w:rFonts w:ascii="宋体" w:eastAsia="宋体" w:hAnsi="宋体" w:cs="宋体"/>
                <w:color w:val="auto"/>
              </w:rPr>
            </w:pPr>
          </w:p>
        </w:tc>
        <w:tc>
          <w:tcPr>
            <w:tcW w:w="153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企业规模</w:t>
            </w:r>
          </w:p>
        </w:tc>
        <w:tc>
          <w:tcPr>
            <w:tcW w:w="2863" w:type="dxa"/>
            <w:tcMar>
              <w:left w:w="28" w:type="dxa"/>
              <w:right w:w="28" w:type="dxa"/>
            </w:tcMar>
            <w:vAlign w:val="center"/>
          </w:tcPr>
          <w:p w:rsidR="000A54D2" w:rsidRPr="008F1920" w:rsidRDefault="000A54D2" w:rsidP="00AA514C">
            <w:pPr>
              <w:pStyle w:val="afc"/>
              <w:rPr>
                <w:rFonts w:ascii="宋体" w:eastAsia="宋体" w:hAnsi="宋体" w:cs="宋体"/>
                <w:color w:val="auto"/>
              </w:rPr>
            </w:pPr>
          </w:p>
        </w:tc>
      </w:tr>
      <w:tr w:rsidR="000A54D2" w:rsidRPr="008F1920" w:rsidTr="00AA514C">
        <w:trPr>
          <w:trHeight w:val="567"/>
          <w:jc w:val="center"/>
        </w:trPr>
        <w:tc>
          <w:tcPr>
            <w:tcW w:w="188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所在地经度</w:t>
            </w:r>
          </w:p>
        </w:tc>
        <w:tc>
          <w:tcPr>
            <w:tcW w:w="2334" w:type="dxa"/>
            <w:tcMar>
              <w:left w:w="28" w:type="dxa"/>
              <w:right w:w="28" w:type="dxa"/>
            </w:tcMar>
            <w:vAlign w:val="center"/>
          </w:tcPr>
          <w:p w:rsidR="000A54D2" w:rsidRPr="008F1920" w:rsidRDefault="000A54D2" w:rsidP="00AA514C">
            <w:pPr>
              <w:pStyle w:val="afc"/>
              <w:rPr>
                <w:rFonts w:ascii="宋体" w:eastAsia="宋体" w:hAnsi="宋体" w:cs="宋体"/>
                <w:color w:val="auto"/>
              </w:rPr>
            </w:pPr>
            <w:r w:rsidRPr="008F1920">
              <w:rPr>
                <w:rFonts w:ascii="宋体" w:eastAsia="宋体" w:hAnsi="宋体" w:cs="宋体" w:hint="eastAsia"/>
                <w:color w:val="auto"/>
              </w:rPr>
              <w:t>118.</w:t>
            </w:r>
            <w:r w:rsidR="005E37A1">
              <w:rPr>
                <w:rFonts w:ascii="宋体" w:eastAsia="宋体" w:hAnsi="宋体" w:cs="宋体" w:hint="eastAsia"/>
                <w:color w:val="auto"/>
              </w:rPr>
              <w:t>342179</w:t>
            </w:r>
          </w:p>
        </w:tc>
        <w:tc>
          <w:tcPr>
            <w:tcW w:w="153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纬度</w:t>
            </w:r>
          </w:p>
        </w:tc>
        <w:tc>
          <w:tcPr>
            <w:tcW w:w="2863" w:type="dxa"/>
            <w:tcMar>
              <w:left w:w="28" w:type="dxa"/>
              <w:right w:w="28" w:type="dxa"/>
            </w:tcMar>
            <w:vAlign w:val="center"/>
          </w:tcPr>
          <w:p w:rsidR="000A54D2" w:rsidRPr="008F1920" w:rsidRDefault="000A54D2" w:rsidP="00AA514C">
            <w:pPr>
              <w:pStyle w:val="afc"/>
              <w:rPr>
                <w:rFonts w:ascii="宋体" w:eastAsia="宋体" w:hAnsi="宋体" w:cs="宋体"/>
                <w:color w:val="auto"/>
              </w:rPr>
            </w:pPr>
            <w:r w:rsidRPr="008F1920">
              <w:rPr>
                <w:rFonts w:ascii="宋体" w:eastAsia="宋体" w:hAnsi="宋体" w:cs="宋体" w:hint="eastAsia"/>
                <w:color w:val="auto"/>
              </w:rPr>
              <w:t>37.2</w:t>
            </w:r>
            <w:r w:rsidR="005E37A1">
              <w:rPr>
                <w:rFonts w:ascii="宋体" w:eastAsia="宋体" w:hAnsi="宋体" w:cs="宋体" w:hint="eastAsia"/>
                <w:color w:val="auto"/>
              </w:rPr>
              <w:t>2415</w:t>
            </w:r>
          </w:p>
        </w:tc>
      </w:tr>
      <w:tr w:rsidR="000A54D2" w:rsidRPr="008F1920" w:rsidTr="00AA514C">
        <w:trPr>
          <w:trHeight w:val="744"/>
          <w:jc w:val="center"/>
        </w:trPr>
        <w:tc>
          <w:tcPr>
            <w:tcW w:w="188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法人代表</w:t>
            </w:r>
          </w:p>
        </w:tc>
        <w:tc>
          <w:tcPr>
            <w:tcW w:w="2334" w:type="dxa"/>
            <w:tcMar>
              <w:left w:w="28" w:type="dxa"/>
              <w:right w:w="28" w:type="dxa"/>
            </w:tcMar>
            <w:vAlign w:val="center"/>
          </w:tcPr>
          <w:p w:rsidR="000A54D2" w:rsidRPr="008F1920" w:rsidRDefault="005E37A1" w:rsidP="00AA514C">
            <w:pPr>
              <w:pStyle w:val="afc"/>
              <w:rPr>
                <w:rFonts w:ascii="宋体" w:eastAsia="宋体" w:hAnsi="宋体" w:cs="宋体"/>
                <w:color w:val="auto"/>
              </w:rPr>
            </w:pPr>
            <w:r>
              <w:rPr>
                <w:rFonts w:eastAsia="宋体" w:cs="Times New Roman"/>
                <w:sz w:val="24"/>
              </w:rPr>
              <w:t>苑永胜</w:t>
            </w:r>
          </w:p>
        </w:tc>
        <w:tc>
          <w:tcPr>
            <w:tcW w:w="153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统一社会信用代码</w:t>
            </w:r>
          </w:p>
        </w:tc>
        <w:tc>
          <w:tcPr>
            <w:tcW w:w="2863" w:type="dxa"/>
            <w:tcMar>
              <w:left w:w="28" w:type="dxa"/>
              <w:right w:w="28" w:type="dxa"/>
            </w:tcMar>
            <w:vAlign w:val="center"/>
          </w:tcPr>
          <w:p w:rsidR="000A54D2" w:rsidRPr="008F1920" w:rsidRDefault="005E37A1" w:rsidP="00AA514C">
            <w:pPr>
              <w:pStyle w:val="afc"/>
              <w:rPr>
                <w:rFonts w:ascii="宋体" w:eastAsia="宋体" w:hAnsi="宋体" w:cs="宋体"/>
                <w:color w:val="auto"/>
              </w:rPr>
            </w:pPr>
            <w:r w:rsidRPr="005E37A1">
              <w:rPr>
                <w:rFonts w:eastAsia="宋体" w:cs="Times New Roman"/>
                <w:sz w:val="22"/>
              </w:rPr>
              <w:t>91370500706161287L</w:t>
            </w:r>
          </w:p>
        </w:tc>
      </w:tr>
      <w:tr w:rsidR="000A54D2" w:rsidRPr="008F1920" w:rsidTr="00AA514C">
        <w:trPr>
          <w:trHeight w:val="567"/>
          <w:jc w:val="center"/>
        </w:trPr>
        <w:tc>
          <w:tcPr>
            <w:tcW w:w="188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联系人</w:t>
            </w:r>
          </w:p>
        </w:tc>
        <w:tc>
          <w:tcPr>
            <w:tcW w:w="2334" w:type="dxa"/>
            <w:tcMar>
              <w:left w:w="28" w:type="dxa"/>
              <w:right w:w="28" w:type="dxa"/>
            </w:tcMar>
            <w:vAlign w:val="center"/>
          </w:tcPr>
          <w:p w:rsidR="000A54D2" w:rsidRPr="008F1920" w:rsidRDefault="005E37A1" w:rsidP="00AA514C">
            <w:pPr>
              <w:pStyle w:val="afc"/>
              <w:rPr>
                <w:rFonts w:ascii="宋体" w:eastAsia="宋体" w:hAnsi="宋体" w:cs="宋体"/>
                <w:color w:val="auto"/>
              </w:rPr>
            </w:pPr>
            <w:r>
              <w:rPr>
                <w:rFonts w:eastAsia="宋体" w:cs="Times New Roman"/>
                <w:sz w:val="24"/>
              </w:rPr>
              <w:t>刘华宇</w:t>
            </w:r>
          </w:p>
        </w:tc>
        <w:tc>
          <w:tcPr>
            <w:tcW w:w="153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邮政编码</w:t>
            </w:r>
          </w:p>
        </w:tc>
        <w:tc>
          <w:tcPr>
            <w:tcW w:w="2863" w:type="dxa"/>
            <w:tcMar>
              <w:left w:w="28" w:type="dxa"/>
              <w:right w:w="28" w:type="dxa"/>
            </w:tcMar>
            <w:vAlign w:val="center"/>
          </w:tcPr>
          <w:p w:rsidR="000A54D2" w:rsidRPr="008F1920" w:rsidRDefault="000A54D2" w:rsidP="00AA514C">
            <w:pPr>
              <w:pStyle w:val="afc"/>
              <w:rPr>
                <w:rFonts w:ascii="宋体" w:eastAsia="宋体" w:hAnsi="宋体" w:cs="宋体"/>
                <w:color w:val="auto"/>
              </w:rPr>
            </w:pPr>
            <w:r w:rsidRPr="008F1920">
              <w:rPr>
                <w:rFonts w:ascii="宋体" w:eastAsia="宋体" w:hAnsi="宋体" w:cs="宋体" w:hint="eastAsia"/>
                <w:color w:val="auto"/>
              </w:rPr>
              <w:t>2570</w:t>
            </w:r>
            <w:r w:rsidR="00CF671B">
              <w:rPr>
                <w:rFonts w:ascii="宋体" w:eastAsia="宋体" w:hAnsi="宋体" w:cs="宋体" w:hint="eastAsia"/>
                <w:color w:val="auto"/>
              </w:rPr>
              <w:t>00</w:t>
            </w:r>
          </w:p>
        </w:tc>
      </w:tr>
      <w:tr w:rsidR="000A54D2" w:rsidRPr="008F1920" w:rsidTr="00AA514C">
        <w:trPr>
          <w:trHeight w:val="567"/>
          <w:jc w:val="center"/>
        </w:trPr>
        <w:tc>
          <w:tcPr>
            <w:tcW w:w="188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所属行业</w:t>
            </w:r>
          </w:p>
        </w:tc>
        <w:tc>
          <w:tcPr>
            <w:tcW w:w="2334" w:type="dxa"/>
            <w:tcMar>
              <w:left w:w="28" w:type="dxa"/>
              <w:right w:w="28" w:type="dxa"/>
            </w:tcMar>
            <w:vAlign w:val="center"/>
          </w:tcPr>
          <w:p w:rsidR="000A54D2" w:rsidRPr="008F1920" w:rsidRDefault="005E37A1" w:rsidP="00AA514C">
            <w:pPr>
              <w:pStyle w:val="afc"/>
              <w:rPr>
                <w:rFonts w:ascii="宋体" w:eastAsia="宋体" w:hAnsi="宋体" w:cs="宋体"/>
                <w:color w:val="auto"/>
              </w:rPr>
            </w:pPr>
            <w:r>
              <w:rPr>
                <w:rFonts w:eastAsia="宋体" w:cs="Times New Roman"/>
                <w:sz w:val="24"/>
              </w:rPr>
              <w:t>肉制品及副产品加工</w:t>
            </w:r>
          </w:p>
        </w:tc>
        <w:tc>
          <w:tcPr>
            <w:tcW w:w="153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投运时间</w:t>
            </w:r>
          </w:p>
        </w:tc>
        <w:tc>
          <w:tcPr>
            <w:tcW w:w="2863" w:type="dxa"/>
            <w:tcMar>
              <w:left w:w="28" w:type="dxa"/>
              <w:right w:w="28" w:type="dxa"/>
            </w:tcMar>
            <w:vAlign w:val="center"/>
          </w:tcPr>
          <w:p w:rsidR="000A54D2" w:rsidRPr="008F1920" w:rsidRDefault="000A54D2" w:rsidP="00AA514C">
            <w:pPr>
              <w:pStyle w:val="afc"/>
              <w:rPr>
                <w:rFonts w:ascii="宋体" w:eastAsia="宋体" w:hAnsi="宋体" w:cs="宋体"/>
                <w:color w:val="auto"/>
              </w:rPr>
            </w:pPr>
          </w:p>
        </w:tc>
      </w:tr>
      <w:tr w:rsidR="000A54D2" w:rsidRPr="008F1920" w:rsidTr="00AA514C">
        <w:trPr>
          <w:trHeight w:val="567"/>
          <w:jc w:val="center"/>
        </w:trPr>
        <w:tc>
          <w:tcPr>
            <w:tcW w:w="188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排污许可证状态</w:t>
            </w:r>
          </w:p>
        </w:tc>
        <w:tc>
          <w:tcPr>
            <w:tcW w:w="2334" w:type="dxa"/>
            <w:tcMar>
              <w:left w:w="28" w:type="dxa"/>
              <w:right w:w="28" w:type="dxa"/>
            </w:tcMar>
            <w:vAlign w:val="center"/>
          </w:tcPr>
          <w:p w:rsidR="000A54D2" w:rsidRPr="008F1920" w:rsidRDefault="00CF671B" w:rsidP="00AA514C">
            <w:pPr>
              <w:pStyle w:val="afc"/>
              <w:rPr>
                <w:rFonts w:ascii="宋体" w:eastAsia="宋体" w:hAnsi="宋体" w:cs="宋体"/>
                <w:color w:val="auto"/>
              </w:rPr>
            </w:pPr>
            <w:r>
              <w:rPr>
                <w:rFonts w:ascii="宋体" w:eastAsia="宋体" w:hAnsi="宋体" w:cs="宋体" w:hint="eastAsia"/>
                <w:color w:val="auto"/>
              </w:rPr>
              <w:t>正常</w:t>
            </w:r>
          </w:p>
        </w:tc>
        <w:tc>
          <w:tcPr>
            <w:tcW w:w="153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类别</w:t>
            </w:r>
          </w:p>
        </w:tc>
        <w:tc>
          <w:tcPr>
            <w:tcW w:w="2863" w:type="dxa"/>
            <w:tcMar>
              <w:left w:w="28" w:type="dxa"/>
              <w:right w:w="28" w:type="dxa"/>
            </w:tcMar>
            <w:vAlign w:val="center"/>
          </w:tcPr>
          <w:p w:rsidR="000A54D2" w:rsidRPr="008F1920" w:rsidRDefault="00AA514C" w:rsidP="00AA514C">
            <w:pPr>
              <w:pStyle w:val="afc"/>
              <w:rPr>
                <w:rFonts w:ascii="宋体" w:eastAsia="宋体" w:hAnsi="宋体" w:cs="宋体"/>
                <w:color w:val="auto"/>
              </w:rPr>
            </w:pPr>
            <w:r w:rsidRPr="00AA514C">
              <w:rPr>
                <w:rFonts w:ascii="宋体" w:eastAsia="宋体" w:hAnsi="宋体" w:cs="宋体" w:hint="eastAsia"/>
                <w:color w:val="auto"/>
              </w:rPr>
              <w:t>登记</w:t>
            </w:r>
            <w:r w:rsidR="000A54D2" w:rsidRPr="00AA514C">
              <w:rPr>
                <w:rFonts w:ascii="宋体" w:eastAsia="宋体" w:hAnsi="宋体" w:cs="宋体" w:hint="eastAsia"/>
                <w:color w:val="auto"/>
              </w:rPr>
              <w:t>管理</w:t>
            </w:r>
          </w:p>
        </w:tc>
      </w:tr>
      <w:tr w:rsidR="000A54D2" w:rsidRPr="008F1920" w:rsidTr="00AA514C">
        <w:trPr>
          <w:trHeight w:val="567"/>
          <w:jc w:val="center"/>
        </w:trPr>
        <w:tc>
          <w:tcPr>
            <w:tcW w:w="1881" w:type="dxa"/>
            <w:tcMar>
              <w:left w:w="28" w:type="dxa"/>
              <w:right w:w="28" w:type="dxa"/>
            </w:tcMar>
            <w:vAlign w:val="center"/>
          </w:tcPr>
          <w:p w:rsidR="000A54D2" w:rsidRPr="008F1920" w:rsidRDefault="000A54D2" w:rsidP="00AA514C">
            <w:pPr>
              <w:pStyle w:val="afc"/>
              <w:rPr>
                <w:rFonts w:ascii="黑体" w:eastAsia="黑体" w:hAnsi="黑体" w:cs="黑体"/>
                <w:color w:val="auto"/>
              </w:rPr>
            </w:pPr>
            <w:r w:rsidRPr="008F1920">
              <w:rPr>
                <w:rFonts w:ascii="黑体" w:eastAsia="黑体" w:hAnsi="黑体" w:cs="黑体" w:hint="eastAsia"/>
                <w:color w:val="auto"/>
              </w:rPr>
              <w:t>主要污染物类别</w:t>
            </w:r>
          </w:p>
        </w:tc>
        <w:tc>
          <w:tcPr>
            <w:tcW w:w="6728" w:type="dxa"/>
            <w:gridSpan w:val="3"/>
            <w:tcMar>
              <w:left w:w="28" w:type="dxa"/>
              <w:right w:w="28" w:type="dxa"/>
            </w:tcMar>
            <w:vAlign w:val="center"/>
          </w:tcPr>
          <w:p w:rsidR="000A54D2" w:rsidRPr="008F1920" w:rsidRDefault="000A54D2" w:rsidP="005E37A1">
            <w:pPr>
              <w:pStyle w:val="afc"/>
              <w:rPr>
                <w:color w:val="auto"/>
              </w:rPr>
            </w:pPr>
            <w:r w:rsidRPr="008F1920">
              <w:rPr>
                <w:rFonts w:ascii="宋体" w:eastAsia="宋体" w:hAnsi="宋体" w:cs="宋体" w:hint="eastAsia"/>
                <w:color w:val="auto"/>
              </w:rPr>
              <w:t>废气、废水</w:t>
            </w:r>
          </w:p>
        </w:tc>
      </w:tr>
    </w:tbl>
    <w:p w:rsidR="00737F31" w:rsidRDefault="00791D56">
      <w:pPr>
        <w:pStyle w:val="2"/>
        <w:rPr>
          <w:rStyle w:val="2Char"/>
          <w:color w:val="000000"/>
        </w:rPr>
      </w:pPr>
      <w:r>
        <w:rPr>
          <w:rStyle w:val="2Char"/>
          <w:rFonts w:hint="eastAsia"/>
          <w:color w:val="000000"/>
        </w:rPr>
        <w:lastRenderedPageBreak/>
        <w:t>生产信息基本情况</w:t>
      </w:r>
      <w:bookmarkEnd w:id="5"/>
    </w:p>
    <w:p w:rsidR="00737F31" w:rsidRDefault="00791D56" w:rsidP="009C2046">
      <w:pPr>
        <w:ind w:firstLine="480"/>
      </w:pPr>
      <w:r w:rsidRPr="007414A2">
        <w:rPr>
          <w:rFonts w:hint="eastAsia"/>
        </w:rPr>
        <w:t>东营胜明玻璃有限公司隶属于</w:t>
      </w:r>
      <w:r w:rsidRPr="007414A2">
        <w:rPr>
          <w:rFonts w:ascii="宋体" w:hAnsi="宋体" w:cs="宋体" w:hint="eastAsia"/>
        </w:rPr>
        <w:t>胜利石油管理局有限责任公司胜大分公司，</w:t>
      </w:r>
      <w:r w:rsidRPr="007414A2">
        <w:rPr>
          <w:rFonts w:hint="eastAsia"/>
        </w:rPr>
        <w:t>成立于</w:t>
      </w:r>
      <w:r w:rsidRPr="007414A2">
        <w:rPr>
          <w:rFonts w:hint="eastAsia"/>
        </w:rPr>
        <w:t xml:space="preserve"> 1994 </w:t>
      </w:r>
      <w:r w:rsidRPr="007414A2">
        <w:rPr>
          <w:rFonts w:hint="eastAsia"/>
        </w:rPr>
        <w:t>年</w:t>
      </w:r>
      <w:r w:rsidRPr="007414A2">
        <w:rPr>
          <w:rFonts w:hint="eastAsia"/>
        </w:rPr>
        <w:t xml:space="preserve"> 10 </w:t>
      </w:r>
      <w:r w:rsidRPr="007414A2">
        <w:rPr>
          <w:rFonts w:hint="eastAsia"/>
        </w:rPr>
        <w:t>月，公司主要经营玻璃制品制造、安装及销售；金属门窗制造、安装及销售。涉及污染物排放作业为玻璃深加工作业，公司建设有</w:t>
      </w:r>
      <w:r w:rsidRPr="007414A2">
        <w:rPr>
          <w:rFonts w:hint="eastAsia"/>
        </w:rPr>
        <w:t>1</w:t>
      </w:r>
      <w:r w:rsidRPr="007414A2">
        <w:rPr>
          <w:rFonts w:hint="eastAsia"/>
        </w:rPr>
        <w:t>条中空玻璃生产线：切割机</w:t>
      </w:r>
      <w:r w:rsidRPr="007414A2">
        <w:rPr>
          <w:rFonts w:hint="eastAsia"/>
        </w:rPr>
        <w:t>2</w:t>
      </w:r>
      <w:r w:rsidRPr="007414A2">
        <w:rPr>
          <w:rFonts w:hint="eastAsia"/>
        </w:rPr>
        <w:t>台；磨边清洗机</w:t>
      </w:r>
      <w:r w:rsidRPr="007414A2">
        <w:rPr>
          <w:rFonts w:hint="eastAsia"/>
        </w:rPr>
        <w:t>3</w:t>
      </w:r>
      <w:r w:rsidRPr="007414A2">
        <w:rPr>
          <w:rFonts w:hint="eastAsia"/>
        </w:rPr>
        <w:t>台；丝网印刷机</w:t>
      </w:r>
      <w:r w:rsidRPr="007414A2">
        <w:rPr>
          <w:rFonts w:hint="eastAsia"/>
        </w:rPr>
        <w:t>2</w:t>
      </w:r>
      <w:r w:rsidRPr="007414A2">
        <w:rPr>
          <w:rFonts w:hint="eastAsia"/>
        </w:rPr>
        <w:t>台；丝网印刷烘干机</w:t>
      </w:r>
      <w:r w:rsidRPr="007414A2">
        <w:rPr>
          <w:rFonts w:hint="eastAsia"/>
        </w:rPr>
        <w:t>1</w:t>
      </w:r>
      <w:r w:rsidRPr="007414A2">
        <w:rPr>
          <w:rFonts w:hint="eastAsia"/>
        </w:rPr>
        <w:t>台；夹层玻璃预压机</w:t>
      </w:r>
      <w:r w:rsidRPr="007414A2">
        <w:rPr>
          <w:rFonts w:hint="eastAsia"/>
        </w:rPr>
        <w:t>1</w:t>
      </w:r>
      <w:r w:rsidRPr="007414A2">
        <w:rPr>
          <w:rFonts w:hint="eastAsia"/>
        </w:rPr>
        <w:t>台；夹层玻璃蒸压</w:t>
      </w:r>
      <w:proofErr w:type="gramStart"/>
      <w:r w:rsidRPr="007414A2">
        <w:rPr>
          <w:rFonts w:hint="eastAsia"/>
        </w:rPr>
        <w:t>釜</w:t>
      </w:r>
      <w:proofErr w:type="gramEnd"/>
      <w:r w:rsidRPr="007414A2">
        <w:rPr>
          <w:rFonts w:hint="eastAsia"/>
        </w:rPr>
        <w:t>1</w:t>
      </w:r>
      <w:r w:rsidRPr="007414A2">
        <w:rPr>
          <w:rFonts w:hint="eastAsia"/>
        </w:rPr>
        <w:t>台；玻璃钢化设备</w:t>
      </w:r>
      <w:r w:rsidRPr="007414A2">
        <w:rPr>
          <w:rFonts w:hint="eastAsia"/>
        </w:rPr>
        <w:t>2</w:t>
      </w:r>
      <w:r w:rsidRPr="007414A2">
        <w:rPr>
          <w:rFonts w:hint="eastAsia"/>
        </w:rPr>
        <w:t>台；中空玻璃压片机</w:t>
      </w:r>
      <w:r w:rsidRPr="007414A2">
        <w:rPr>
          <w:rFonts w:hint="eastAsia"/>
        </w:rPr>
        <w:t>1</w:t>
      </w:r>
      <w:r w:rsidRPr="007414A2">
        <w:rPr>
          <w:rFonts w:hint="eastAsia"/>
        </w:rPr>
        <w:t>台。其中丝网印刷机和丝网印刷烘干机为产生废气排放设备。生产废水主要为玻璃前处理清洗过程产生的含玻璃粉末废水。废气（颗粒物、挥发性有机物）排放形式为有组织排放，公司在丝网印刷车间设置有机废气收集治理系统一组，废气经活性炭吸附后由一</w:t>
      </w:r>
      <w:proofErr w:type="gramStart"/>
      <w:r w:rsidRPr="007414A2">
        <w:rPr>
          <w:rFonts w:hint="eastAsia"/>
        </w:rPr>
        <w:t>15</w:t>
      </w:r>
      <w:proofErr w:type="gramEnd"/>
      <w:r w:rsidRPr="007414A2">
        <w:rPr>
          <w:rFonts w:hint="eastAsia"/>
        </w:rPr>
        <w:t>米高排气筒排放。公司设有生产废水沉淀池一处、生活污水沉淀化粪池一处，废水（生产、生活污水）排放为间断排放，排放期间流量不稳定且无规律，但不属于冲击型排放。</w:t>
      </w:r>
    </w:p>
    <w:p w:rsidR="005E37A1" w:rsidRPr="00B44629" w:rsidRDefault="005E37A1" w:rsidP="009C2046">
      <w:pPr>
        <w:ind w:firstLine="480"/>
        <w:rPr>
          <w:highlight w:val="yellow"/>
        </w:rPr>
      </w:pPr>
      <w:proofErr w:type="gramStart"/>
      <w:r w:rsidRPr="00993A49">
        <w:rPr>
          <w:rFonts w:hint="eastAsia"/>
        </w:rPr>
        <w:t>胜大水产养殖</w:t>
      </w:r>
      <w:proofErr w:type="gramEnd"/>
      <w:r w:rsidRPr="00993A49">
        <w:rPr>
          <w:rFonts w:hint="eastAsia"/>
        </w:rPr>
        <w:t>厂</w:t>
      </w:r>
      <w:r w:rsidR="00B44629">
        <w:rPr>
          <w:rFonts w:ascii="宋体" w:hAnsi="宋体" w:cs="宋体" w:hint="eastAsia"/>
          <w:color w:val="000000"/>
        </w:rPr>
        <w:t>主要从事水产品养殖、奶牛养殖、农业种植及相关辅助业务。</w:t>
      </w:r>
      <w:proofErr w:type="gramStart"/>
      <w:r w:rsidR="00B44629">
        <w:rPr>
          <w:rFonts w:ascii="宋体" w:hAnsi="宋体" w:cs="宋体" w:hint="eastAsia"/>
          <w:color w:val="000000"/>
        </w:rPr>
        <w:t>产污环节</w:t>
      </w:r>
      <w:proofErr w:type="gramEnd"/>
      <w:r w:rsidR="00B44629">
        <w:rPr>
          <w:rFonts w:ascii="宋体" w:hAnsi="宋体" w:cs="宋体" w:hint="eastAsia"/>
          <w:color w:val="000000"/>
        </w:rPr>
        <w:t>主要为奶牛场</w:t>
      </w:r>
      <w:r w:rsidR="00B44629" w:rsidRPr="00FD1B3C">
        <w:rPr>
          <w:rFonts w:ascii="宋体" w:hAnsi="宋体" w:cs="宋体" w:hint="eastAsia"/>
          <w:color w:val="000000"/>
        </w:rPr>
        <w:t>奶牛养殖过程</w:t>
      </w:r>
      <w:r w:rsidR="00B44629" w:rsidRPr="00F03658">
        <w:rPr>
          <w:rFonts w:ascii="宋体" w:hAnsi="宋体" w:cs="宋体" w:hint="eastAsia"/>
          <w:color w:val="000000"/>
        </w:rPr>
        <w:t>中</w:t>
      </w:r>
      <w:r w:rsidR="002A2998">
        <w:rPr>
          <w:rFonts w:ascii="宋体" w:hAnsi="宋体" w:cs="宋体" w:hint="eastAsia"/>
          <w:color w:val="000000"/>
        </w:rPr>
        <w:t>精饲料破碎、</w:t>
      </w:r>
      <w:r w:rsidR="00B44629" w:rsidRPr="00F03658">
        <w:rPr>
          <w:rFonts w:ascii="宋体" w:hAnsi="宋体" w:cs="宋体" w:hint="eastAsia"/>
          <w:color w:val="000000"/>
        </w:rPr>
        <w:t>TMR 饲料制备、肥料堆场恶臭、清粪作业、</w:t>
      </w:r>
      <w:r w:rsidR="00F03658" w:rsidRPr="00FD1B3C">
        <w:rPr>
          <w:rFonts w:ascii="宋体" w:hAnsi="宋体" w:cs="宋体" w:hint="eastAsia"/>
          <w:color w:val="000000"/>
        </w:rPr>
        <w:t>牛粪便固液分离、</w:t>
      </w:r>
      <w:r w:rsidR="00DA7AC6">
        <w:rPr>
          <w:rFonts w:ascii="宋体" w:hAnsi="宋体" w:cs="宋体" w:hint="eastAsia"/>
          <w:color w:val="000000"/>
        </w:rPr>
        <w:t>挤奶厅清洗、</w:t>
      </w:r>
      <w:r w:rsidR="00B44629" w:rsidRPr="00F03658">
        <w:rPr>
          <w:rFonts w:ascii="宋体" w:hAnsi="宋体" w:cs="宋体" w:hint="eastAsia"/>
          <w:color w:val="000000"/>
        </w:rPr>
        <w:t>各类机泵</w:t>
      </w:r>
      <w:r w:rsidR="00F03658" w:rsidRPr="00F03658">
        <w:rPr>
          <w:rFonts w:ascii="宋体" w:hAnsi="宋体" w:cs="宋体" w:hint="eastAsia"/>
          <w:color w:val="000000"/>
        </w:rPr>
        <w:t>运行</w:t>
      </w:r>
      <w:r w:rsidR="00B44629" w:rsidRPr="00F03658">
        <w:rPr>
          <w:rFonts w:ascii="宋体" w:hAnsi="宋体" w:cs="宋体" w:hint="eastAsia"/>
          <w:color w:val="000000"/>
        </w:rPr>
        <w:t>等</w:t>
      </w:r>
      <w:r w:rsidR="00B44629" w:rsidRPr="00FD1B3C">
        <w:rPr>
          <w:rFonts w:ascii="宋体" w:hAnsi="宋体" w:cs="宋体" w:hint="eastAsia"/>
          <w:color w:val="000000"/>
        </w:rPr>
        <w:t>。</w:t>
      </w:r>
      <w:r w:rsidR="005377A8">
        <w:rPr>
          <w:rFonts w:ascii="宋体" w:hAnsi="宋体" w:cs="宋体" w:hint="eastAsia"/>
          <w:color w:val="000000"/>
        </w:rPr>
        <w:t>废气（颗粒物、臭气、硫化氢、氨）排放形式为无组织排放，主要来自牛舍、固液分离、肥料堆场产生的无组织恶臭气体，噪声主要来自挤奶机、搅拌车、装载机及牛叫声等，间歇排放。</w:t>
      </w:r>
      <w:r w:rsidR="00F03658" w:rsidRPr="00FD1B3C">
        <w:rPr>
          <w:rFonts w:ascii="宋体" w:hAnsi="宋体" w:cs="宋体" w:hint="eastAsia"/>
          <w:color w:val="000000"/>
        </w:rPr>
        <w:t>现有</w:t>
      </w:r>
      <w:r w:rsidR="00B44629" w:rsidRPr="00FD1B3C">
        <w:rPr>
          <w:rFonts w:ascii="宋体" w:hAnsi="宋体" w:cs="宋体" w:hint="eastAsia"/>
          <w:color w:val="000000"/>
        </w:rPr>
        <w:t>固液</w:t>
      </w:r>
      <w:r w:rsidR="00B44629">
        <w:rPr>
          <w:rFonts w:ascii="宋体" w:hAnsi="宋体" w:cs="宋体" w:hint="eastAsia"/>
          <w:color w:val="000000"/>
          <w:kern w:val="0"/>
          <w:szCs w:val="24"/>
        </w:rPr>
        <w:t>分离设备</w:t>
      </w:r>
      <w:r w:rsidR="00F03658">
        <w:rPr>
          <w:rFonts w:ascii="宋体" w:hAnsi="宋体" w:cs="宋体" w:hint="eastAsia"/>
          <w:color w:val="000000"/>
          <w:kern w:val="0"/>
          <w:szCs w:val="24"/>
        </w:rPr>
        <w:t>1套，</w:t>
      </w:r>
      <w:r w:rsidR="00DA7AC6">
        <w:rPr>
          <w:rFonts w:ascii="宋体" w:hAnsi="宋体" w:cs="宋体" w:hint="eastAsia"/>
          <w:color w:val="000000"/>
          <w:kern w:val="0"/>
          <w:szCs w:val="24"/>
        </w:rPr>
        <w:t>贮液池1处、藕池1处。采取微生物发酵床、垫料棚腐熟发酵、</w:t>
      </w:r>
      <w:proofErr w:type="gramStart"/>
      <w:r w:rsidR="00DA7AC6">
        <w:rPr>
          <w:rFonts w:ascii="宋体" w:hAnsi="宋体" w:cs="宋体" w:hint="eastAsia"/>
          <w:color w:val="000000"/>
          <w:kern w:val="0"/>
          <w:szCs w:val="24"/>
        </w:rPr>
        <w:t>贮液池氧化</w:t>
      </w:r>
      <w:proofErr w:type="gramEnd"/>
      <w:r w:rsidR="00DA7AC6">
        <w:rPr>
          <w:rFonts w:ascii="宋体" w:hAnsi="宋体" w:cs="宋体" w:hint="eastAsia"/>
          <w:color w:val="000000"/>
          <w:kern w:val="0"/>
          <w:szCs w:val="24"/>
        </w:rPr>
        <w:t>发酵等工艺，减少恶臭产生。清洗废水、</w:t>
      </w:r>
      <w:r w:rsidR="00E276A4">
        <w:rPr>
          <w:rFonts w:ascii="宋体" w:hAnsi="宋体" w:cs="宋体" w:hint="eastAsia"/>
          <w:color w:val="000000"/>
          <w:kern w:val="0"/>
          <w:szCs w:val="24"/>
        </w:rPr>
        <w:t>废垫料</w:t>
      </w:r>
      <w:r w:rsidR="00DA7AC6">
        <w:rPr>
          <w:rFonts w:ascii="宋体" w:hAnsi="宋体" w:cs="宋体" w:hint="eastAsia"/>
          <w:color w:val="000000"/>
          <w:kern w:val="0"/>
          <w:szCs w:val="24"/>
        </w:rPr>
        <w:t>固液分离废水等经密闭污水管道收集至贮液池进行氧化发酵为液体有机肥，最终还田综合利用</w:t>
      </w:r>
      <w:r w:rsidR="00755CD4">
        <w:rPr>
          <w:rFonts w:ascii="宋体" w:hAnsi="宋体" w:cs="宋体" w:hint="eastAsia"/>
          <w:color w:val="000000"/>
          <w:kern w:val="0"/>
          <w:szCs w:val="24"/>
        </w:rPr>
        <w:t>不外排</w:t>
      </w:r>
      <w:r w:rsidR="00DA7AC6">
        <w:rPr>
          <w:rFonts w:ascii="宋体" w:hAnsi="宋体" w:cs="宋体" w:hint="eastAsia"/>
          <w:color w:val="000000"/>
          <w:kern w:val="0"/>
          <w:szCs w:val="24"/>
        </w:rPr>
        <w:t>。</w:t>
      </w:r>
    </w:p>
    <w:p w:rsidR="005E37A1" w:rsidRDefault="005E37A1" w:rsidP="009C2046">
      <w:pPr>
        <w:ind w:firstLine="480"/>
      </w:pPr>
      <w:proofErr w:type="gramStart"/>
      <w:r w:rsidRPr="00ED520C">
        <w:rPr>
          <w:rFonts w:ascii="宋体" w:hAnsi="宋体" w:cs="宋体"/>
          <w:color w:val="333333"/>
          <w:szCs w:val="24"/>
          <w:shd w:val="clear" w:color="auto" w:fill="F6F6F6"/>
        </w:rPr>
        <w:t>胜大维</w:t>
      </w:r>
      <w:proofErr w:type="gramEnd"/>
      <w:r w:rsidRPr="00ED520C">
        <w:rPr>
          <w:rFonts w:ascii="宋体" w:hAnsi="宋体" w:cs="宋体"/>
          <w:color w:val="333333"/>
          <w:szCs w:val="24"/>
          <w:shd w:val="clear" w:color="auto" w:fill="F6F6F6"/>
        </w:rPr>
        <w:t>可得食品厂</w:t>
      </w:r>
      <w:r w:rsidR="00B44629">
        <w:rPr>
          <w:rFonts w:cs="Times New Roman"/>
        </w:rPr>
        <w:t>成立于</w:t>
      </w:r>
      <w:r w:rsidR="00B44629">
        <w:rPr>
          <w:rFonts w:cs="Times New Roman"/>
        </w:rPr>
        <w:t>1992</w:t>
      </w:r>
      <w:r w:rsidR="00B44629">
        <w:rPr>
          <w:rFonts w:cs="Times New Roman"/>
        </w:rPr>
        <w:t>年</w:t>
      </w:r>
      <w:r w:rsidR="00B44629">
        <w:rPr>
          <w:rFonts w:cs="Times New Roman"/>
        </w:rPr>
        <w:t>10</w:t>
      </w:r>
      <w:r w:rsidR="00B44629">
        <w:rPr>
          <w:rFonts w:cs="Times New Roman"/>
        </w:rPr>
        <w:t>月</w:t>
      </w:r>
      <w:r w:rsidR="00B44629">
        <w:rPr>
          <w:rFonts w:cs="Times New Roman" w:hint="eastAsia"/>
        </w:rPr>
        <w:t>，主要经营</w:t>
      </w:r>
      <w:r w:rsidR="00B44629">
        <w:rPr>
          <w:rFonts w:cs="Times New Roman"/>
        </w:rPr>
        <w:t>肉制品及副产品加工、米、面制品制造、其他方便食品制造、热力生产和供应</w:t>
      </w:r>
      <w:r w:rsidR="00B44629">
        <w:rPr>
          <w:rFonts w:cs="Times New Roman" w:hint="eastAsia"/>
        </w:rPr>
        <w:t>，涉及污染物排放作业为</w:t>
      </w:r>
      <w:r w:rsidR="00B44629">
        <w:rPr>
          <w:rFonts w:cs="Times New Roman"/>
        </w:rPr>
        <w:t>肉制品及副产品加工</w:t>
      </w:r>
      <w:r w:rsidR="00B44629">
        <w:rPr>
          <w:rFonts w:cs="Times New Roman" w:hint="eastAsia"/>
        </w:rPr>
        <w:t>，现有</w:t>
      </w:r>
      <w:r w:rsidR="00ED520C">
        <w:rPr>
          <w:rFonts w:cs="Times New Roman" w:hint="eastAsia"/>
        </w:rPr>
        <w:t>蒸汽</w:t>
      </w:r>
      <w:r w:rsidR="00ED520C">
        <w:rPr>
          <w:rFonts w:cs="Times New Roman"/>
        </w:rPr>
        <w:t>锅炉</w:t>
      </w:r>
      <w:r w:rsidR="00ED520C">
        <w:rPr>
          <w:rFonts w:cs="Times New Roman" w:hint="eastAsia"/>
        </w:rPr>
        <w:t>1</w:t>
      </w:r>
      <w:r w:rsidR="00ED520C">
        <w:rPr>
          <w:rFonts w:cs="Times New Roman" w:hint="eastAsia"/>
        </w:rPr>
        <w:t>台，以清洁能源天然气为燃料，</w:t>
      </w:r>
      <w:proofErr w:type="gramStart"/>
      <w:r w:rsidR="00ED520C">
        <w:rPr>
          <w:rFonts w:cs="Times New Roman" w:hint="eastAsia"/>
        </w:rPr>
        <w:t>安装低氮燃烧器</w:t>
      </w:r>
      <w:proofErr w:type="gramEnd"/>
      <w:r w:rsidR="00ED520C">
        <w:rPr>
          <w:rFonts w:cs="Times New Roman" w:hint="eastAsia"/>
        </w:rPr>
        <w:t>，</w:t>
      </w:r>
      <w:r w:rsidR="00AA514C">
        <w:rPr>
          <w:rFonts w:cs="Times New Roman" w:hint="eastAsia"/>
        </w:rPr>
        <w:t>有袋式除尘设施</w:t>
      </w:r>
      <w:r w:rsidR="00AA514C">
        <w:rPr>
          <w:rFonts w:cs="Times New Roman" w:hint="eastAsia"/>
        </w:rPr>
        <w:t>1</w:t>
      </w:r>
      <w:r w:rsidR="00AA514C">
        <w:rPr>
          <w:rFonts w:cs="Times New Roman" w:hint="eastAsia"/>
        </w:rPr>
        <w:t>套，</w:t>
      </w:r>
      <w:r w:rsidR="00ED520C">
        <w:rPr>
          <w:rFonts w:cs="Times New Roman"/>
        </w:rPr>
        <w:t>燃烧废气经</w:t>
      </w:r>
      <w:r w:rsidR="00ED520C">
        <w:rPr>
          <w:rFonts w:cs="Times New Roman"/>
        </w:rPr>
        <w:t>1</w:t>
      </w:r>
      <w:r w:rsidR="00ED520C">
        <w:rPr>
          <w:rFonts w:cs="Times New Roman"/>
        </w:rPr>
        <w:t>根</w:t>
      </w:r>
      <w:r w:rsidR="00ED520C">
        <w:rPr>
          <w:rFonts w:cs="Times New Roman"/>
        </w:rPr>
        <w:t>15</w:t>
      </w:r>
      <w:r w:rsidR="00ED520C">
        <w:rPr>
          <w:rFonts w:cs="Times New Roman"/>
        </w:rPr>
        <w:t>米高的排气筒排放；油炸过程中产生的油烟经静电油烟处理器处理后经</w:t>
      </w:r>
      <w:r w:rsidR="00ED520C">
        <w:rPr>
          <w:rFonts w:cs="Times New Roman"/>
        </w:rPr>
        <w:t>1</w:t>
      </w:r>
      <w:r w:rsidR="00ED520C">
        <w:rPr>
          <w:rFonts w:cs="Times New Roman"/>
        </w:rPr>
        <w:t>根</w:t>
      </w:r>
      <w:r w:rsidR="00ED520C">
        <w:rPr>
          <w:rFonts w:cs="Times New Roman"/>
        </w:rPr>
        <w:t>8.2m</w:t>
      </w:r>
      <w:r w:rsidR="00ED520C">
        <w:rPr>
          <w:rFonts w:cs="Times New Roman"/>
        </w:rPr>
        <w:t>的烟筒排放；生活污水、清洗废水、地面清洁废水、除盐水站排污水、锅炉排污水等经市政污水管网排入六户镇污水处理厂进行深度处理达标后外排新</w:t>
      </w:r>
      <w:proofErr w:type="gramStart"/>
      <w:r w:rsidR="00ED520C">
        <w:rPr>
          <w:rFonts w:cs="Times New Roman"/>
        </w:rPr>
        <w:t>广蒲河</w:t>
      </w:r>
      <w:proofErr w:type="gramEnd"/>
      <w:r w:rsidR="00ED520C">
        <w:rPr>
          <w:rFonts w:cs="Times New Roman" w:hint="eastAsia"/>
        </w:rPr>
        <w:t>。</w:t>
      </w:r>
    </w:p>
    <w:p w:rsidR="005E37A1" w:rsidRPr="007414A2" w:rsidRDefault="005E37A1" w:rsidP="009C2046">
      <w:pPr>
        <w:ind w:firstLine="480"/>
      </w:pPr>
    </w:p>
    <w:p w:rsidR="00737F31" w:rsidRPr="007414A2" w:rsidRDefault="00737F31" w:rsidP="009C2046">
      <w:pPr>
        <w:ind w:firstLine="480"/>
        <w:sectPr w:rsidR="00737F31" w:rsidRPr="007414A2">
          <w:headerReference w:type="default" r:id="rId14"/>
          <w:footerReference w:type="default" r:id="rId15"/>
          <w:pgSz w:w="11906" w:h="16838"/>
          <w:pgMar w:top="1440" w:right="1800" w:bottom="1440" w:left="1800" w:header="567" w:footer="567" w:gutter="0"/>
          <w:pgNumType w:start="1"/>
          <w:cols w:space="720"/>
          <w:docGrid w:type="lines" w:linePitch="312"/>
        </w:sectPr>
      </w:pPr>
    </w:p>
    <w:p w:rsidR="00737F31" w:rsidRDefault="00791D56">
      <w:pPr>
        <w:pStyle w:val="1"/>
        <w:rPr>
          <w:color w:val="000000"/>
        </w:rPr>
      </w:pPr>
      <w:bookmarkStart w:id="6" w:name="_Toc164606884"/>
      <w:bookmarkStart w:id="7" w:name="_Hlk62457873"/>
      <w:r>
        <w:rPr>
          <w:rFonts w:hint="eastAsia"/>
          <w:color w:val="000000"/>
        </w:rPr>
        <w:lastRenderedPageBreak/>
        <w:t>废气、废水和噪声监测</w:t>
      </w:r>
      <w:bookmarkEnd w:id="6"/>
      <w:r>
        <w:rPr>
          <w:rFonts w:hint="eastAsia"/>
          <w:color w:val="000000"/>
        </w:rPr>
        <w:t>（污染源监测）</w:t>
      </w:r>
    </w:p>
    <w:p w:rsidR="00737F31" w:rsidRDefault="00791D56">
      <w:pPr>
        <w:pStyle w:val="2"/>
        <w:rPr>
          <w:color w:val="000000"/>
        </w:rPr>
      </w:pPr>
      <w:bookmarkStart w:id="8" w:name="_Toc164606885"/>
      <w:r>
        <w:rPr>
          <w:rFonts w:hint="eastAsia"/>
          <w:color w:val="000000"/>
        </w:rPr>
        <w:t>废气监测</w:t>
      </w:r>
      <w:bookmarkEnd w:id="8"/>
    </w:p>
    <w:p w:rsidR="00737F31" w:rsidRDefault="00791D56">
      <w:pPr>
        <w:pStyle w:val="3"/>
      </w:pPr>
      <w:bookmarkStart w:id="9" w:name="_Toc164606886"/>
      <w:r>
        <w:rPr>
          <w:rFonts w:hint="eastAsia"/>
          <w:color w:val="000000"/>
        </w:rPr>
        <w:t>有组织废气</w:t>
      </w:r>
      <w:bookmarkEnd w:id="9"/>
    </w:p>
    <w:p w:rsidR="00737F31" w:rsidRDefault="00791D56">
      <w:pPr>
        <w:pStyle w:val="SSEC2"/>
        <w:ind w:firstLine="480"/>
      </w:pPr>
      <w:r>
        <w:rPr>
          <w:rFonts w:hint="eastAsia"/>
        </w:rPr>
        <w:t>VOCs治理设施排气筒</w:t>
      </w:r>
      <w:proofErr w:type="gramStart"/>
      <w:r>
        <w:rPr>
          <w:rFonts w:hint="eastAsia"/>
        </w:rPr>
        <w:t>监测非</w:t>
      </w:r>
      <w:proofErr w:type="gramEnd"/>
      <w:r>
        <w:rPr>
          <w:rFonts w:hint="eastAsia"/>
        </w:rPr>
        <w:t>甲烷总烃；非甲烷总烃执行《挥发性有机物排放标准 第7部分：其他行业》（DB37/ 2801.7-2019）中表1中Ⅱ时段排放限值。</w:t>
      </w:r>
    </w:p>
    <w:p w:rsidR="00737F31" w:rsidRDefault="00791D56">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4</w:t>
      </w:r>
      <w:r>
        <w:rPr>
          <w:rFonts w:hint="eastAsia"/>
          <w:color w:val="000000"/>
        </w:rPr>
        <w:t xml:space="preserve"> </w:t>
      </w:r>
      <w:r>
        <w:rPr>
          <w:rFonts w:hint="eastAsia"/>
          <w:color w:val="000000"/>
        </w:rPr>
        <w:t>有组织废气监测</w:t>
      </w:r>
      <w:r w:rsidR="00D22405">
        <w:rPr>
          <w:rFonts w:hint="eastAsia"/>
          <w:color w:val="000000"/>
        </w:rPr>
        <w:t>（胜明）</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47"/>
        <w:gridCol w:w="1218"/>
        <w:gridCol w:w="2832"/>
        <w:gridCol w:w="2040"/>
        <w:gridCol w:w="1091"/>
      </w:tblGrid>
      <w:tr w:rsidR="00737F31">
        <w:trPr>
          <w:cantSplit/>
          <w:trHeight w:val="340"/>
          <w:jc w:val="center"/>
        </w:trPr>
        <w:tc>
          <w:tcPr>
            <w:tcW w:w="688" w:type="pct"/>
            <w:shd w:val="clear" w:color="auto" w:fill="auto"/>
            <w:tcMar>
              <w:left w:w="11" w:type="dxa"/>
              <w:right w:w="11" w:type="dxa"/>
            </w:tcMar>
            <w:vAlign w:val="center"/>
          </w:tcPr>
          <w:p w:rsidR="00737F31" w:rsidRDefault="00791D56">
            <w:pPr>
              <w:pStyle w:val="SSEC"/>
              <w:rPr>
                <w:rFonts w:hAnsi="宋体"/>
                <w:color w:val="000000"/>
              </w:rPr>
            </w:pPr>
            <w:r>
              <w:rPr>
                <w:rFonts w:hAnsi="宋体" w:hint="eastAsia"/>
                <w:color w:val="000000"/>
              </w:rPr>
              <w:t>类别</w:t>
            </w:r>
          </w:p>
        </w:tc>
        <w:tc>
          <w:tcPr>
            <w:tcW w:w="731" w:type="pct"/>
            <w:shd w:val="clear" w:color="auto" w:fill="auto"/>
            <w:tcMar>
              <w:left w:w="11" w:type="dxa"/>
              <w:right w:w="11" w:type="dxa"/>
            </w:tcMar>
            <w:vAlign w:val="center"/>
          </w:tcPr>
          <w:p w:rsidR="00737F31" w:rsidRDefault="00791D56">
            <w:pPr>
              <w:pStyle w:val="SSEC"/>
              <w:rPr>
                <w:rFonts w:hAnsi="宋体"/>
                <w:color w:val="000000"/>
              </w:rPr>
            </w:pPr>
            <w:r>
              <w:rPr>
                <w:rFonts w:hAnsi="宋体" w:hint="eastAsia"/>
                <w:color w:val="000000"/>
              </w:rPr>
              <w:t>场所</w:t>
            </w:r>
          </w:p>
        </w:tc>
        <w:tc>
          <w:tcPr>
            <w:tcW w:w="1699" w:type="pct"/>
            <w:shd w:val="clear" w:color="auto" w:fill="auto"/>
            <w:tcMar>
              <w:left w:w="11" w:type="dxa"/>
              <w:right w:w="11" w:type="dxa"/>
            </w:tcMar>
            <w:vAlign w:val="center"/>
          </w:tcPr>
          <w:p w:rsidR="00737F31" w:rsidRDefault="00791D56">
            <w:pPr>
              <w:pStyle w:val="SSEC"/>
              <w:rPr>
                <w:rFonts w:hAnsi="宋体"/>
                <w:color w:val="000000"/>
              </w:rPr>
            </w:pPr>
            <w:r>
              <w:rPr>
                <w:rFonts w:hAnsi="宋体" w:hint="eastAsia"/>
                <w:color w:val="000000"/>
              </w:rPr>
              <w:t>标准名称及级(类)别</w:t>
            </w:r>
          </w:p>
        </w:tc>
        <w:tc>
          <w:tcPr>
            <w:tcW w:w="1225" w:type="pct"/>
            <w:shd w:val="clear" w:color="auto" w:fill="auto"/>
            <w:tcMar>
              <w:left w:w="11" w:type="dxa"/>
              <w:right w:w="11" w:type="dxa"/>
            </w:tcMar>
            <w:vAlign w:val="center"/>
          </w:tcPr>
          <w:p w:rsidR="00737F31" w:rsidRDefault="00791D56">
            <w:pPr>
              <w:pStyle w:val="SSEC"/>
              <w:rPr>
                <w:rFonts w:hAnsi="宋体"/>
                <w:color w:val="000000"/>
              </w:rPr>
            </w:pPr>
            <w:r>
              <w:rPr>
                <w:rFonts w:hAnsi="宋体" w:hint="eastAsia"/>
                <w:color w:val="000000"/>
              </w:rPr>
              <w:t>监测因子</w:t>
            </w:r>
          </w:p>
        </w:tc>
        <w:tc>
          <w:tcPr>
            <w:tcW w:w="655" w:type="pct"/>
            <w:shd w:val="clear" w:color="auto" w:fill="auto"/>
            <w:tcMar>
              <w:left w:w="11" w:type="dxa"/>
              <w:right w:w="11" w:type="dxa"/>
            </w:tcMar>
            <w:vAlign w:val="center"/>
          </w:tcPr>
          <w:p w:rsidR="00737F31" w:rsidRDefault="00791D56">
            <w:pPr>
              <w:pStyle w:val="SSEC"/>
              <w:rPr>
                <w:rFonts w:hAnsi="宋体"/>
                <w:color w:val="000000"/>
              </w:rPr>
            </w:pPr>
            <w:r>
              <w:rPr>
                <w:rFonts w:hAnsi="宋体" w:hint="eastAsia"/>
                <w:color w:val="000000"/>
              </w:rPr>
              <w:t>标准值</w:t>
            </w:r>
          </w:p>
        </w:tc>
      </w:tr>
      <w:tr w:rsidR="00737F31">
        <w:trPr>
          <w:cantSplit/>
          <w:trHeight w:val="340"/>
          <w:jc w:val="center"/>
        </w:trPr>
        <w:tc>
          <w:tcPr>
            <w:tcW w:w="688" w:type="pct"/>
            <w:shd w:val="clear" w:color="auto" w:fill="auto"/>
            <w:tcMar>
              <w:left w:w="11" w:type="dxa"/>
              <w:right w:w="11" w:type="dxa"/>
            </w:tcMar>
            <w:vAlign w:val="center"/>
          </w:tcPr>
          <w:p w:rsidR="00737F31" w:rsidRDefault="00791D56">
            <w:pPr>
              <w:pStyle w:val="SSEC"/>
              <w:jc w:val="both"/>
              <w:rPr>
                <w:rFonts w:hAnsi="宋体"/>
                <w:color w:val="000000"/>
              </w:rPr>
            </w:pPr>
            <w:r>
              <w:rPr>
                <w:rFonts w:hAnsi="宋体" w:hint="eastAsia"/>
                <w:color w:val="000000"/>
              </w:rPr>
              <w:t>有组织废气</w:t>
            </w:r>
          </w:p>
        </w:tc>
        <w:tc>
          <w:tcPr>
            <w:tcW w:w="731" w:type="pct"/>
            <w:shd w:val="clear" w:color="auto" w:fill="auto"/>
            <w:tcMar>
              <w:left w:w="11" w:type="dxa"/>
              <w:right w:w="11" w:type="dxa"/>
            </w:tcMar>
            <w:vAlign w:val="center"/>
          </w:tcPr>
          <w:p w:rsidR="00737F31" w:rsidRDefault="00791D56">
            <w:pPr>
              <w:pStyle w:val="SSEC"/>
              <w:rPr>
                <w:rFonts w:hAnsi="宋体"/>
                <w:color w:val="000000"/>
              </w:rPr>
            </w:pPr>
            <w:r>
              <w:rPr>
                <w:rFonts w:hAnsi="宋体" w:hint="eastAsia"/>
                <w:color w:val="000000"/>
              </w:rPr>
              <w:t>有机废气处理设施排放口</w:t>
            </w:r>
          </w:p>
        </w:tc>
        <w:tc>
          <w:tcPr>
            <w:tcW w:w="1699" w:type="pct"/>
            <w:shd w:val="clear" w:color="auto" w:fill="auto"/>
            <w:tcMar>
              <w:left w:w="11" w:type="dxa"/>
              <w:right w:w="11" w:type="dxa"/>
            </w:tcMar>
            <w:vAlign w:val="center"/>
          </w:tcPr>
          <w:p w:rsidR="00737F31" w:rsidRDefault="00791D56">
            <w:pPr>
              <w:pStyle w:val="SSEC"/>
              <w:rPr>
                <w:rFonts w:hAnsi="宋体"/>
                <w:color w:val="000000"/>
              </w:rPr>
            </w:pPr>
            <w:r>
              <w:rPr>
                <w:rFonts w:hint="eastAsia"/>
                <w:color w:val="000000"/>
              </w:rPr>
              <w:t>《挥发性有机物排放标准 第7部分：其他行业》（DB37/ 2801.7-2019）</w:t>
            </w:r>
          </w:p>
        </w:tc>
        <w:tc>
          <w:tcPr>
            <w:tcW w:w="1225" w:type="pct"/>
            <w:shd w:val="clear" w:color="auto" w:fill="auto"/>
            <w:tcMar>
              <w:left w:w="11" w:type="dxa"/>
              <w:right w:w="11" w:type="dxa"/>
            </w:tcMar>
            <w:vAlign w:val="center"/>
          </w:tcPr>
          <w:p w:rsidR="00737F31" w:rsidRPr="007414A2" w:rsidRDefault="00791D56">
            <w:pPr>
              <w:pStyle w:val="SSEC"/>
              <w:rPr>
                <w:rFonts w:hAnsi="宋体"/>
              </w:rPr>
            </w:pPr>
            <w:r w:rsidRPr="007414A2">
              <w:rPr>
                <w:rFonts w:hAnsi="宋体" w:hint="eastAsia"/>
              </w:rPr>
              <w:t>挥发性有机物</w:t>
            </w:r>
          </w:p>
        </w:tc>
        <w:tc>
          <w:tcPr>
            <w:tcW w:w="655" w:type="pct"/>
            <w:shd w:val="clear" w:color="auto" w:fill="auto"/>
            <w:tcMar>
              <w:left w:w="11" w:type="dxa"/>
              <w:right w:w="11" w:type="dxa"/>
            </w:tcMar>
            <w:vAlign w:val="center"/>
          </w:tcPr>
          <w:p w:rsidR="00737F31" w:rsidRDefault="00791D56">
            <w:pPr>
              <w:pStyle w:val="SSEC"/>
              <w:rPr>
                <w:rFonts w:hAnsi="宋体"/>
                <w:color w:val="000000"/>
              </w:rPr>
            </w:pPr>
            <w:r>
              <w:rPr>
                <w:rFonts w:hAnsi="宋体" w:hint="eastAsia"/>
                <w:color w:val="000000"/>
              </w:rPr>
              <w:t>2</w:t>
            </w:r>
            <w:r>
              <w:rPr>
                <w:rFonts w:hAnsi="宋体"/>
                <w:color w:val="000000"/>
              </w:rPr>
              <w:t>0mg/m</w:t>
            </w:r>
            <w:r>
              <w:rPr>
                <w:rFonts w:hAnsi="宋体"/>
                <w:color w:val="000000"/>
                <w:vertAlign w:val="superscript"/>
              </w:rPr>
              <w:t>3</w:t>
            </w:r>
          </w:p>
        </w:tc>
      </w:tr>
    </w:tbl>
    <w:p w:rsidR="00737F31" w:rsidRDefault="00737F31">
      <w:pPr>
        <w:pStyle w:val="SSEC2"/>
        <w:ind w:firstLine="480"/>
        <w:rPr>
          <w:color w:val="000000"/>
        </w:rPr>
      </w:pPr>
    </w:p>
    <w:p w:rsidR="00737F31" w:rsidRDefault="00791D56">
      <w:pPr>
        <w:pStyle w:val="SSEC2"/>
        <w:ind w:firstLine="480"/>
        <w:rPr>
          <w:color w:val="000000"/>
        </w:rPr>
      </w:pPr>
      <w:r>
        <w:rPr>
          <w:rFonts w:hint="eastAsia"/>
          <w:color w:val="000000"/>
        </w:rPr>
        <w:t>（1）有组织废气监测点位及示意图</w:t>
      </w:r>
    </w:p>
    <w:p w:rsidR="00737F31" w:rsidRDefault="00791D56">
      <w:pPr>
        <w:pStyle w:val="SSEC2"/>
        <w:ind w:firstLine="480"/>
        <w:rPr>
          <w:color w:val="000000"/>
        </w:rPr>
      </w:pPr>
      <w:r>
        <w:rPr>
          <w:rFonts w:hint="eastAsia"/>
          <w:color w:val="000000"/>
        </w:rPr>
        <w:t>监测点位示意图详见</w:t>
      </w:r>
      <w:r w:rsidR="00451043">
        <w:rPr>
          <w:color w:val="000000"/>
        </w:rPr>
        <w:fldChar w:fldCharType="begin"/>
      </w:r>
      <w:r>
        <w:rPr>
          <w:color w:val="000000"/>
        </w:rPr>
        <w:instrText xml:space="preserve"> </w:instrText>
      </w:r>
      <w:r>
        <w:rPr>
          <w:rFonts w:hint="eastAsia"/>
          <w:color w:val="000000"/>
        </w:rPr>
        <w:instrText>REF _Ref174700019 \h</w:instrText>
      </w:r>
      <w:r>
        <w:rPr>
          <w:color w:val="000000"/>
        </w:rPr>
        <w:instrText xml:space="preserve"> </w:instrText>
      </w:r>
      <w:r w:rsidR="00451043">
        <w:rPr>
          <w:color w:val="000000"/>
        </w:rPr>
      </w:r>
      <w:r w:rsidR="00451043">
        <w:rPr>
          <w:color w:val="000000"/>
        </w:rPr>
        <w:fldChar w:fldCharType="separate"/>
      </w:r>
      <w:r>
        <w:rPr>
          <w:rFonts w:hint="eastAsia"/>
          <w:color w:val="000000"/>
        </w:rPr>
        <w:t xml:space="preserve">图 </w:t>
      </w:r>
      <w:r>
        <w:rPr>
          <w:color w:val="000000"/>
        </w:rPr>
        <w:t>1</w:t>
      </w:r>
      <w:r w:rsidR="00451043">
        <w:rPr>
          <w:color w:val="000000"/>
        </w:rPr>
        <w:fldChar w:fldCharType="end"/>
      </w:r>
      <w:r w:rsidR="00D63972">
        <w:rPr>
          <w:rFonts w:hint="eastAsia"/>
          <w:color w:val="000000"/>
        </w:rPr>
        <w:t>、图2</w:t>
      </w:r>
      <w:r>
        <w:rPr>
          <w:rFonts w:hint="eastAsia"/>
          <w:color w:val="000000"/>
        </w:rPr>
        <w:t>。</w:t>
      </w:r>
    </w:p>
    <w:p w:rsidR="00737F31" w:rsidRDefault="00791D56">
      <w:pPr>
        <w:pStyle w:val="aff1"/>
        <w:spacing w:before="156"/>
        <w:rPr>
          <w:color w:val="000000"/>
        </w:rPr>
      </w:pPr>
      <w:bookmarkStart w:id="10" w:name="_Ref174700019"/>
      <w:r>
        <w:rPr>
          <w:rFonts w:hint="eastAsia"/>
          <w:noProof/>
          <w:color w:val="000000"/>
        </w:rPr>
        <w:drawing>
          <wp:inline distT="0" distB="0" distL="114300" distR="114300">
            <wp:extent cx="5269865" cy="2933700"/>
            <wp:effectExtent l="0" t="0" r="6985" b="0"/>
            <wp:docPr id="2" name="图片 2" descr="胜明玻璃监测点位--2024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胜明玻璃监测点位--2024新"/>
                    <pic:cNvPicPr>
                      <a:picLocks noChangeAspect="1"/>
                    </pic:cNvPicPr>
                  </pic:nvPicPr>
                  <pic:blipFill>
                    <a:blip r:embed="rId16" cstate="print"/>
                    <a:stretch>
                      <a:fillRect/>
                    </a:stretch>
                  </pic:blipFill>
                  <pic:spPr>
                    <a:xfrm>
                      <a:off x="0" y="0"/>
                      <a:ext cx="5269865" cy="2933700"/>
                    </a:xfrm>
                    <a:prstGeom prst="rect">
                      <a:avLst/>
                    </a:prstGeom>
                  </pic:spPr>
                </pic:pic>
              </a:graphicData>
            </a:graphic>
          </wp:inline>
        </w:drawing>
      </w:r>
    </w:p>
    <w:p w:rsidR="00737F31" w:rsidRDefault="00791D56">
      <w:pPr>
        <w:pStyle w:val="aff1"/>
        <w:spacing w:before="156"/>
        <w:rPr>
          <w:color w:val="FF0000"/>
        </w:rPr>
      </w:pPr>
      <w:r>
        <w:rPr>
          <w:rFonts w:hint="eastAsia"/>
          <w:color w:val="000000"/>
        </w:rPr>
        <w:t>图</w:t>
      </w:r>
      <w:r>
        <w:rPr>
          <w:rFonts w:hint="eastAsia"/>
          <w:color w:val="000000"/>
        </w:rPr>
        <w:t xml:space="preserve"> </w:t>
      </w:r>
      <w:r w:rsidR="00451043">
        <w:rPr>
          <w:color w:val="000000"/>
        </w:rPr>
        <w:fldChar w:fldCharType="begin"/>
      </w:r>
      <w:r>
        <w:rPr>
          <w:color w:val="000000"/>
        </w:rPr>
        <w:instrText xml:space="preserve"> </w:instrText>
      </w:r>
      <w:r>
        <w:rPr>
          <w:rFonts w:hint="eastAsia"/>
          <w:color w:val="000000"/>
        </w:rPr>
        <w:instrText xml:space="preserve">SEQ </w:instrText>
      </w:r>
      <w:r>
        <w:rPr>
          <w:rFonts w:hint="eastAsia"/>
          <w:color w:val="000000"/>
        </w:rPr>
        <w:instrText>图</w:instrText>
      </w:r>
      <w:r>
        <w:rPr>
          <w:rFonts w:hint="eastAsia"/>
          <w:color w:val="000000"/>
        </w:rPr>
        <w:instrText xml:space="preserve"> \* ARABIC</w:instrText>
      </w:r>
      <w:r>
        <w:rPr>
          <w:color w:val="000000"/>
        </w:rPr>
        <w:instrText xml:space="preserve"> </w:instrText>
      </w:r>
      <w:r w:rsidR="00451043">
        <w:rPr>
          <w:color w:val="000000"/>
        </w:rPr>
        <w:fldChar w:fldCharType="separate"/>
      </w:r>
      <w:r>
        <w:rPr>
          <w:color w:val="000000"/>
        </w:rPr>
        <w:t>1</w:t>
      </w:r>
      <w:r w:rsidR="00451043">
        <w:rPr>
          <w:color w:val="000000"/>
        </w:rPr>
        <w:fldChar w:fldCharType="end"/>
      </w:r>
      <w:bookmarkEnd w:id="10"/>
      <w:r>
        <w:rPr>
          <w:color w:val="000000"/>
        </w:rPr>
        <w:t xml:space="preserve">  </w:t>
      </w:r>
      <w:r>
        <w:rPr>
          <w:rFonts w:hint="eastAsia"/>
          <w:color w:val="000000"/>
        </w:rPr>
        <w:t>有组织废气监测点位图</w:t>
      </w:r>
      <w:r w:rsidRPr="007414A2">
        <w:rPr>
          <w:rFonts w:hint="eastAsia"/>
        </w:rPr>
        <w:t>（</w:t>
      </w:r>
      <w:r w:rsidR="009A25DA" w:rsidRPr="007414A2">
        <w:rPr>
          <w:rFonts w:hint="eastAsia"/>
        </w:rPr>
        <w:t>胜明</w:t>
      </w:r>
      <w:r w:rsidRPr="007414A2">
        <w:rPr>
          <w:rFonts w:hint="eastAsia"/>
        </w:rPr>
        <w:t>）</w:t>
      </w:r>
    </w:p>
    <w:p w:rsidR="00737F31" w:rsidRDefault="00737F31">
      <w:pPr>
        <w:pStyle w:val="aff1"/>
        <w:spacing w:before="156"/>
        <w:rPr>
          <w:color w:val="FF0000"/>
        </w:rPr>
      </w:pPr>
    </w:p>
    <w:p w:rsidR="00737F31" w:rsidRDefault="00A22834">
      <w:pPr>
        <w:pStyle w:val="aff1"/>
        <w:spacing w:before="156"/>
        <w:rPr>
          <w:color w:val="FF0000"/>
        </w:rPr>
      </w:pPr>
      <w:r>
        <w:rPr>
          <w:noProof/>
          <w:color w:val="FF0000"/>
        </w:rPr>
        <w:lastRenderedPageBreak/>
        <w:drawing>
          <wp:inline distT="0" distB="0" distL="0" distR="0">
            <wp:extent cx="5274310" cy="3109637"/>
            <wp:effectExtent l="1905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274310" cy="3109637"/>
                    </a:xfrm>
                    <a:prstGeom prst="rect">
                      <a:avLst/>
                    </a:prstGeom>
                    <a:noFill/>
                    <a:ln w="9525">
                      <a:noFill/>
                      <a:miter lim="800000"/>
                      <a:headEnd/>
                      <a:tailEnd/>
                    </a:ln>
                  </pic:spPr>
                </pic:pic>
              </a:graphicData>
            </a:graphic>
          </wp:inline>
        </w:drawing>
      </w:r>
    </w:p>
    <w:p w:rsidR="00A22834" w:rsidRDefault="00A22834" w:rsidP="00A22834">
      <w:pPr>
        <w:pStyle w:val="aff1"/>
        <w:spacing w:before="156"/>
        <w:rPr>
          <w:color w:val="FF0000"/>
        </w:rPr>
      </w:pPr>
      <w:r>
        <w:rPr>
          <w:rFonts w:hint="eastAsia"/>
          <w:color w:val="000000"/>
        </w:rPr>
        <w:t>图</w:t>
      </w:r>
      <w:r>
        <w:rPr>
          <w:rFonts w:hint="eastAsia"/>
          <w:color w:val="000000"/>
        </w:rPr>
        <w:t xml:space="preserve"> </w:t>
      </w:r>
      <w:r w:rsidR="00D63972">
        <w:rPr>
          <w:rFonts w:hint="eastAsia"/>
          <w:color w:val="000000"/>
        </w:rPr>
        <w:t>2</w:t>
      </w:r>
      <w:r>
        <w:rPr>
          <w:color w:val="000000"/>
        </w:rPr>
        <w:t xml:space="preserve">  </w:t>
      </w:r>
      <w:r>
        <w:rPr>
          <w:rFonts w:hint="eastAsia"/>
          <w:color w:val="000000"/>
        </w:rPr>
        <w:t>有组织废气监测点位图</w:t>
      </w:r>
      <w:r w:rsidRPr="007414A2">
        <w:rPr>
          <w:rFonts w:hint="eastAsia"/>
        </w:rPr>
        <w:t>（</w:t>
      </w:r>
      <w:r>
        <w:rPr>
          <w:rFonts w:hint="eastAsia"/>
        </w:rPr>
        <w:t>维可得</w:t>
      </w:r>
      <w:r w:rsidRPr="007414A2">
        <w:rPr>
          <w:rFonts w:hint="eastAsia"/>
        </w:rPr>
        <w:t>）</w:t>
      </w:r>
    </w:p>
    <w:p w:rsidR="00737F31" w:rsidRDefault="00737F31">
      <w:pPr>
        <w:pStyle w:val="aff1"/>
        <w:spacing w:before="156"/>
        <w:rPr>
          <w:color w:val="FF0000"/>
        </w:rPr>
      </w:pPr>
    </w:p>
    <w:p w:rsidR="00737F31" w:rsidRPr="00A22834" w:rsidRDefault="00737F31">
      <w:pPr>
        <w:pStyle w:val="aff1"/>
        <w:spacing w:before="156"/>
        <w:rPr>
          <w:color w:val="000000"/>
        </w:rPr>
      </w:pPr>
    </w:p>
    <w:p w:rsidR="00737F31" w:rsidRDefault="007414A2">
      <w:pPr>
        <w:ind w:firstLine="480"/>
        <w:rPr>
          <w:color w:val="000000"/>
        </w:rPr>
      </w:pPr>
      <w:r w:rsidRPr="007414A2">
        <w:rPr>
          <w:rFonts w:hint="eastAsia"/>
        </w:rPr>
        <w:t>东营胜明玻璃有限公司</w:t>
      </w:r>
      <w:r w:rsidR="00791D56">
        <w:rPr>
          <w:rFonts w:hint="eastAsia"/>
          <w:color w:val="000000"/>
        </w:rPr>
        <w:t>自行监测点位基本信息如下表所示：</w:t>
      </w:r>
    </w:p>
    <w:p w:rsidR="00737F31" w:rsidRDefault="00737F31">
      <w:pPr>
        <w:ind w:firstLine="480"/>
        <w:rPr>
          <w:color w:val="000000"/>
        </w:rPr>
      </w:pPr>
    </w:p>
    <w:p w:rsidR="00737F31" w:rsidRDefault="00791D56">
      <w:pPr>
        <w:pStyle w:val="aff1"/>
        <w:spacing w:before="156"/>
        <w:ind w:leftChars="399" w:left="958"/>
        <w:jc w:val="both"/>
        <w:rPr>
          <w:color w:val="000000"/>
        </w:rPr>
      </w:pPr>
      <w:r>
        <w:rPr>
          <w:rFonts w:eastAsia="宋体" w:hint="eastAsia"/>
          <w:noProof/>
          <w:color w:val="000000"/>
        </w:rPr>
        <w:drawing>
          <wp:inline distT="0" distB="0" distL="114300" distR="114300">
            <wp:extent cx="3780222" cy="3457575"/>
            <wp:effectExtent l="19050" t="0" r="0" b="0"/>
            <wp:docPr id="4" name="图片 4" descr="废气检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废气检测"/>
                    <pic:cNvPicPr>
                      <a:picLocks noChangeAspect="1"/>
                    </pic:cNvPicPr>
                  </pic:nvPicPr>
                  <pic:blipFill>
                    <a:blip r:embed="rId18" cstate="print"/>
                    <a:stretch>
                      <a:fillRect/>
                    </a:stretch>
                  </pic:blipFill>
                  <pic:spPr>
                    <a:xfrm>
                      <a:off x="0" y="0"/>
                      <a:ext cx="3783965" cy="3460998"/>
                    </a:xfrm>
                    <a:prstGeom prst="rect">
                      <a:avLst/>
                    </a:prstGeom>
                  </pic:spPr>
                </pic:pic>
              </a:graphicData>
            </a:graphic>
          </wp:inline>
        </w:drawing>
      </w:r>
    </w:p>
    <w:tbl>
      <w:tblPr>
        <w:tblStyle w:val="SSEC1"/>
        <w:tblW w:w="4360" w:type="dxa"/>
        <w:tblLayout w:type="fixed"/>
        <w:tblLook w:val="04A0"/>
      </w:tblPr>
      <w:tblGrid>
        <w:gridCol w:w="4360"/>
      </w:tblGrid>
      <w:tr w:rsidR="00737F31">
        <w:trPr>
          <w:trHeight w:val="340"/>
        </w:trPr>
        <w:tc>
          <w:tcPr>
            <w:tcW w:w="4360" w:type="dxa"/>
            <w:tcBorders>
              <w:top w:val="single" w:sz="4" w:space="0" w:color="auto"/>
              <w:left w:val="single" w:sz="4" w:space="0" w:color="auto"/>
              <w:bottom w:val="single" w:sz="4" w:space="0" w:color="auto"/>
              <w:right w:val="single" w:sz="4" w:space="0" w:color="auto"/>
            </w:tcBorders>
          </w:tcPr>
          <w:p w:rsidR="00737F31" w:rsidRDefault="00791D56">
            <w:pPr>
              <w:pStyle w:val="SSEC"/>
              <w:ind w:firstLineChars="300" w:firstLine="630"/>
              <w:jc w:val="both"/>
              <w:rPr>
                <w:color w:val="000000"/>
              </w:rPr>
            </w:pPr>
            <w:r>
              <w:rPr>
                <w:rFonts w:hint="eastAsia"/>
                <w:color w:val="000000"/>
              </w:rPr>
              <w:t>车间废气排放口DA</w:t>
            </w:r>
            <w:r>
              <w:rPr>
                <w:color w:val="000000"/>
              </w:rPr>
              <w:t>001</w:t>
            </w:r>
          </w:p>
        </w:tc>
      </w:tr>
    </w:tbl>
    <w:p w:rsidR="00737F31" w:rsidRDefault="00791D56">
      <w:pPr>
        <w:pStyle w:val="af9"/>
        <w:rPr>
          <w:color w:val="000000"/>
        </w:rPr>
      </w:pPr>
      <w:r>
        <w:rPr>
          <w:rFonts w:hint="eastAsia"/>
          <w:color w:val="000000"/>
        </w:rPr>
        <w:t>图</w:t>
      </w:r>
      <w:r>
        <w:rPr>
          <w:rFonts w:hint="eastAsia"/>
          <w:color w:val="000000"/>
        </w:rPr>
        <w:t xml:space="preserve"> </w:t>
      </w:r>
      <w:r w:rsidR="00451043">
        <w:rPr>
          <w:color w:val="000000"/>
        </w:rPr>
        <w:fldChar w:fldCharType="begin"/>
      </w:r>
      <w:r>
        <w:rPr>
          <w:color w:val="000000"/>
        </w:rPr>
        <w:instrText xml:space="preserve"> </w:instrText>
      </w:r>
      <w:r>
        <w:rPr>
          <w:rFonts w:hint="eastAsia"/>
          <w:color w:val="000000"/>
        </w:rPr>
        <w:instrText xml:space="preserve">SEQ </w:instrText>
      </w:r>
      <w:r>
        <w:rPr>
          <w:rFonts w:hint="eastAsia"/>
          <w:color w:val="000000"/>
        </w:rPr>
        <w:instrText>图</w:instrText>
      </w:r>
      <w:r>
        <w:rPr>
          <w:rFonts w:hint="eastAsia"/>
          <w:color w:val="000000"/>
        </w:rPr>
        <w:instrText xml:space="preserve"> \* ARABIC</w:instrText>
      </w:r>
      <w:r>
        <w:rPr>
          <w:color w:val="000000"/>
        </w:rPr>
        <w:instrText xml:space="preserve"> </w:instrText>
      </w:r>
      <w:r w:rsidR="00451043">
        <w:rPr>
          <w:color w:val="000000"/>
        </w:rPr>
        <w:fldChar w:fldCharType="separate"/>
      </w:r>
      <w:r>
        <w:rPr>
          <w:color w:val="000000"/>
        </w:rPr>
        <w:t>2</w:t>
      </w:r>
      <w:r w:rsidR="00451043">
        <w:rPr>
          <w:color w:val="000000"/>
        </w:rPr>
        <w:fldChar w:fldCharType="end"/>
      </w:r>
      <w:r>
        <w:rPr>
          <w:color w:val="000000"/>
        </w:rPr>
        <w:t xml:space="preserve">  </w:t>
      </w:r>
      <w:proofErr w:type="gramStart"/>
      <w:r>
        <w:rPr>
          <w:rFonts w:hint="eastAsia"/>
          <w:color w:val="000000"/>
        </w:rPr>
        <w:t>玻璃厂排气筒</w:t>
      </w:r>
      <w:proofErr w:type="gramEnd"/>
      <w:r>
        <w:rPr>
          <w:rFonts w:hint="eastAsia"/>
          <w:color w:val="000000"/>
        </w:rPr>
        <w:t>监测点位照片</w:t>
      </w:r>
    </w:p>
    <w:p w:rsidR="00737F31" w:rsidRDefault="00791D56">
      <w:pPr>
        <w:ind w:firstLine="480"/>
        <w:rPr>
          <w:color w:val="000000"/>
        </w:rPr>
      </w:pPr>
      <w:r>
        <w:rPr>
          <w:rFonts w:hint="eastAsia"/>
          <w:color w:val="000000"/>
        </w:rPr>
        <w:lastRenderedPageBreak/>
        <w:t>（</w:t>
      </w:r>
      <w:r>
        <w:rPr>
          <w:rFonts w:hint="eastAsia"/>
          <w:color w:val="000000"/>
        </w:rPr>
        <w:t>2</w:t>
      </w:r>
      <w:r>
        <w:rPr>
          <w:rFonts w:hint="eastAsia"/>
          <w:color w:val="000000"/>
        </w:rPr>
        <w:t>）有组织废气监测指标、频次及分析方法</w:t>
      </w:r>
    </w:p>
    <w:p w:rsidR="00737F31" w:rsidRDefault="00791D56">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5</w:t>
      </w:r>
      <w:r>
        <w:rPr>
          <w:rFonts w:hint="eastAsia"/>
          <w:color w:val="000000"/>
        </w:rPr>
        <w:t xml:space="preserve"> </w:t>
      </w:r>
      <w:r>
        <w:rPr>
          <w:rFonts w:hint="eastAsia"/>
          <w:color w:val="000000"/>
        </w:rPr>
        <w:t>有组织废气监测频次</w:t>
      </w:r>
      <w:r w:rsidR="00E64149">
        <w:rPr>
          <w:rFonts w:hint="eastAsia"/>
          <w:color w:val="000000"/>
        </w:rPr>
        <w:t>（胜明）</w:t>
      </w:r>
    </w:p>
    <w:tbl>
      <w:tblPr>
        <w:tblStyle w:val="18"/>
        <w:tblW w:w="0" w:type="auto"/>
        <w:jc w:val="center"/>
        <w:tblLook w:val="04A0"/>
      </w:tblPr>
      <w:tblGrid>
        <w:gridCol w:w="1380"/>
        <w:gridCol w:w="880"/>
        <w:gridCol w:w="548"/>
        <w:gridCol w:w="3704"/>
        <w:gridCol w:w="1213"/>
        <w:gridCol w:w="797"/>
      </w:tblGrid>
      <w:tr w:rsidR="00737F31">
        <w:trPr>
          <w:trHeight w:val="340"/>
          <w:tblHeader/>
          <w:jc w:val="center"/>
        </w:trPr>
        <w:tc>
          <w:tcPr>
            <w:tcW w:w="0" w:type="auto"/>
            <w:shd w:val="clear" w:color="auto" w:fill="auto"/>
            <w:vAlign w:val="center"/>
          </w:tcPr>
          <w:p w:rsidR="00737F31" w:rsidRDefault="00791D56">
            <w:pPr>
              <w:pStyle w:val="SSEC"/>
              <w:rPr>
                <w:rFonts w:hAnsi="宋体"/>
                <w:color w:val="000000"/>
              </w:rPr>
            </w:pPr>
            <w:proofErr w:type="spellStart"/>
            <w:r>
              <w:rPr>
                <w:rFonts w:hAnsi="宋体" w:hint="eastAsia"/>
                <w:color w:val="000000"/>
              </w:rPr>
              <w:t>类别</w:t>
            </w:r>
            <w:proofErr w:type="spellEnd"/>
          </w:p>
        </w:tc>
        <w:tc>
          <w:tcPr>
            <w:tcW w:w="0" w:type="auto"/>
            <w:shd w:val="clear" w:color="auto" w:fill="auto"/>
            <w:vAlign w:val="center"/>
          </w:tcPr>
          <w:p w:rsidR="00737F31" w:rsidRDefault="00791D56">
            <w:pPr>
              <w:pStyle w:val="SSEC"/>
              <w:rPr>
                <w:rFonts w:hAnsi="宋体"/>
                <w:color w:val="000000"/>
              </w:rPr>
            </w:pPr>
            <w:proofErr w:type="spellStart"/>
            <w:r>
              <w:rPr>
                <w:rFonts w:hAnsi="宋体" w:hint="eastAsia"/>
                <w:color w:val="000000"/>
              </w:rPr>
              <w:t>额定功率</w:t>
            </w:r>
            <w:proofErr w:type="spellEnd"/>
          </w:p>
        </w:tc>
        <w:tc>
          <w:tcPr>
            <w:tcW w:w="0" w:type="auto"/>
            <w:shd w:val="clear" w:color="auto" w:fill="auto"/>
            <w:vAlign w:val="center"/>
          </w:tcPr>
          <w:p w:rsidR="00737F31" w:rsidRDefault="00791D56">
            <w:pPr>
              <w:pStyle w:val="SSEC"/>
              <w:rPr>
                <w:rFonts w:hAnsi="宋体"/>
                <w:color w:val="000000"/>
              </w:rPr>
            </w:pPr>
            <w:proofErr w:type="spellStart"/>
            <w:r>
              <w:rPr>
                <w:rFonts w:hAnsi="宋体" w:hint="eastAsia"/>
                <w:color w:val="000000"/>
              </w:rPr>
              <w:t>数量</w:t>
            </w:r>
            <w:proofErr w:type="spellEnd"/>
          </w:p>
        </w:tc>
        <w:tc>
          <w:tcPr>
            <w:tcW w:w="0" w:type="auto"/>
            <w:shd w:val="clear" w:color="auto" w:fill="auto"/>
            <w:vAlign w:val="center"/>
          </w:tcPr>
          <w:p w:rsidR="00737F31" w:rsidRDefault="00791D56">
            <w:pPr>
              <w:pStyle w:val="SSEC"/>
              <w:rPr>
                <w:rFonts w:hAnsi="宋体"/>
                <w:color w:val="000000"/>
              </w:rPr>
            </w:pPr>
            <w:proofErr w:type="spellStart"/>
            <w:r>
              <w:rPr>
                <w:rFonts w:hAnsi="宋体" w:hint="eastAsia"/>
                <w:color w:val="000000"/>
              </w:rPr>
              <w:t>监测点位</w:t>
            </w:r>
            <w:proofErr w:type="spellEnd"/>
          </w:p>
        </w:tc>
        <w:tc>
          <w:tcPr>
            <w:tcW w:w="0" w:type="auto"/>
            <w:gridSpan w:val="2"/>
            <w:shd w:val="clear" w:color="auto" w:fill="auto"/>
            <w:vAlign w:val="center"/>
          </w:tcPr>
          <w:p w:rsidR="00737F31" w:rsidRDefault="00791D56">
            <w:pPr>
              <w:pStyle w:val="SSEC"/>
              <w:rPr>
                <w:rFonts w:hAnsi="宋体"/>
                <w:color w:val="000000"/>
              </w:rPr>
            </w:pPr>
            <w:proofErr w:type="spellStart"/>
            <w:r>
              <w:rPr>
                <w:rFonts w:hAnsi="宋体" w:hint="eastAsia"/>
                <w:color w:val="000000"/>
              </w:rPr>
              <w:t>监测指标及监测频次</w:t>
            </w:r>
            <w:proofErr w:type="spellEnd"/>
          </w:p>
        </w:tc>
      </w:tr>
      <w:tr w:rsidR="00737F31">
        <w:trPr>
          <w:trHeight w:val="340"/>
          <w:jc w:val="center"/>
        </w:trPr>
        <w:tc>
          <w:tcPr>
            <w:tcW w:w="0" w:type="auto"/>
            <w:shd w:val="clear" w:color="auto" w:fill="auto"/>
            <w:vAlign w:val="center"/>
          </w:tcPr>
          <w:p w:rsidR="00737F31" w:rsidRDefault="00791D56">
            <w:pPr>
              <w:pStyle w:val="SSEC"/>
              <w:rPr>
                <w:rFonts w:hAnsi="宋体"/>
                <w:color w:val="000000"/>
              </w:rPr>
            </w:pPr>
            <w:proofErr w:type="spellStart"/>
            <w:r>
              <w:rPr>
                <w:rFonts w:hAnsi="宋体" w:hint="eastAsia"/>
                <w:color w:val="000000"/>
              </w:rPr>
              <w:t>有机废气排气筒</w:t>
            </w:r>
            <w:proofErr w:type="spellEnd"/>
          </w:p>
        </w:tc>
        <w:tc>
          <w:tcPr>
            <w:tcW w:w="0" w:type="auto"/>
            <w:shd w:val="clear" w:color="auto" w:fill="auto"/>
            <w:vAlign w:val="center"/>
          </w:tcPr>
          <w:p w:rsidR="00737F31" w:rsidRDefault="00791D56">
            <w:pPr>
              <w:pStyle w:val="SSEC"/>
              <w:rPr>
                <w:rFonts w:hAnsi="宋体"/>
                <w:color w:val="000000"/>
              </w:rPr>
            </w:pPr>
            <w:r>
              <w:rPr>
                <w:rFonts w:hAnsi="宋体" w:hint="eastAsia"/>
                <w:color w:val="000000"/>
              </w:rPr>
              <w:t>/</w:t>
            </w:r>
          </w:p>
        </w:tc>
        <w:tc>
          <w:tcPr>
            <w:tcW w:w="0" w:type="auto"/>
            <w:shd w:val="clear" w:color="auto" w:fill="auto"/>
            <w:vAlign w:val="center"/>
          </w:tcPr>
          <w:p w:rsidR="00737F31" w:rsidRDefault="00791D56">
            <w:pPr>
              <w:pStyle w:val="SSEC"/>
              <w:rPr>
                <w:rFonts w:hAnsi="宋体"/>
                <w:color w:val="000000"/>
              </w:rPr>
            </w:pPr>
            <w:r>
              <w:rPr>
                <w:rFonts w:hAnsi="宋体" w:hint="eastAsia"/>
                <w:color w:val="000000"/>
              </w:rPr>
              <w:t>1台</w:t>
            </w:r>
          </w:p>
        </w:tc>
        <w:tc>
          <w:tcPr>
            <w:tcW w:w="0" w:type="auto"/>
            <w:shd w:val="clear" w:color="auto" w:fill="auto"/>
            <w:vAlign w:val="center"/>
          </w:tcPr>
          <w:p w:rsidR="00737F31" w:rsidRPr="002F7DE0" w:rsidRDefault="00791D56">
            <w:pPr>
              <w:pStyle w:val="SSEC"/>
              <w:rPr>
                <w:rFonts w:hAnsi="宋体"/>
              </w:rPr>
            </w:pPr>
            <w:proofErr w:type="spellStart"/>
            <w:r w:rsidRPr="002F7DE0">
              <w:rPr>
                <w:rFonts w:hAnsi="宋体" w:hint="eastAsia"/>
              </w:rPr>
              <w:t>排气筒（有污染物去除效率要求的监测进出口</w:t>
            </w:r>
            <w:proofErr w:type="spellEnd"/>
            <w:r w:rsidRPr="002F7DE0">
              <w:rPr>
                <w:rFonts w:hAnsi="宋体" w:hint="eastAsia"/>
              </w:rPr>
              <w:t>）</w:t>
            </w:r>
          </w:p>
        </w:tc>
        <w:tc>
          <w:tcPr>
            <w:tcW w:w="0" w:type="auto"/>
            <w:shd w:val="clear" w:color="auto" w:fill="auto"/>
            <w:vAlign w:val="center"/>
          </w:tcPr>
          <w:p w:rsidR="00737F31" w:rsidRPr="002F7DE0" w:rsidRDefault="00791D56">
            <w:pPr>
              <w:pStyle w:val="SSEC"/>
              <w:rPr>
                <w:rFonts w:hAnsi="宋体"/>
              </w:rPr>
            </w:pPr>
            <w:r w:rsidRPr="002F7DE0">
              <w:rPr>
                <w:rFonts w:hAnsi="宋体" w:hint="eastAsia"/>
              </w:rPr>
              <w:t>挥发性有机物</w:t>
            </w:r>
          </w:p>
        </w:tc>
        <w:tc>
          <w:tcPr>
            <w:tcW w:w="0" w:type="auto"/>
            <w:shd w:val="clear" w:color="auto" w:fill="auto"/>
            <w:vAlign w:val="center"/>
          </w:tcPr>
          <w:p w:rsidR="00737F31" w:rsidRPr="002F7DE0" w:rsidRDefault="00791D56">
            <w:pPr>
              <w:pStyle w:val="SSEC"/>
              <w:rPr>
                <w:rFonts w:hAnsi="宋体"/>
              </w:rPr>
            </w:pPr>
            <w:r w:rsidRPr="002F7DE0">
              <w:rPr>
                <w:rFonts w:hAnsi="宋体" w:hint="eastAsia"/>
              </w:rPr>
              <w:t>1次/1年</w:t>
            </w:r>
          </w:p>
        </w:tc>
      </w:tr>
    </w:tbl>
    <w:p w:rsidR="00737F31" w:rsidRDefault="00737F31">
      <w:pPr>
        <w:pStyle w:val="aff1"/>
        <w:spacing w:before="156"/>
        <w:jc w:val="both"/>
        <w:rPr>
          <w:color w:val="000000"/>
        </w:rPr>
      </w:pPr>
    </w:p>
    <w:p w:rsidR="00E64149" w:rsidRDefault="00D22405" w:rsidP="00CF671B">
      <w:pPr>
        <w:spacing w:beforeLines="50"/>
        <w:ind w:firstLine="480"/>
        <w:jc w:val="center"/>
        <w:rPr>
          <w:rFonts w:cs="Times New Roman"/>
          <w:b/>
          <w:sz w:val="32"/>
        </w:rPr>
      </w:pPr>
      <w:r>
        <w:rPr>
          <w:rFonts w:hint="eastAsia"/>
          <w:color w:val="000000"/>
        </w:rPr>
        <w:t>表</w:t>
      </w:r>
      <w:r>
        <w:rPr>
          <w:rFonts w:hint="eastAsia"/>
          <w:color w:val="000000"/>
        </w:rPr>
        <w:t xml:space="preserve"> 6 </w:t>
      </w:r>
      <w:r w:rsidR="00E64149" w:rsidRPr="00E64149">
        <w:rPr>
          <w:rFonts w:eastAsia="黑体" w:cs="Times New Roman"/>
          <w:color w:val="000000"/>
          <w:sz w:val="21"/>
          <w:szCs w:val="21"/>
        </w:rPr>
        <w:t>有组织废气监测</w:t>
      </w:r>
      <w:r w:rsidR="00E64149" w:rsidRPr="00E64149">
        <w:rPr>
          <w:rFonts w:eastAsia="黑体" w:cs="Times New Roman" w:hint="eastAsia"/>
          <w:color w:val="000000"/>
          <w:sz w:val="21"/>
          <w:szCs w:val="21"/>
        </w:rPr>
        <w:t>频次（维可得）</w:t>
      </w:r>
    </w:p>
    <w:tbl>
      <w:tblPr>
        <w:tblW w:w="5000" w:type="pct"/>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4A0"/>
      </w:tblPr>
      <w:tblGrid>
        <w:gridCol w:w="216"/>
        <w:gridCol w:w="1490"/>
        <w:gridCol w:w="709"/>
        <w:gridCol w:w="710"/>
        <w:gridCol w:w="991"/>
        <w:gridCol w:w="1843"/>
        <w:gridCol w:w="1276"/>
        <w:gridCol w:w="1081"/>
      </w:tblGrid>
      <w:tr w:rsidR="00E64149" w:rsidTr="00E64149">
        <w:trPr>
          <w:trHeight w:val="340"/>
        </w:trPr>
        <w:tc>
          <w:tcPr>
            <w:tcW w:w="1026" w:type="pct"/>
            <w:gridSpan w:val="2"/>
            <w:tcBorders>
              <w:left w:val="single" w:sz="4" w:space="0" w:color="000000"/>
              <w:right w:val="single" w:sz="4" w:space="0" w:color="000000"/>
            </w:tcBorders>
            <w:vAlign w:val="center"/>
          </w:tcPr>
          <w:p w:rsidR="00E64149" w:rsidRDefault="00451043" w:rsidP="00AA514C">
            <w:pPr>
              <w:pStyle w:val="TableParagraph"/>
              <w:jc w:val="right"/>
              <w:rPr>
                <w:rFonts w:ascii="Times New Roman" w:hAnsi="Times New Roman" w:cs="Times New Roman"/>
                <w:sz w:val="21"/>
                <w:szCs w:val="21"/>
              </w:rPr>
            </w:pPr>
            <w:r w:rsidRPr="00451043">
              <w:rPr>
                <w:rFonts w:ascii="Times New Roman" w:hAnsi="Times New Roman" w:cs="Times New Roman"/>
              </w:rPr>
              <w:pict>
                <v:line id="直线 2" o:spid="_x0000_s2051" style="position:absolute;left:0;text-align:left;z-index:-251658752;mso-position-horizontal-relative:page" from="-.15pt,-.15pt" to="84.35pt,26.3pt" o:gfxdata="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r7OkA9IAAAAG&#10;AQAADwAAAAAAAAABACAAAAAiAAAAZHJzL2Rvd25yZXYueG1sUEsBAhQAFAAAAAgAh07iQA3n85Pp&#10;AQAA4AMAAA4AAAAAAAAAAQAgAAAAIQEAAGRycy9lMm9Eb2MueG1sUEsFBgAAAAAGAAYAWQEAAHwF&#10;AAAAAA==&#10;" strokeweight=".5pt">
                  <w10:wrap anchorx="page"/>
                </v:line>
              </w:pict>
            </w:r>
            <w:r w:rsidR="00E64149">
              <w:rPr>
                <w:rFonts w:ascii="Times New Roman" w:hAnsi="Times New Roman" w:cs="Times New Roman"/>
                <w:sz w:val="21"/>
                <w:szCs w:val="21"/>
              </w:rPr>
              <w:t>监测项目</w:t>
            </w:r>
          </w:p>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监测内容</w:t>
            </w:r>
          </w:p>
        </w:tc>
        <w:tc>
          <w:tcPr>
            <w:tcW w:w="426" w:type="pct"/>
            <w:tcBorders>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排放口</w:t>
            </w:r>
          </w:p>
        </w:tc>
        <w:tc>
          <w:tcPr>
            <w:tcW w:w="427" w:type="pct"/>
            <w:tcBorders>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监测点位</w:t>
            </w:r>
          </w:p>
        </w:tc>
        <w:tc>
          <w:tcPr>
            <w:tcW w:w="596" w:type="pct"/>
            <w:tcBorders>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监测频次</w:t>
            </w:r>
          </w:p>
        </w:tc>
        <w:tc>
          <w:tcPr>
            <w:tcW w:w="1108" w:type="pct"/>
            <w:tcBorders>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采样方法及个数</w:t>
            </w:r>
          </w:p>
        </w:tc>
        <w:tc>
          <w:tcPr>
            <w:tcW w:w="767" w:type="pct"/>
            <w:tcBorders>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执行排放标准</w:t>
            </w:r>
          </w:p>
        </w:tc>
        <w:tc>
          <w:tcPr>
            <w:tcW w:w="650" w:type="pct"/>
            <w:tcBorders>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备注</w:t>
            </w:r>
          </w:p>
        </w:tc>
      </w:tr>
      <w:tr w:rsidR="00E64149" w:rsidTr="00E64149">
        <w:trPr>
          <w:trHeight w:val="340"/>
        </w:trPr>
        <w:tc>
          <w:tcPr>
            <w:tcW w:w="130" w:type="pct"/>
            <w:vMerge w:val="restart"/>
            <w:tcBorders>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监测指标</w:t>
            </w:r>
          </w:p>
        </w:tc>
        <w:tc>
          <w:tcPr>
            <w:tcW w:w="896" w:type="pct"/>
            <w:tcBorders>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lang w:val="en-US"/>
              </w:rPr>
            </w:pPr>
            <w:r>
              <w:rPr>
                <w:rFonts w:ascii="Times New Roman" w:hAnsi="Times New Roman" w:cs="Times New Roman"/>
                <w:sz w:val="21"/>
                <w:szCs w:val="21"/>
                <w:lang w:val="en-US"/>
              </w:rPr>
              <w:t>二氧化硫</w:t>
            </w:r>
          </w:p>
        </w:tc>
        <w:tc>
          <w:tcPr>
            <w:tcW w:w="426" w:type="pct"/>
            <w:vMerge w:val="restart"/>
            <w:tcBorders>
              <w:top w:val="single" w:sz="4" w:space="0" w:color="000000"/>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hint="eastAsia"/>
                <w:sz w:val="21"/>
                <w:szCs w:val="21"/>
                <w:lang w:val="en-US"/>
              </w:rPr>
              <w:t>燃气蒸汽</w:t>
            </w:r>
            <w:r>
              <w:rPr>
                <w:rFonts w:ascii="Times New Roman" w:hAnsi="Times New Roman" w:cs="Times New Roman"/>
                <w:sz w:val="21"/>
                <w:szCs w:val="21"/>
                <w:lang w:val="en-US"/>
              </w:rPr>
              <w:t>锅炉废气</w:t>
            </w:r>
            <w:r>
              <w:rPr>
                <w:rFonts w:ascii="Times New Roman" w:hAnsi="Times New Roman" w:cs="Times New Roman"/>
                <w:sz w:val="21"/>
                <w:szCs w:val="21"/>
              </w:rPr>
              <w:t>排气筒</w:t>
            </w:r>
            <w:r>
              <w:rPr>
                <w:rFonts w:ascii="Times New Roman" w:hAnsi="Times New Roman" w:cs="Times New Roman"/>
                <w:sz w:val="21"/>
                <w:szCs w:val="21"/>
              </w:rPr>
              <w:t>DA001</w:t>
            </w:r>
          </w:p>
        </w:tc>
        <w:tc>
          <w:tcPr>
            <w:tcW w:w="427" w:type="pct"/>
            <w:vMerge w:val="restart"/>
            <w:tcBorders>
              <w:top w:val="single" w:sz="4" w:space="0" w:color="000000"/>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排气筒采样口</w:t>
            </w:r>
          </w:p>
        </w:tc>
        <w:tc>
          <w:tcPr>
            <w:tcW w:w="596" w:type="pct"/>
            <w:tcBorders>
              <w:top w:val="single" w:sz="4" w:space="0" w:color="000000"/>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lang w:val="en-US"/>
              </w:rPr>
              <w:t>1</w:t>
            </w:r>
            <w:r>
              <w:rPr>
                <w:rFonts w:ascii="Times New Roman" w:hAnsi="Times New Roman" w:cs="Times New Roman"/>
                <w:sz w:val="21"/>
                <w:szCs w:val="21"/>
              </w:rPr>
              <w:t>次</w:t>
            </w:r>
            <w:r>
              <w:rPr>
                <w:rFonts w:ascii="Times New Roman" w:hAnsi="Times New Roman" w:cs="Times New Roman"/>
                <w:sz w:val="21"/>
                <w:szCs w:val="21"/>
              </w:rPr>
              <w:t>/</w:t>
            </w:r>
            <w:r>
              <w:rPr>
                <w:rFonts w:ascii="Times New Roman" w:hAnsi="Times New Roman" w:cs="Times New Roman" w:hint="eastAsia"/>
                <w:sz w:val="21"/>
                <w:szCs w:val="21"/>
                <w:lang w:val="en-US"/>
              </w:rPr>
              <w:t>年</w:t>
            </w:r>
          </w:p>
        </w:tc>
        <w:tc>
          <w:tcPr>
            <w:tcW w:w="1108" w:type="pct"/>
            <w:tcBorders>
              <w:top w:val="single" w:sz="4" w:space="0" w:color="000000"/>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lang w:val="en-US"/>
              </w:rPr>
            </w:pPr>
            <w:r>
              <w:rPr>
                <w:rFonts w:ascii="Times New Roman" w:hAnsi="Times New Roman" w:cs="Times New Roman"/>
                <w:sz w:val="21"/>
                <w:szCs w:val="21"/>
                <w:lang w:val="en-US"/>
              </w:rPr>
              <w:t>非连续采样</w:t>
            </w:r>
            <w:r>
              <w:rPr>
                <w:rFonts w:ascii="Times New Roman" w:hAnsi="Times New Roman" w:cs="Times New Roman"/>
                <w:sz w:val="21"/>
                <w:szCs w:val="21"/>
                <w:lang w:val="en-US"/>
              </w:rPr>
              <w:t xml:space="preserve"> </w:t>
            </w:r>
            <w:r>
              <w:rPr>
                <w:rFonts w:ascii="Times New Roman" w:hAnsi="Times New Roman" w:cs="Times New Roman"/>
                <w:sz w:val="21"/>
                <w:szCs w:val="21"/>
                <w:lang w:val="en-US"/>
              </w:rPr>
              <w:t>至少</w:t>
            </w:r>
            <w:r>
              <w:rPr>
                <w:rFonts w:ascii="Times New Roman" w:hAnsi="Times New Roman" w:cs="Times New Roman"/>
                <w:sz w:val="21"/>
                <w:szCs w:val="21"/>
                <w:lang w:val="en-US"/>
              </w:rPr>
              <w:t>3</w:t>
            </w:r>
            <w:r>
              <w:rPr>
                <w:rFonts w:ascii="Times New Roman" w:hAnsi="Times New Roman" w:cs="Times New Roman"/>
                <w:sz w:val="21"/>
                <w:szCs w:val="21"/>
                <w:lang w:val="en-US"/>
              </w:rPr>
              <w:t>个</w:t>
            </w:r>
          </w:p>
        </w:tc>
        <w:tc>
          <w:tcPr>
            <w:tcW w:w="767" w:type="pct"/>
            <w:vMerge w:val="restart"/>
            <w:tcBorders>
              <w:top w:val="single" w:sz="4" w:space="0" w:color="000000"/>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《锅炉大气污染物排放标准》（</w:t>
            </w:r>
            <w:r>
              <w:rPr>
                <w:rFonts w:ascii="Times New Roman" w:hAnsi="Times New Roman" w:cs="Times New Roman"/>
                <w:sz w:val="21"/>
                <w:szCs w:val="21"/>
              </w:rPr>
              <w:t>DB37/2374</w:t>
            </w:r>
            <w:r>
              <w:rPr>
                <w:rFonts w:ascii="Times New Roman" w:hAnsi="Times New Roman" w:cs="Times New Roman"/>
                <w:sz w:val="21"/>
                <w:szCs w:val="21"/>
                <w:lang w:val="en-US"/>
              </w:rPr>
              <w:t>-</w:t>
            </w:r>
            <w:r>
              <w:rPr>
                <w:rFonts w:ascii="Times New Roman" w:hAnsi="Times New Roman" w:cs="Times New Roman"/>
                <w:sz w:val="21"/>
                <w:szCs w:val="21"/>
              </w:rPr>
              <w:t>2018</w:t>
            </w:r>
            <w:r>
              <w:rPr>
                <w:rFonts w:ascii="Times New Roman" w:hAnsi="Times New Roman" w:cs="Times New Roman"/>
                <w:sz w:val="21"/>
                <w:szCs w:val="21"/>
              </w:rPr>
              <w:t>）</w:t>
            </w:r>
          </w:p>
        </w:tc>
        <w:tc>
          <w:tcPr>
            <w:tcW w:w="650" w:type="pct"/>
            <w:tcBorders>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手工监测</w:t>
            </w:r>
          </w:p>
        </w:tc>
      </w:tr>
      <w:tr w:rsidR="00E64149" w:rsidTr="00E64149">
        <w:trPr>
          <w:trHeight w:val="340"/>
        </w:trPr>
        <w:tc>
          <w:tcPr>
            <w:tcW w:w="130" w:type="pct"/>
            <w:vMerge/>
            <w:tcBorders>
              <w:left w:val="single" w:sz="4" w:space="0" w:color="000000"/>
              <w:right w:val="single" w:sz="4" w:space="0" w:color="000000"/>
            </w:tcBorders>
            <w:vAlign w:val="center"/>
          </w:tcPr>
          <w:p w:rsidR="00E64149" w:rsidRDefault="00E64149" w:rsidP="00E64149">
            <w:pPr>
              <w:ind w:firstLine="420"/>
              <w:jc w:val="center"/>
              <w:rPr>
                <w:rFonts w:cs="Times New Roman"/>
                <w:sz w:val="21"/>
                <w:szCs w:val="21"/>
              </w:rPr>
            </w:pPr>
          </w:p>
        </w:tc>
        <w:tc>
          <w:tcPr>
            <w:tcW w:w="896" w:type="pct"/>
            <w:tcBorders>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lang w:val="en-US"/>
              </w:rPr>
            </w:pPr>
            <w:r>
              <w:rPr>
                <w:rFonts w:ascii="Times New Roman" w:hAnsi="Times New Roman" w:cs="Times New Roman"/>
                <w:sz w:val="21"/>
                <w:szCs w:val="21"/>
                <w:lang w:val="en-US"/>
              </w:rPr>
              <w:t>氮氧化物</w:t>
            </w:r>
          </w:p>
        </w:tc>
        <w:tc>
          <w:tcPr>
            <w:tcW w:w="426" w:type="pct"/>
            <w:vMerge/>
            <w:tcBorders>
              <w:left w:val="single" w:sz="4" w:space="0" w:color="000000"/>
              <w:right w:val="single" w:sz="4" w:space="0" w:color="000000"/>
            </w:tcBorders>
            <w:vAlign w:val="center"/>
          </w:tcPr>
          <w:p w:rsidR="00E64149" w:rsidRDefault="00E64149" w:rsidP="00E64149">
            <w:pPr>
              <w:ind w:firstLine="420"/>
              <w:jc w:val="center"/>
              <w:rPr>
                <w:rFonts w:cs="Times New Roman"/>
                <w:sz w:val="21"/>
                <w:szCs w:val="21"/>
              </w:rPr>
            </w:pPr>
          </w:p>
        </w:tc>
        <w:tc>
          <w:tcPr>
            <w:tcW w:w="427" w:type="pct"/>
            <w:vMerge/>
            <w:tcBorders>
              <w:left w:val="single" w:sz="4" w:space="0" w:color="000000"/>
              <w:right w:val="single" w:sz="4" w:space="0" w:color="000000"/>
            </w:tcBorders>
            <w:vAlign w:val="center"/>
          </w:tcPr>
          <w:p w:rsidR="00E64149" w:rsidRDefault="00E64149" w:rsidP="00E64149">
            <w:pPr>
              <w:ind w:firstLine="420"/>
              <w:jc w:val="center"/>
              <w:rPr>
                <w:rFonts w:cs="Times New Roman"/>
                <w:sz w:val="21"/>
                <w:szCs w:val="21"/>
              </w:rPr>
            </w:pPr>
          </w:p>
        </w:tc>
        <w:tc>
          <w:tcPr>
            <w:tcW w:w="596" w:type="pct"/>
            <w:tcBorders>
              <w:top w:val="single" w:sz="4" w:space="0" w:color="000000"/>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lang w:val="en-US"/>
              </w:rPr>
              <w:t>1</w:t>
            </w:r>
            <w:r>
              <w:rPr>
                <w:rFonts w:ascii="Times New Roman" w:hAnsi="Times New Roman" w:cs="Times New Roman"/>
                <w:sz w:val="21"/>
                <w:szCs w:val="21"/>
              </w:rPr>
              <w:t>次</w:t>
            </w:r>
            <w:r>
              <w:rPr>
                <w:rFonts w:ascii="Times New Roman" w:hAnsi="Times New Roman" w:cs="Times New Roman"/>
                <w:sz w:val="21"/>
                <w:szCs w:val="21"/>
              </w:rPr>
              <w:t>/</w:t>
            </w:r>
            <w:r>
              <w:rPr>
                <w:rFonts w:ascii="Times New Roman" w:hAnsi="Times New Roman" w:cs="Times New Roman"/>
                <w:sz w:val="21"/>
                <w:szCs w:val="21"/>
                <w:lang w:val="en-US"/>
              </w:rPr>
              <w:t>月</w:t>
            </w:r>
          </w:p>
        </w:tc>
        <w:tc>
          <w:tcPr>
            <w:tcW w:w="1108" w:type="pct"/>
            <w:tcBorders>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lang w:val="en-US"/>
              </w:rPr>
            </w:pPr>
            <w:r>
              <w:rPr>
                <w:rFonts w:ascii="Times New Roman" w:hAnsi="Times New Roman" w:cs="Times New Roman"/>
                <w:sz w:val="21"/>
                <w:szCs w:val="21"/>
                <w:lang w:val="en-US"/>
              </w:rPr>
              <w:t>非连续采样</w:t>
            </w:r>
            <w:r>
              <w:rPr>
                <w:rFonts w:ascii="Times New Roman" w:hAnsi="Times New Roman" w:cs="Times New Roman"/>
                <w:sz w:val="21"/>
                <w:szCs w:val="21"/>
                <w:lang w:val="en-US"/>
              </w:rPr>
              <w:t xml:space="preserve"> </w:t>
            </w:r>
            <w:r>
              <w:rPr>
                <w:rFonts w:ascii="Times New Roman" w:hAnsi="Times New Roman" w:cs="Times New Roman"/>
                <w:sz w:val="21"/>
                <w:szCs w:val="21"/>
                <w:lang w:val="en-US"/>
              </w:rPr>
              <w:t>至少</w:t>
            </w:r>
            <w:r>
              <w:rPr>
                <w:rFonts w:ascii="Times New Roman" w:hAnsi="Times New Roman" w:cs="Times New Roman"/>
                <w:sz w:val="21"/>
                <w:szCs w:val="21"/>
                <w:lang w:val="en-US"/>
              </w:rPr>
              <w:t>3</w:t>
            </w:r>
            <w:r>
              <w:rPr>
                <w:rFonts w:ascii="Times New Roman" w:hAnsi="Times New Roman" w:cs="Times New Roman"/>
                <w:sz w:val="21"/>
                <w:szCs w:val="21"/>
                <w:lang w:val="en-US"/>
              </w:rPr>
              <w:t>个</w:t>
            </w:r>
          </w:p>
        </w:tc>
        <w:tc>
          <w:tcPr>
            <w:tcW w:w="767" w:type="pct"/>
            <w:vMerge/>
            <w:tcBorders>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p>
        </w:tc>
        <w:tc>
          <w:tcPr>
            <w:tcW w:w="650" w:type="pct"/>
            <w:tcBorders>
              <w:top w:val="single" w:sz="4" w:space="0" w:color="000000"/>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手工监测</w:t>
            </w:r>
          </w:p>
        </w:tc>
      </w:tr>
      <w:tr w:rsidR="00E64149" w:rsidTr="00E64149">
        <w:trPr>
          <w:trHeight w:val="340"/>
        </w:trPr>
        <w:tc>
          <w:tcPr>
            <w:tcW w:w="130" w:type="pct"/>
            <w:vMerge/>
            <w:tcBorders>
              <w:left w:val="single" w:sz="4" w:space="0" w:color="000000"/>
              <w:right w:val="single" w:sz="4" w:space="0" w:color="000000"/>
            </w:tcBorders>
            <w:vAlign w:val="center"/>
          </w:tcPr>
          <w:p w:rsidR="00E64149" w:rsidRDefault="00E64149" w:rsidP="00E64149">
            <w:pPr>
              <w:ind w:firstLine="420"/>
              <w:jc w:val="center"/>
              <w:rPr>
                <w:rFonts w:cs="Times New Roman"/>
                <w:sz w:val="21"/>
                <w:szCs w:val="21"/>
              </w:rPr>
            </w:pPr>
          </w:p>
        </w:tc>
        <w:tc>
          <w:tcPr>
            <w:tcW w:w="896" w:type="pct"/>
            <w:tcBorders>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lang w:val="en-US"/>
              </w:rPr>
            </w:pPr>
            <w:r>
              <w:rPr>
                <w:rFonts w:ascii="Times New Roman" w:hAnsi="Times New Roman" w:cs="Times New Roman"/>
                <w:sz w:val="21"/>
                <w:szCs w:val="21"/>
                <w:lang w:val="en-US"/>
              </w:rPr>
              <w:t>颗粒物</w:t>
            </w:r>
          </w:p>
        </w:tc>
        <w:tc>
          <w:tcPr>
            <w:tcW w:w="426" w:type="pct"/>
            <w:vMerge/>
            <w:tcBorders>
              <w:left w:val="single" w:sz="4" w:space="0" w:color="000000"/>
              <w:right w:val="single" w:sz="4" w:space="0" w:color="000000"/>
            </w:tcBorders>
            <w:vAlign w:val="center"/>
          </w:tcPr>
          <w:p w:rsidR="00E64149" w:rsidRDefault="00E64149" w:rsidP="00E64149">
            <w:pPr>
              <w:ind w:firstLine="420"/>
              <w:jc w:val="center"/>
              <w:rPr>
                <w:rFonts w:cs="Times New Roman"/>
                <w:sz w:val="21"/>
                <w:szCs w:val="21"/>
              </w:rPr>
            </w:pPr>
          </w:p>
        </w:tc>
        <w:tc>
          <w:tcPr>
            <w:tcW w:w="427" w:type="pct"/>
            <w:vMerge/>
            <w:tcBorders>
              <w:left w:val="single" w:sz="4" w:space="0" w:color="000000"/>
              <w:right w:val="single" w:sz="4" w:space="0" w:color="000000"/>
            </w:tcBorders>
            <w:vAlign w:val="center"/>
          </w:tcPr>
          <w:p w:rsidR="00E64149" w:rsidRDefault="00E64149" w:rsidP="00E64149">
            <w:pPr>
              <w:ind w:firstLine="420"/>
              <w:jc w:val="center"/>
              <w:rPr>
                <w:rFonts w:cs="Times New Roman"/>
                <w:sz w:val="21"/>
                <w:szCs w:val="21"/>
              </w:rPr>
            </w:pPr>
          </w:p>
        </w:tc>
        <w:tc>
          <w:tcPr>
            <w:tcW w:w="596" w:type="pct"/>
            <w:tcBorders>
              <w:top w:val="single" w:sz="4" w:space="0" w:color="000000"/>
              <w:left w:val="single" w:sz="4" w:space="0" w:color="000000"/>
              <w:bottom w:val="single" w:sz="4" w:space="0" w:color="000000"/>
              <w:right w:val="single" w:sz="4" w:space="0" w:color="000000"/>
            </w:tcBorders>
            <w:vAlign w:val="center"/>
          </w:tcPr>
          <w:p w:rsidR="00E64149" w:rsidRDefault="00E64149" w:rsidP="00E64149">
            <w:pPr>
              <w:ind w:firstLine="420"/>
              <w:jc w:val="center"/>
              <w:rPr>
                <w:rFonts w:cs="Times New Roman"/>
                <w:sz w:val="21"/>
                <w:szCs w:val="21"/>
              </w:rPr>
            </w:pPr>
            <w:r>
              <w:rPr>
                <w:rFonts w:cs="Times New Roman"/>
                <w:sz w:val="21"/>
                <w:szCs w:val="21"/>
              </w:rPr>
              <w:t>1</w:t>
            </w:r>
            <w:r>
              <w:rPr>
                <w:rFonts w:cs="Times New Roman"/>
                <w:sz w:val="21"/>
                <w:szCs w:val="21"/>
              </w:rPr>
              <w:t>次</w:t>
            </w:r>
            <w:r>
              <w:rPr>
                <w:rFonts w:cs="Times New Roman"/>
                <w:sz w:val="21"/>
                <w:szCs w:val="21"/>
              </w:rPr>
              <w:t>/</w:t>
            </w:r>
            <w:r>
              <w:rPr>
                <w:rFonts w:cs="Times New Roman" w:hint="eastAsia"/>
                <w:sz w:val="21"/>
                <w:szCs w:val="21"/>
              </w:rPr>
              <w:t>年</w:t>
            </w:r>
          </w:p>
        </w:tc>
        <w:tc>
          <w:tcPr>
            <w:tcW w:w="1108" w:type="pct"/>
            <w:tcBorders>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lang w:val="en-US"/>
              </w:rPr>
            </w:pPr>
            <w:r>
              <w:rPr>
                <w:rFonts w:ascii="Times New Roman" w:hAnsi="Times New Roman" w:cs="Times New Roman"/>
                <w:sz w:val="21"/>
                <w:szCs w:val="21"/>
                <w:lang w:val="en-US"/>
              </w:rPr>
              <w:t>非连续采样</w:t>
            </w:r>
            <w:r>
              <w:rPr>
                <w:rFonts w:ascii="Times New Roman" w:hAnsi="Times New Roman" w:cs="Times New Roman"/>
                <w:sz w:val="21"/>
                <w:szCs w:val="21"/>
                <w:lang w:val="en-US"/>
              </w:rPr>
              <w:t xml:space="preserve"> </w:t>
            </w:r>
            <w:r>
              <w:rPr>
                <w:rFonts w:ascii="Times New Roman" w:hAnsi="Times New Roman" w:cs="Times New Roman"/>
                <w:sz w:val="21"/>
                <w:szCs w:val="21"/>
                <w:lang w:val="en-US"/>
              </w:rPr>
              <w:t>至少</w:t>
            </w:r>
            <w:r>
              <w:rPr>
                <w:rFonts w:ascii="Times New Roman" w:hAnsi="Times New Roman" w:cs="Times New Roman"/>
                <w:sz w:val="21"/>
                <w:szCs w:val="21"/>
                <w:lang w:val="en-US"/>
              </w:rPr>
              <w:t>3</w:t>
            </w:r>
            <w:r>
              <w:rPr>
                <w:rFonts w:ascii="Times New Roman" w:hAnsi="Times New Roman" w:cs="Times New Roman"/>
                <w:sz w:val="21"/>
                <w:szCs w:val="21"/>
                <w:lang w:val="en-US"/>
              </w:rPr>
              <w:t>个</w:t>
            </w:r>
          </w:p>
        </w:tc>
        <w:tc>
          <w:tcPr>
            <w:tcW w:w="767" w:type="pct"/>
            <w:vMerge/>
            <w:tcBorders>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p>
        </w:tc>
        <w:tc>
          <w:tcPr>
            <w:tcW w:w="650" w:type="pct"/>
            <w:tcBorders>
              <w:top w:val="single" w:sz="4" w:space="0" w:color="000000"/>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手工监测</w:t>
            </w:r>
          </w:p>
        </w:tc>
      </w:tr>
      <w:tr w:rsidR="00E64149" w:rsidTr="00E64149">
        <w:trPr>
          <w:trHeight w:val="340"/>
        </w:trPr>
        <w:tc>
          <w:tcPr>
            <w:tcW w:w="130" w:type="pct"/>
            <w:vMerge/>
            <w:tcBorders>
              <w:left w:val="single" w:sz="4" w:space="0" w:color="000000"/>
              <w:right w:val="single" w:sz="4" w:space="0" w:color="000000"/>
            </w:tcBorders>
            <w:vAlign w:val="center"/>
          </w:tcPr>
          <w:p w:rsidR="00E64149" w:rsidRDefault="00E64149" w:rsidP="00E64149">
            <w:pPr>
              <w:ind w:firstLine="420"/>
              <w:jc w:val="center"/>
              <w:rPr>
                <w:rFonts w:cs="Times New Roman"/>
                <w:sz w:val="21"/>
                <w:szCs w:val="21"/>
              </w:rPr>
            </w:pPr>
          </w:p>
        </w:tc>
        <w:tc>
          <w:tcPr>
            <w:tcW w:w="896" w:type="pct"/>
            <w:tcBorders>
              <w:left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lang w:val="en-US"/>
              </w:rPr>
            </w:pPr>
            <w:r>
              <w:rPr>
                <w:rFonts w:ascii="Times New Roman" w:hAnsi="Times New Roman" w:cs="Times New Roman"/>
                <w:sz w:val="21"/>
                <w:szCs w:val="21"/>
                <w:lang w:val="en-US"/>
              </w:rPr>
              <w:t>林格曼黑度</w:t>
            </w:r>
          </w:p>
        </w:tc>
        <w:tc>
          <w:tcPr>
            <w:tcW w:w="426" w:type="pct"/>
            <w:vMerge/>
            <w:tcBorders>
              <w:left w:val="single" w:sz="4" w:space="0" w:color="000000"/>
              <w:right w:val="single" w:sz="4" w:space="0" w:color="000000"/>
            </w:tcBorders>
            <w:vAlign w:val="center"/>
          </w:tcPr>
          <w:p w:rsidR="00E64149" w:rsidRDefault="00E64149" w:rsidP="00E64149">
            <w:pPr>
              <w:ind w:firstLine="420"/>
              <w:jc w:val="center"/>
              <w:rPr>
                <w:rFonts w:cs="Times New Roman"/>
                <w:sz w:val="21"/>
                <w:szCs w:val="21"/>
              </w:rPr>
            </w:pPr>
          </w:p>
        </w:tc>
        <w:tc>
          <w:tcPr>
            <w:tcW w:w="427" w:type="pct"/>
            <w:vMerge/>
            <w:tcBorders>
              <w:left w:val="single" w:sz="4" w:space="0" w:color="000000"/>
              <w:right w:val="single" w:sz="4" w:space="0" w:color="000000"/>
            </w:tcBorders>
            <w:vAlign w:val="center"/>
          </w:tcPr>
          <w:p w:rsidR="00E64149" w:rsidRDefault="00E64149" w:rsidP="00E64149">
            <w:pPr>
              <w:ind w:firstLine="420"/>
              <w:jc w:val="center"/>
              <w:rPr>
                <w:rFonts w:cs="Times New Roman"/>
                <w:sz w:val="21"/>
                <w:szCs w:val="21"/>
              </w:rPr>
            </w:pPr>
          </w:p>
        </w:tc>
        <w:tc>
          <w:tcPr>
            <w:tcW w:w="596" w:type="pct"/>
            <w:tcBorders>
              <w:top w:val="single" w:sz="4" w:space="0" w:color="000000"/>
              <w:left w:val="single" w:sz="4" w:space="0" w:color="000000"/>
              <w:bottom w:val="single" w:sz="4" w:space="0" w:color="000000"/>
              <w:right w:val="single" w:sz="4" w:space="0" w:color="000000"/>
            </w:tcBorders>
            <w:vAlign w:val="center"/>
          </w:tcPr>
          <w:p w:rsidR="00E64149" w:rsidRDefault="00E64149" w:rsidP="00E64149">
            <w:pPr>
              <w:ind w:firstLine="420"/>
              <w:jc w:val="center"/>
              <w:rPr>
                <w:rFonts w:cs="Times New Roman"/>
                <w:sz w:val="21"/>
                <w:szCs w:val="21"/>
              </w:rPr>
            </w:pPr>
            <w:r>
              <w:rPr>
                <w:rFonts w:cs="Times New Roman"/>
                <w:sz w:val="21"/>
                <w:szCs w:val="21"/>
              </w:rPr>
              <w:t>1</w:t>
            </w:r>
            <w:r>
              <w:rPr>
                <w:rFonts w:cs="Times New Roman"/>
                <w:sz w:val="21"/>
                <w:szCs w:val="21"/>
              </w:rPr>
              <w:t>次</w:t>
            </w:r>
            <w:r>
              <w:rPr>
                <w:rFonts w:cs="Times New Roman"/>
                <w:sz w:val="21"/>
                <w:szCs w:val="21"/>
              </w:rPr>
              <w:t>/</w:t>
            </w:r>
            <w:r>
              <w:rPr>
                <w:rFonts w:cs="Times New Roman" w:hint="eastAsia"/>
                <w:sz w:val="21"/>
                <w:szCs w:val="21"/>
              </w:rPr>
              <w:t>年</w:t>
            </w:r>
          </w:p>
        </w:tc>
        <w:tc>
          <w:tcPr>
            <w:tcW w:w="1108" w:type="pct"/>
            <w:tcBorders>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lang w:val="en-US"/>
              </w:rPr>
            </w:pPr>
            <w:r>
              <w:rPr>
                <w:rFonts w:ascii="Times New Roman" w:hAnsi="Times New Roman" w:cs="Times New Roman"/>
                <w:sz w:val="21"/>
                <w:szCs w:val="21"/>
                <w:lang w:val="en-US"/>
              </w:rPr>
              <w:t>非连续采样</w:t>
            </w:r>
            <w:r>
              <w:rPr>
                <w:rFonts w:ascii="Times New Roman" w:hAnsi="Times New Roman" w:cs="Times New Roman"/>
                <w:sz w:val="21"/>
                <w:szCs w:val="21"/>
                <w:lang w:val="en-US"/>
              </w:rPr>
              <w:t xml:space="preserve"> </w:t>
            </w:r>
            <w:r>
              <w:rPr>
                <w:rFonts w:ascii="Times New Roman" w:hAnsi="Times New Roman" w:cs="Times New Roman"/>
                <w:sz w:val="21"/>
                <w:szCs w:val="21"/>
                <w:lang w:val="en-US"/>
              </w:rPr>
              <w:t>至少</w:t>
            </w:r>
            <w:r>
              <w:rPr>
                <w:rFonts w:ascii="Times New Roman" w:hAnsi="Times New Roman" w:cs="Times New Roman"/>
                <w:sz w:val="21"/>
                <w:szCs w:val="21"/>
                <w:lang w:val="en-US"/>
              </w:rPr>
              <w:t>3</w:t>
            </w:r>
            <w:r>
              <w:rPr>
                <w:rFonts w:ascii="Times New Roman" w:hAnsi="Times New Roman" w:cs="Times New Roman"/>
                <w:sz w:val="21"/>
                <w:szCs w:val="21"/>
                <w:lang w:val="en-US"/>
              </w:rPr>
              <w:t>个</w:t>
            </w:r>
          </w:p>
        </w:tc>
        <w:tc>
          <w:tcPr>
            <w:tcW w:w="767" w:type="pct"/>
            <w:vMerge/>
            <w:tcBorders>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p>
        </w:tc>
        <w:tc>
          <w:tcPr>
            <w:tcW w:w="650" w:type="pct"/>
            <w:tcBorders>
              <w:top w:val="single" w:sz="4" w:space="0" w:color="000000"/>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手工监测</w:t>
            </w:r>
          </w:p>
        </w:tc>
      </w:tr>
      <w:tr w:rsidR="00E64149" w:rsidTr="00E64149">
        <w:trPr>
          <w:trHeight w:val="340"/>
        </w:trPr>
        <w:tc>
          <w:tcPr>
            <w:tcW w:w="130" w:type="pct"/>
            <w:vMerge/>
            <w:tcBorders>
              <w:left w:val="single" w:sz="4" w:space="0" w:color="000000"/>
              <w:bottom w:val="single" w:sz="4" w:space="0" w:color="000000"/>
              <w:right w:val="single" w:sz="4" w:space="0" w:color="000000"/>
            </w:tcBorders>
            <w:vAlign w:val="center"/>
          </w:tcPr>
          <w:p w:rsidR="00E64149" w:rsidRDefault="00E64149" w:rsidP="00E64149">
            <w:pPr>
              <w:ind w:firstLine="420"/>
              <w:jc w:val="center"/>
              <w:rPr>
                <w:rFonts w:cs="Times New Roman"/>
                <w:sz w:val="21"/>
                <w:szCs w:val="21"/>
              </w:rPr>
            </w:pPr>
          </w:p>
        </w:tc>
        <w:tc>
          <w:tcPr>
            <w:tcW w:w="896" w:type="pct"/>
            <w:tcBorders>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lang w:val="en-US"/>
              </w:rPr>
            </w:pPr>
            <w:r>
              <w:rPr>
                <w:rFonts w:ascii="Times New Roman" w:hAnsi="Times New Roman" w:cs="Times New Roman"/>
                <w:sz w:val="21"/>
                <w:szCs w:val="21"/>
                <w:lang w:val="en-US"/>
              </w:rPr>
              <w:t>油烟</w:t>
            </w:r>
          </w:p>
        </w:tc>
        <w:tc>
          <w:tcPr>
            <w:tcW w:w="426" w:type="pct"/>
            <w:tcBorders>
              <w:left w:val="single" w:sz="4" w:space="0" w:color="000000"/>
              <w:bottom w:val="single" w:sz="4" w:space="0" w:color="000000"/>
              <w:right w:val="single" w:sz="4" w:space="0" w:color="000000"/>
            </w:tcBorders>
            <w:vAlign w:val="center"/>
          </w:tcPr>
          <w:p w:rsidR="00E64149" w:rsidRDefault="00E64149" w:rsidP="00E64149">
            <w:pPr>
              <w:ind w:firstLine="420"/>
              <w:jc w:val="center"/>
              <w:rPr>
                <w:rFonts w:cs="Times New Roman"/>
                <w:sz w:val="21"/>
                <w:szCs w:val="21"/>
              </w:rPr>
            </w:pPr>
            <w:r>
              <w:rPr>
                <w:rFonts w:cs="Times New Roman"/>
                <w:sz w:val="21"/>
                <w:szCs w:val="21"/>
              </w:rPr>
              <w:t>油烟废气排气筒</w:t>
            </w:r>
            <w:r>
              <w:rPr>
                <w:rFonts w:cs="Times New Roman"/>
                <w:sz w:val="21"/>
                <w:szCs w:val="21"/>
              </w:rPr>
              <w:t>DA002</w:t>
            </w:r>
          </w:p>
        </w:tc>
        <w:tc>
          <w:tcPr>
            <w:tcW w:w="427" w:type="pct"/>
            <w:tcBorders>
              <w:left w:val="single" w:sz="4" w:space="0" w:color="000000"/>
              <w:bottom w:val="single" w:sz="4" w:space="0" w:color="000000"/>
              <w:right w:val="single" w:sz="4" w:space="0" w:color="000000"/>
            </w:tcBorders>
            <w:vAlign w:val="center"/>
          </w:tcPr>
          <w:p w:rsidR="00E64149" w:rsidRDefault="00E64149" w:rsidP="00E64149">
            <w:pPr>
              <w:ind w:firstLine="420"/>
              <w:jc w:val="center"/>
              <w:rPr>
                <w:rFonts w:cs="Times New Roman"/>
                <w:sz w:val="21"/>
                <w:szCs w:val="21"/>
              </w:rPr>
            </w:pPr>
            <w:r>
              <w:rPr>
                <w:rFonts w:cs="Times New Roman"/>
                <w:sz w:val="21"/>
                <w:szCs w:val="21"/>
              </w:rPr>
              <w:t>排气筒采样口</w:t>
            </w:r>
          </w:p>
        </w:tc>
        <w:tc>
          <w:tcPr>
            <w:tcW w:w="596" w:type="pct"/>
            <w:tcBorders>
              <w:top w:val="single" w:sz="4" w:space="0" w:color="000000"/>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lang w:val="en-US"/>
              </w:rPr>
            </w:pPr>
            <w:r>
              <w:rPr>
                <w:rFonts w:ascii="Times New Roman" w:hAnsi="Times New Roman" w:cs="Times New Roman"/>
                <w:sz w:val="21"/>
                <w:szCs w:val="21"/>
                <w:lang w:val="en-US"/>
              </w:rPr>
              <w:t>1</w:t>
            </w:r>
            <w:r>
              <w:rPr>
                <w:rFonts w:ascii="Times New Roman" w:hAnsi="Times New Roman" w:cs="Times New Roman"/>
                <w:sz w:val="21"/>
                <w:szCs w:val="21"/>
              </w:rPr>
              <w:t>次</w:t>
            </w:r>
            <w:r>
              <w:rPr>
                <w:rFonts w:ascii="Times New Roman" w:hAnsi="Times New Roman" w:cs="Times New Roman"/>
                <w:sz w:val="21"/>
                <w:szCs w:val="21"/>
              </w:rPr>
              <w:t>/</w:t>
            </w:r>
            <w:r>
              <w:rPr>
                <w:rFonts w:ascii="Times New Roman" w:hAnsi="Times New Roman" w:cs="Times New Roman"/>
                <w:sz w:val="21"/>
                <w:szCs w:val="21"/>
                <w:lang w:val="en-US"/>
              </w:rPr>
              <w:t>半年</w:t>
            </w:r>
          </w:p>
        </w:tc>
        <w:tc>
          <w:tcPr>
            <w:tcW w:w="1108" w:type="pct"/>
            <w:tcBorders>
              <w:top w:val="single" w:sz="4" w:space="0" w:color="000000"/>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lang w:val="en-US"/>
              </w:rPr>
            </w:pPr>
            <w:r>
              <w:rPr>
                <w:rFonts w:ascii="Times New Roman" w:hAnsi="Times New Roman" w:cs="Times New Roman"/>
                <w:sz w:val="21"/>
                <w:szCs w:val="21"/>
                <w:lang w:val="en-US"/>
              </w:rPr>
              <w:t>非连续采样</w:t>
            </w:r>
            <w:r>
              <w:rPr>
                <w:rFonts w:ascii="Times New Roman" w:hAnsi="Times New Roman" w:cs="Times New Roman"/>
                <w:sz w:val="21"/>
                <w:szCs w:val="21"/>
                <w:lang w:val="en-US"/>
              </w:rPr>
              <w:t xml:space="preserve"> </w:t>
            </w:r>
            <w:r>
              <w:rPr>
                <w:rFonts w:ascii="Times New Roman" w:hAnsi="Times New Roman" w:cs="Times New Roman"/>
                <w:sz w:val="21"/>
                <w:szCs w:val="21"/>
                <w:lang w:val="en-US"/>
              </w:rPr>
              <w:t>至少</w:t>
            </w:r>
            <w:r>
              <w:rPr>
                <w:rFonts w:ascii="Times New Roman" w:hAnsi="Times New Roman" w:cs="Times New Roman"/>
                <w:sz w:val="21"/>
                <w:szCs w:val="21"/>
                <w:lang w:val="en-US"/>
              </w:rPr>
              <w:t>3</w:t>
            </w:r>
            <w:r>
              <w:rPr>
                <w:rFonts w:ascii="Times New Roman" w:hAnsi="Times New Roman" w:cs="Times New Roman"/>
                <w:sz w:val="21"/>
                <w:szCs w:val="21"/>
                <w:lang w:val="en-US"/>
              </w:rPr>
              <w:t>个</w:t>
            </w:r>
          </w:p>
        </w:tc>
        <w:tc>
          <w:tcPr>
            <w:tcW w:w="767" w:type="pct"/>
            <w:tcBorders>
              <w:top w:val="single" w:sz="4" w:space="0" w:color="000000"/>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《饮食业油烟排放标准》（</w:t>
            </w:r>
            <w:r>
              <w:rPr>
                <w:rFonts w:ascii="Times New Roman" w:hAnsi="Times New Roman" w:cs="Times New Roman"/>
                <w:sz w:val="21"/>
                <w:szCs w:val="21"/>
              </w:rPr>
              <w:t>DB37/597</w:t>
            </w:r>
            <w:r>
              <w:rPr>
                <w:rFonts w:ascii="Times New Roman" w:hAnsi="Times New Roman" w:cs="Times New Roman"/>
                <w:sz w:val="21"/>
                <w:szCs w:val="21"/>
                <w:lang w:val="en-US"/>
              </w:rPr>
              <w:t>-</w:t>
            </w:r>
            <w:r>
              <w:rPr>
                <w:rFonts w:ascii="Times New Roman" w:hAnsi="Times New Roman" w:cs="Times New Roman"/>
                <w:sz w:val="21"/>
                <w:szCs w:val="21"/>
              </w:rPr>
              <w:t>2006</w:t>
            </w:r>
            <w:r>
              <w:rPr>
                <w:rFonts w:ascii="Times New Roman" w:hAnsi="Times New Roman" w:cs="Times New Roman"/>
                <w:sz w:val="21"/>
                <w:szCs w:val="21"/>
              </w:rPr>
              <w:t>）</w:t>
            </w:r>
          </w:p>
        </w:tc>
        <w:tc>
          <w:tcPr>
            <w:tcW w:w="650" w:type="pct"/>
            <w:tcBorders>
              <w:top w:val="single" w:sz="4" w:space="0" w:color="000000"/>
              <w:left w:val="single" w:sz="4" w:space="0" w:color="000000"/>
              <w:bottom w:val="single" w:sz="4" w:space="0" w:color="000000"/>
              <w:right w:val="single" w:sz="4" w:space="0" w:color="000000"/>
            </w:tcBorders>
            <w:vAlign w:val="center"/>
          </w:tcPr>
          <w:p w:rsidR="00E64149" w:rsidRDefault="00E64149" w:rsidP="00AA514C">
            <w:pPr>
              <w:pStyle w:val="TableParagraph"/>
              <w:rPr>
                <w:rFonts w:ascii="Times New Roman" w:hAnsi="Times New Roman" w:cs="Times New Roman"/>
                <w:sz w:val="21"/>
                <w:szCs w:val="21"/>
              </w:rPr>
            </w:pPr>
            <w:r>
              <w:rPr>
                <w:rFonts w:ascii="Times New Roman" w:hAnsi="Times New Roman" w:cs="Times New Roman"/>
                <w:sz w:val="21"/>
                <w:szCs w:val="21"/>
              </w:rPr>
              <w:t>手工监测</w:t>
            </w:r>
          </w:p>
        </w:tc>
      </w:tr>
    </w:tbl>
    <w:p w:rsidR="00E64149" w:rsidRDefault="00E64149" w:rsidP="00CF671B">
      <w:pPr>
        <w:spacing w:beforeLines="50"/>
        <w:ind w:firstLine="402"/>
        <w:rPr>
          <w:rFonts w:cs="Times New Roman"/>
          <w:b/>
          <w:w w:val="95"/>
          <w:sz w:val="21"/>
          <w:szCs w:val="21"/>
        </w:rPr>
      </w:pPr>
      <w:r>
        <w:rPr>
          <w:rFonts w:cs="Times New Roman"/>
          <w:b/>
          <w:w w:val="95"/>
          <w:sz w:val="21"/>
          <w:szCs w:val="21"/>
        </w:rPr>
        <w:t>注：</w:t>
      </w:r>
      <w:r>
        <w:rPr>
          <w:rFonts w:cs="Times New Roman" w:hint="eastAsia"/>
          <w:sz w:val="21"/>
          <w:szCs w:val="21"/>
        </w:rPr>
        <w:t>燃气蒸汽</w:t>
      </w:r>
      <w:r>
        <w:rPr>
          <w:rFonts w:cs="Times New Roman"/>
          <w:sz w:val="21"/>
          <w:szCs w:val="21"/>
        </w:rPr>
        <w:t>锅炉废气排气筒</w:t>
      </w:r>
      <w:r>
        <w:rPr>
          <w:rFonts w:cs="Times New Roman"/>
          <w:sz w:val="21"/>
          <w:szCs w:val="21"/>
        </w:rPr>
        <w:t>DA001</w:t>
      </w:r>
      <w:r>
        <w:rPr>
          <w:rFonts w:cs="Times New Roman"/>
          <w:sz w:val="21"/>
          <w:szCs w:val="21"/>
        </w:rPr>
        <w:t>监测时同步监测排气筒高度、管道内径、废气量、氧含量、烟气温度、烟气流速等参数；油烟废气排气筒</w:t>
      </w:r>
      <w:r>
        <w:rPr>
          <w:rFonts w:cs="Times New Roman"/>
          <w:sz w:val="21"/>
          <w:szCs w:val="21"/>
        </w:rPr>
        <w:t>DA002</w:t>
      </w:r>
      <w:r>
        <w:rPr>
          <w:rFonts w:cs="Times New Roman"/>
          <w:sz w:val="21"/>
          <w:szCs w:val="21"/>
        </w:rPr>
        <w:t>监测时同步监测排气筒高度、管道内径、废气量、烟气温度、烟气流速等参数</w:t>
      </w:r>
    </w:p>
    <w:p w:rsidR="00E64149" w:rsidRPr="00E64149" w:rsidRDefault="00E64149">
      <w:pPr>
        <w:pStyle w:val="aff1"/>
        <w:spacing w:before="156"/>
        <w:rPr>
          <w:color w:val="000000"/>
        </w:rPr>
      </w:pPr>
    </w:p>
    <w:p w:rsidR="00737F31" w:rsidRDefault="00791D56">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7</w:t>
      </w:r>
      <w:r>
        <w:rPr>
          <w:rFonts w:hint="eastAsia"/>
          <w:color w:val="000000"/>
        </w:rPr>
        <w:t xml:space="preserve"> </w:t>
      </w:r>
      <w:r>
        <w:rPr>
          <w:rFonts w:hint="eastAsia"/>
          <w:color w:val="000000"/>
        </w:rPr>
        <w:t>检测仪器及分析方法</w:t>
      </w:r>
      <w:r w:rsidR="00E64149">
        <w:rPr>
          <w:rFonts w:hint="eastAsia"/>
          <w:color w:val="000000"/>
        </w:rPr>
        <w:t>（胜明）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5"/>
        <w:gridCol w:w="2223"/>
        <w:gridCol w:w="786"/>
        <w:gridCol w:w="3332"/>
        <w:gridCol w:w="1266"/>
      </w:tblGrid>
      <w:tr w:rsidR="00737F31" w:rsidTr="00E64149">
        <w:trPr>
          <w:trHeight w:val="340"/>
        </w:trPr>
        <w:tc>
          <w:tcPr>
            <w:tcW w:w="537" w:type="pct"/>
            <w:shd w:val="clear" w:color="auto" w:fill="auto"/>
            <w:vAlign w:val="center"/>
          </w:tcPr>
          <w:p w:rsidR="00737F31" w:rsidRDefault="00791D56">
            <w:pPr>
              <w:pStyle w:val="SSEC"/>
              <w:rPr>
                <w:color w:val="000000"/>
              </w:rPr>
            </w:pPr>
            <w:r>
              <w:rPr>
                <w:rFonts w:hint="eastAsia"/>
                <w:color w:val="000000"/>
              </w:rPr>
              <w:t>检测项目</w:t>
            </w:r>
          </w:p>
        </w:tc>
        <w:tc>
          <w:tcPr>
            <w:tcW w:w="1304" w:type="pct"/>
            <w:shd w:val="clear" w:color="auto" w:fill="auto"/>
            <w:vAlign w:val="center"/>
          </w:tcPr>
          <w:p w:rsidR="00737F31" w:rsidRDefault="00791D56">
            <w:pPr>
              <w:pStyle w:val="SSEC"/>
              <w:rPr>
                <w:color w:val="000000"/>
              </w:rPr>
            </w:pPr>
            <w:r>
              <w:rPr>
                <w:rFonts w:hint="eastAsia"/>
                <w:color w:val="000000"/>
              </w:rPr>
              <w:t>检测仪器</w:t>
            </w:r>
          </w:p>
        </w:tc>
        <w:tc>
          <w:tcPr>
            <w:tcW w:w="461" w:type="pct"/>
            <w:shd w:val="clear" w:color="auto" w:fill="auto"/>
            <w:vAlign w:val="center"/>
          </w:tcPr>
          <w:p w:rsidR="00737F31" w:rsidRDefault="00791D56">
            <w:pPr>
              <w:pStyle w:val="SSEC"/>
              <w:rPr>
                <w:color w:val="000000"/>
              </w:rPr>
            </w:pPr>
            <w:r>
              <w:rPr>
                <w:rFonts w:hint="eastAsia"/>
                <w:color w:val="000000"/>
              </w:rPr>
              <w:t>仪器溯源方式</w:t>
            </w:r>
          </w:p>
        </w:tc>
        <w:tc>
          <w:tcPr>
            <w:tcW w:w="1955" w:type="pct"/>
            <w:shd w:val="clear" w:color="auto" w:fill="auto"/>
            <w:vAlign w:val="center"/>
          </w:tcPr>
          <w:p w:rsidR="00737F31" w:rsidRDefault="00791D56">
            <w:pPr>
              <w:pStyle w:val="SSEC"/>
              <w:rPr>
                <w:color w:val="000000"/>
              </w:rPr>
            </w:pPr>
            <w:r>
              <w:rPr>
                <w:rFonts w:hint="eastAsia"/>
                <w:color w:val="000000"/>
              </w:rPr>
              <w:t>分析方法及来源</w:t>
            </w:r>
          </w:p>
        </w:tc>
        <w:tc>
          <w:tcPr>
            <w:tcW w:w="743" w:type="pct"/>
            <w:shd w:val="clear" w:color="auto" w:fill="auto"/>
            <w:vAlign w:val="center"/>
          </w:tcPr>
          <w:p w:rsidR="00737F31" w:rsidRDefault="00791D56">
            <w:pPr>
              <w:pStyle w:val="SSEC"/>
              <w:rPr>
                <w:color w:val="000000"/>
              </w:rPr>
            </w:pPr>
            <w:r>
              <w:rPr>
                <w:rFonts w:hint="eastAsia"/>
                <w:color w:val="000000"/>
              </w:rPr>
              <w:t>检出限</w:t>
            </w:r>
          </w:p>
          <w:p w:rsidR="00737F31" w:rsidRDefault="00791D56">
            <w:pPr>
              <w:pStyle w:val="SSEC"/>
              <w:rPr>
                <w:color w:val="000000"/>
              </w:rPr>
            </w:pPr>
            <w:r>
              <w:rPr>
                <w:rFonts w:hint="eastAsia"/>
                <w:color w:val="000000"/>
              </w:rPr>
              <w:t>mg/m</w:t>
            </w:r>
            <w:r>
              <w:rPr>
                <w:rFonts w:hint="eastAsia"/>
                <w:color w:val="000000"/>
                <w:vertAlign w:val="superscript"/>
              </w:rPr>
              <w:t>3</w:t>
            </w:r>
          </w:p>
        </w:tc>
      </w:tr>
      <w:tr w:rsidR="00737F31" w:rsidTr="00E64149">
        <w:trPr>
          <w:trHeight w:val="340"/>
        </w:trPr>
        <w:tc>
          <w:tcPr>
            <w:tcW w:w="537" w:type="pct"/>
            <w:shd w:val="clear" w:color="auto" w:fill="auto"/>
            <w:vAlign w:val="center"/>
          </w:tcPr>
          <w:p w:rsidR="00737F31" w:rsidRDefault="00791D56">
            <w:pPr>
              <w:pStyle w:val="SSEC"/>
              <w:rPr>
                <w:color w:val="000000"/>
              </w:rPr>
            </w:pPr>
            <w:r>
              <w:rPr>
                <w:rFonts w:hint="eastAsia"/>
                <w:color w:val="000000"/>
              </w:rPr>
              <w:t>挥发性有机物</w:t>
            </w:r>
          </w:p>
        </w:tc>
        <w:tc>
          <w:tcPr>
            <w:tcW w:w="1304" w:type="pct"/>
            <w:shd w:val="clear" w:color="auto" w:fill="auto"/>
            <w:vAlign w:val="center"/>
          </w:tcPr>
          <w:p w:rsidR="00737F31" w:rsidRDefault="00791D56">
            <w:pPr>
              <w:pStyle w:val="SSEC"/>
              <w:jc w:val="both"/>
              <w:rPr>
                <w:color w:val="000000"/>
              </w:rPr>
            </w:pPr>
            <w:r>
              <w:rPr>
                <w:rFonts w:hint="eastAsia"/>
                <w:color w:val="000000"/>
              </w:rPr>
              <w:t>气相色谱质谱仪（GCMS）</w:t>
            </w:r>
          </w:p>
        </w:tc>
        <w:tc>
          <w:tcPr>
            <w:tcW w:w="461" w:type="pct"/>
            <w:shd w:val="clear" w:color="auto" w:fill="auto"/>
            <w:vAlign w:val="center"/>
          </w:tcPr>
          <w:p w:rsidR="00737F31" w:rsidRDefault="00791D56">
            <w:pPr>
              <w:pStyle w:val="SSEC"/>
              <w:rPr>
                <w:color w:val="000000"/>
              </w:rPr>
            </w:pPr>
            <w:r>
              <w:rPr>
                <w:rFonts w:hint="eastAsia"/>
                <w:color w:val="000000"/>
              </w:rPr>
              <w:t>/</w:t>
            </w:r>
          </w:p>
        </w:tc>
        <w:tc>
          <w:tcPr>
            <w:tcW w:w="1955" w:type="pct"/>
            <w:shd w:val="clear" w:color="auto" w:fill="auto"/>
            <w:vAlign w:val="center"/>
          </w:tcPr>
          <w:p w:rsidR="00737F31" w:rsidRDefault="00791D56">
            <w:pPr>
              <w:pStyle w:val="SSEC"/>
              <w:jc w:val="both"/>
              <w:rPr>
                <w:color w:val="000000"/>
              </w:rPr>
            </w:pPr>
            <w:r>
              <w:rPr>
                <w:rFonts w:hint="eastAsia"/>
                <w:color w:val="000000"/>
              </w:rPr>
              <w:t>固定污染源废气 挥发性有机物的测定 固相吸附-热脱附-气相色谱-质谱法  HJ 734-2014</w:t>
            </w:r>
          </w:p>
        </w:tc>
        <w:tc>
          <w:tcPr>
            <w:tcW w:w="743" w:type="pct"/>
            <w:shd w:val="clear" w:color="auto" w:fill="auto"/>
            <w:vAlign w:val="center"/>
          </w:tcPr>
          <w:p w:rsidR="00737F31" w:rsidRDefault="00791D56">
            <w:pPr>
              <w:pStyle w:val="SSEC"/>
              <w:rPr>
                <w:color w:val="000000"/>
              </w:rPr>
            </w:pPr>
            <w:r>
              <w:rPr>
                <w:color w:val="000000"/>
              </w:rPr>
              <w:t>0.</w:t>
            </w:r>
            <w:r>
              <w:rPr>
                <w:rFonts w:hint="eastAsia"/>
                <w:color w:val="000000"/>
              </w:rPr>
              <w:t>001-0.01</w:t>
            </w:r>
          </w:p>
        </w:tc>
      </w:tr>
    </w:tbl>
    <w:p w:rsidR="00E64149" w:rsidRDefault="00E64149" w:rsidP="00E64149">
      <w:pPr>
        <w:pStyle w:val="aff1"/>
        <w:spacing w:before="156"/>
        <w:rPr>
          <w:color w:val="000000"/>
        </w:rPr>
      </w:pPr>
      <w:r>
        <w:rPr>
          <w:rFonts w:hint="eastAsia"/>
          <w:color w:val="000000"/>
        </w:rPr>
        <w:t>表</w:t>
      </w:r>
      <w:r w:rsidR="00D22405">
        <w:rPr>
          <w:rFonts w:hint="eastAsia"/>
          <w:color w:val="000000"/>
        </w:rPr>
        <w:t xml:space="preserve"> 8</w:t>
      </w:r>
      <w:r>
        <w:rPr>
          <w:rFonts w:hint="eastAsia"/>
          <w:color w:val="000000"/>
        </w:rPr>
        <w:t xml:space="preserve"> </w:t>
      </w:r>
      <w:r>
        <w:rPr>
          <w:rFonts w:hint="eastAsia"/>
          <w:color w:val="000000"/>
        </w:rPr>
        <w:t>检测仪器及分析方法（维可得）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2267"/>
        <w:gridCol w:w="828"/>
        <w:gridCol w:w="3375"/>
        <w:gridCol w:w="1092"/>
      </w:tblGrid>
      <w:tr w:rsidR="00E64149" w:rsidTr="00AA514C">
        <w:trPr>
          <w:trHeight w:val="340"/>
        </w:trPr>
        <w:tc>
          <w:tcPr>
            <w:tcW w:w="583" w:type="pct"/>
            <w:shd w:val="clear" w:color="auto" w:fill="auto"/>
            <w:vAlign w:val="center"/>
          </w:tcPr>
          <w:p w:rsidR="00E64149" w:rsidRDefault="00E64149" w:rsidP="00AA514C">
            <w:pPr>
              <w:pStyle w:val="SSEC"/>
              <w:rPr>
                <w:color w:val="000000"/>
              </w:rPr>
            </w:pPr>
            <w:r>
              <w:rPr>
                <w:rFonts w:hint="eastAsia"/>
                <w:color w:val="000000"/>
              </w:rPr>
              <w:lastRenderedPageBreak/>
              <w:t>检测项目</w:t>
            </w:r>
          </w:p>
        </w:tc>
        <w:tc>
          <w:tcPr>
            <w:tcW w:w="1350" w:type="pct"/>
            <w:shd w:val="clear" w:color="auto" w:fill="auto"/>
            <w:vAlign w:val="center"/>
          </w:tcPr>
          <w:p w:rsidR="00E64149" w:rsidRDefault="00E64149" w:rsidP="00AA514C">
            <w:pPr>
              <w:pStyle w:val="SSEC"/>
              <w:rPr>
                <w:color w:val="000000"/>
              </w:rPr>
            </w:pPr>
            <w:r>
              <w:rPr>
                <w:rFonts w:hint="eastAsia"/>
                <w:color w:val="000000"/>
              </w:rPr>
              <w:t>检测仪器</w:t>
            </w:r>
          </w:p>
        </w:tc>
        <w:tc>
          <w:tcPr>
            <w:tcW w:w="506" w:type="pct"/>
            <w:shd w:val="clear" w:color="auto" w:fill="auto"/>
            <w:vAlign w:val="center"/>
          </w:tcPr>
          <w:p w:rsidR="00E64149" w:rsidRDefault="00E64149" w:rsidP="00AA514C">
            <w:pPr>
              <w:pStyle w:val="SSEC"/>
              <w:rPr>
                <w:color w:val="000000"/>
              </w:rPr>
            </w:pPr>
            <w:r>
              <w:rPr>
                <w:rFonts w:hint="eastAsia"/>
                <w:color w:val="000000"/>
              </w:rPr>
              <w:t>仪器溯源方式</w:t>
            </w:r>
          </w:p>
        </w:tc>
        <w:tc>
          <w:tcPr>
            <w:tcW w:w="2000" w:type="pct"/>
            <w:shd w:val="clear" w:color="auto" w:fill="auto"/>
            <w:vAlign w:val="center"/>
          </w:tcPr>
          <w:p w:rsidR="00E64149" w:rsidRDefault="00E64149" w:rsidP="00AA514C">
            <w:pPr>
              <w:pStyle w:val="SSEC"/>
              <w:rPr>
                <w:color w:val="000000"/>
              </w:rPr>
            </w:pPr>
            <w:r>
              <w:rPr>
                <w:rFonts w:hint="eastAsia"/>
                <w:color w:val="000000"/>
              </w:rPr>
              <w:t>分析方法及来源</w:t>
            </w:r>
          </w:p>
        </w:tc>
        <w:tc>
          <w:tcPr>
            <w:tcW w:w="560" w:type="pct"/>
            <w:shd w:val="clear" w:color="auto" w:fill="auto"/>
            <w:vAlign w:val="center"/>
          </w:tcPr>
          <w:p w:rsidR="00E64149" w:rsidRDefault="00E64149" w:rsidP="00AA514C">
            <w:pPr>
              <w:pStyle w:val="SSEC"/>
              <w:rPr>
                <w:color w:val="000000"/>
              </w:rPr>
            </w:pPr>
            <w:r>
              <w:rPr>
                <w:rFonts w:hint="eastAsia"/>
                <w:color w:val="000000"/>
              </w:rPr>
              <w:t>检出限</w:t>
            </w:r>
          </w:p>
          <w:p w:rsidR="00E64149" w:rsidRDefault="00E64149" w:rsidP="00AA514C">
            <w:pPr>
              <w:pStyle w:val="SSEC"/>
              <w:rPr>
                <w:color w:val="000000"/>
              </w:rPr>
            </w:pPr>
            <w:r>
              <w:rPr>
                <w:rFonts w:hint="eastAsia"/>
                <w:color w:val="000000"/>
              </w:rPr>
              <w:t>mg/m</w:t>
            </w:r>
            <w:r>
              <w:rPr>
                <w:rFonts w:hint="eastAsia"/>
                <w:color w:val="000000"/>
                <w:vertAlign w:val="superscript"/>
              </w:rPr>
              <w:t>3</w:t>
            </w:r>
          </w:p>
        </w:tc>
      </w:tr>
      <w:tr w:rsidR="00E64149" w:rsidTr="00AA514C">
        <w:trPr>
          <w:trHeight w:val="340"/>
        </w:trPr>
        <w:tc>
          <w:tcPr>
            <w:tcW w:w="583" w:type="pct"/>
            <w:shd w:val="clear" w:color="auto" w:fill="auto"/>
            <w:vAlign w:val="center"/>
          </w:tcPr>
          <w:p w:rsidR="00E64149" w:rsidRDefault="00E64149" w:rsidP="00AA514C">
            <w:pPr>
              <w:pStyle w:val="SSEC"/>
              <w:rPr>
                <w:color w:val="000000"/>
              </w:rPr>
            </w:pPr>
            <w:r>
              <w:rPr>
                <w:rFonts w:hint="eastAsia"/>
                <w:color w:val="000000"/>
              </w:rPr>
              <w:t>二氧化硫</w:t>
            </w:r>
          </w:p>
        </w:tc>
        <w:tc>
          <w:tcPr>
            <w:tcW w:w="1350" w:type="pct"/>
            <w:shd w:val="clear" w:color="auto" w:fill="auto"/>
            <w:vAlign w:val="center"/>
          </w:tcPr>
          <w:p w:rsidR="00E64149" w:rsidRDefault="00E64149" w:rsidP="00AA514C">
            <w:pPr>
              <w:pStyle w:val="SSEC"/>
              <w:jc w:val="both"/>
              <w:rPr>
                <w:color w:val="000000"/>
              </w:rPr>
            </w:pPr>
            <w:r>
              <w:rPr>
                <w:rFonts w:ascii="Times New Roman" w:cs="Times New Roman"/>
              </w:rPr>
              <w:t>定电位电解法二氧化硫测定仪</w:t>
            </w:r>
          </w:p>
        </w:tc>
        <w:tc>
          <w:tcPr>
            <w:tcW w:w="506" w:type="pct"/>
            <w:shd w:val="clear" w:color="auto" w:fill="auto"/>
            <w:vAlign w:val="center"/>
          </w:tcPr>
          <w:p w:rsidR="00E64149" w:rsidRDefault="00E64149" w:rsidP="00AA514C">
            <w:pPr>
              <w:pStyle w:val="SSEC"/>
              <w:rPr>
                <w:color w:val="000000"/>
              </w:rPr>
            </w:pPr>
            <w:r>
              <w:rPr>
                <w:rFonts w:hint="eastAsia"/>
                <w:color w:val="000000"/>
              </w:rPr>
              <w:t>/</w:t>
            </w:r>
          </w:p>
        </w:tc>
        <w:tc>
          <w:tcPr>
            <w:tcW w:w="2000" w:type="pct"/>
            <w:shd w:val="clear" w:color="auto" w:fill="auto"/>
            <w:vAlign w:val="center"/>
          </w:tcPr>
          <w:p w:rsidR="00E64149" w:rsidRDefault="00E64149" w:rsidP="00AA514C">
            <w:pPr>
              <w:pStyle w:val="SSEC"/>
              <w:jc w:val="both"/>
              <w:rPr>
                <w:color w:val="000000"/>
              </w:rPr>
            </w:pPr>
            <w:r>
              <w:rPr>
                <w:rFonts w:ascii="Times New Roman" w:cs="Times New Roman"/>
              </w:rPr>
              <w:t>《固定污染源废气</w:t>
            </w:r>
            <w:r>
              <w:rPr>
                <w:rFonts w:ascii="Times New Roman" w:cs="Times New Roman"/>
              </w:rPr>
              <w:t xml:space="preserve"> </w:t>
            </w:r>
            <w:r>
              <w:rPr>
                <w:rFonts w:ascii="Times New Roman" w:cs="Times New Roman"/>
              </w:rPr>
              <w:t>二氧化硫的测定</w:t>
            </w:r>
            <w:r>
              <w:rPr>
                <w:rFonts w:ascii="Times New Roman" w:cs="Times New Roman"/>
              </w:rPr>
              <w:t xml:space="preserve"> </w:t>
            </w:r>
            <w:r>
              <w:rPr>
                <w:rFonts w:ascii="Times New Roman" w:cs="Times New Roman"/>
              </w:rPr>
              <w:t>定电位电解法》</w:t>
            </w:r>
            <w:r>
              <w:rPr>
                <w:rFonts w:ascii="Times New Roman" w:cs="Times New Roman"/>
              </w:rPr>
              <w:t>(HJ 57-2017</w:t>
            </w:r>
            <w:r>
              <w:rPr>
                <w:rFonts w:ascii="Times New Roman" w:cs="Times New Roman"/>
              </w:rPr>
              <w:t>）</w:t>
            </w:r>
          </w:p>
        </w:tc>
        <w:tc>
          <w:tcPr>
            <w:tcW w:w="560" w:type="pct"/>
            <w:shd w:val="clear" w:color="auto" w:fill="auto"/>
            <w:vAlign w:val="center"/>
          </w:tcPr>
          <w:p w:rsidR="00E64149" w:rsidRDefault="00E64149" w:rsidP="00AA514C">
            <w:pPr>
              <w:pStyle w:val="SSEC"/>
              <w:rPr>
                <w:color w:val="000000"/>
              </w:rPr>
            </w:pPr>
            <w:r>
              <w:rPr>
                <w:rFonts w:ascii="Times New Roman" w:cs="Times New Roman"/>
              </w:rPr>
              <w:t>50mg/m</w:t>
            </w:r>
            <w:r>
              <w:rPr>
                <w:rFonts w:ascii="Times New Roman" w:cs="Times New Roman"/>
                <w:vertAlign w:val="superscript"/>
              </w:rPr>
              <w:t>3</w:t>
            </w:r>
          </w:p>
        </w:tc>
      </w:tr>
      <w:tr w:rsidR="00E64149" w:rsidTr="00AA514C">
        <w:trPr>
          <w:trHeight w:val="340"/>
        </w:trPr>
        <w:tc>
          <w:tcPr>
            <w:tcW w:w="583" w:type="pct"/>
            <w:shd w:val="clear" w:color="auto" w:fill="auto"/>
            <w:vAlign w:val="center"/>
          </w:tcPr>
          <w:p w:rsidR="00E64149" w:rsidRDefault="00E64149" w:rsidP="00AA514C">
            <w:pPr>
              <w:pStyle w:val="SSEC"/>
              <w:rPr>
                <w:color w:val="000000"/>
              </w:rPr>
            </w:pPr>
            <w:r>
              <w:rPr>
                <w:rFonts w:ascii="Times New Roman" w:cs="Times New Roman"/>
              </w:rPr>
              <w:t>氮氧化物</w:t>
            </w:r>
          </w:p>
        </w:tc>
        <w:tc>
          <w:tcPr>
            <w:tcW w:w="1350" w:type="pct"/>
            <w:shd w:val="clear" w:color="auto" w:fill="auto"/>
            <w:vAlign w:val="center"/>
          </w:tcPr>
          <w:p w:rsidR="00E64149" w:rsidRDefault="00E64149" w:rsidP="00AA514C">
            <w:pPr>
              <w:pStyle w:val="SSEC"/>
              <w:jc w:val="both"/>
              <w:rPr>
                <w:rFonts w:ascii="Times New Roman" w:cs="Times New Roman"/>
              </w:rPr>
            </w:pPr>
            <w:r>
              <w:rPr>
                <w:rFonts w:ascii="Times New Roman" w:cs="Times New Roman"/>
              </w:rPr>
              <w:t>定电位电解法氮氧化物测定仪</w:t>
            </w:r>
          </w:p>
        </w:tc>
        <w:tc>
          <w:tcPr>
            <w:tcW w:w="506" w:type="pct"/>
            <w:shd w:val="clear" w:color="auto" w:fill="auto"/>
            <w:vAlign w:val="center"/>
          </w:tcPr>
          <w:p w:rsidR="00E64149" w:rsidRDefault="00E64149" w:rsidP="00AA514C">
            <w:pPr>
              <w:pStyle w:val="SSEC"/>
              <w:rPr>
                <w:color w:val="000000"/>
              </w:rPr>
            </w:pPr>
            <w:r>
              <w:rPr>
                <w:rFonts w:hint="eastAsia"/>
                <w:color w:val="000000"/>
              </w:rPr>
              <w:t>/</w:t>
            </w:r>
          </w:p>
        </w:tc>
        <w:tc>
          <w:tcPr>
            <w:tcW w:w="2000" w:type="pct"/>
            <w:shd w:val="clear" w:color="auto" w:fill="auto"/>
            <w:vAlign w:val="center"/>
          </w:tcPr>
          <w:p w:rsidR="00E64149" w:rsidRDefault="00E64149" w:rsidP="00AA514C">
            <w:pPr>
              <w:pStyle w:val="SSEC"/>
              <w:jc w:val="both"/>
              <w:rPr>
                <w:color w:val="000000"/>
              </w:rPr>
            </w:pPr>
            <w:r>
              <w:rPr>
                <w:rFonts w:ascii="Times New Roman" w:cs="Times New Roman"/>
              </w:rPr>
              <w:t>《固定污染源废气</w:t>
            </w:r>
            <w:r>
              <w:rPr>
                <w:rFonts w:ascii="Times New Roman" w:cs="Times New Roman"/>
              </w:rPr>
              <w:t xml:space="preserve"> </w:t>
            </w:r>
            <w:r>
              <w:rPr>
                <w:rFonts w:ascii="Times New Roman" w:cs="Times New Roman"/>
              </w:rPr>
              <w:t>氮氧化物的测定</w:t>
            </w:r>
            <w:r>
              <w:rPr>
                <w:rFonts w:ascii="Times New Roman" w:cs="Times New Roman"/>
              </w:rPr>
              <w:t xml:space="preserve"> </w:t>
            </w:r>
            <w:r>
              <w:rPr>
                <w:rFonts w:ascii="Times New Roman" w:cs="Times New Roman"/>
              </w:rPr>
              <w:t>定电位电解法》</w:t>
            </w:r>
            <w:r>
              <w:rPr>
                <w:rFonts w:ascii="Times New Roman" w:cs="Times New Roman"/>
              </w:rPr>
              <w:t>(HJ 693-2014)</w:t>
            </w:r>
          </w:p>
        </w:tc>
        <w:tc>
          <w:tcPr>
            <w:tcW w:w="560" w:type="pct"/>
            <w:shd w:val="clear" w:color="auto" w:fill="auto"/>
            <w:vAlign w:val="center"/>
          </w:tcPr>
          <w:p w:rsidR="00E64149" w:rsidRDefault="00E64149" w:rsidP="00AA514C">
            <w:pPr>
              <w:pStyle w:val="SSEC"/>
              <w:rPr>
                <w:color w:val="000000"/>
              </w:rPr>
            </w:pPr>
            <w:r>
              <w:rPr>
                <w:rFonts w:ascii="Times New Roman" w:cs="Times New Roman"/>
              </w:rPr>
              <w:t>100mg/m</w:t>
            </w:r>
            <w:r>
              <w:rPr>
                <w:rFonts w:ascii="Times New Roman" w:cs="Times New Roman"/>
                <w:vertAlign w:val="superscript"/>
              </w:rPr>
              <w:t>3</w:t>
            </w:r>
          </w:p>
        </w:tc>
      </w:tr>
      <w:tr w:rsidR="00E64149" w:rsidTr="00AA514C">
        <w:trPr>
          <w:trHeight w:val="340"/>
        </w:trPr>
        <w:tc>
          <w:tcPr>
            <w:tcW w:w="583" w:type="pct"/>
            <w:shd w:val="clear" w:color="auto" w:fill="auto"/>
            <w:vAlign w:val="center"/>
          </w:tcPr>
          <w:p w:rsidR="00E64149" w:rsidRDefault="00E64149" w:rsidP="00AA514C">
            <w:pPr>
              <w:pStyle w:val="SSEC"/>
              <w:rPr>
                <w:rFonts w:ascii="Times New Roman" w:cs="Times New Roman"/>
              </w:rPr>
            </w:pPr>
            <w:r>
              <w:rPr>
                <w:rFonts w:ascii="Times New Roman" w:cs="Times New Roman"/>
              </w:rPr>
              <w:t>颗粒物</w:t>
            </w:r>
          </w:p>
        </w:tc>
        <w:tc>
          <w:tcPr>
            <w:tcW w:w="1350" w:type="pct"/>
            <w:shd w:val="clear" w:color="auto" w:fill="auto"/>
            <w:vAlign w:val="center"/>
          </w:tcPr>
          <w:p w:rsidR="00E64149" w:rsidRDefault="00E64149" w:rsidP="00AA514C">
            <w:pPr>
              <w:pStyle w:val="SSEC"/>
              <w:jc w:val="both"/>
              <w:rPr>
                <w:rFonts w:ascii="Times New Roman" w:cs="Times New Roman"/>
              </w:rPr>
            </w:pPr>
            <w:r>
              <w:rPr>
                <w:rFonts w:ascii="Times New Roman" w:cs="Times New Roman"/>
                <w:lang w:bidi="zh-CN"/>
              </w:rPr>
              <w:t>电子天平</w:t>
            </w:r>
          </w:p>
        </w:tc>
        <w:tc>
          <w:tcPr>
            <w:tcW w:w="506" w:type="pct"/>
            <w:shd w:val="clear" w:color="auto" w:fill="auto"/>
            <w:vAlign w:val="center"/>
          </w:tcPr>
          <w:p w:rsidR="00E64149" w:rsidRDefault="00E64149" w:rsidP="00AA514C">
            <w:pPr>
              <w:pStyle w:val="SSEC"/>
              <w:rPr>
                <w:color w:val="000000"/>
              </w:rPr>
            </w:pPr>
            <w:r>
              <w:rPr>
                <w:rFonts w:hint="eastAsia"/>
                <w:color w:val="000000"/>
              </w:rPr>
              <w:t>/</w:t>
            </w:r>
          </w:p>
        </w:tc>
        <w:tc>
          <w:tcPr>
            <w:tcW w:w="2000" w:type="pct"/>
            <w:shd w:val="clear" w:color="auto" w:fill="auto"/>
            <w:vAlign w:val="center"/>
          </w:tcPr>
          <w:p w:rsidR="00E64149" w:rsidRDefault="00E64149" w:rsidP="00AA514C">
            <w:pPr>
              <w:pStyle w:val="SSEC"/>
              <w:jc w:val="both"/>
              <w:rPr>
                <w:rFonts w:ascii="Times New Roman" w:cs="Times New Roman"/>
              </w:rPr>
            </w:pPr>
            <w:r>
              <w:rPr>
                <w:rFonts w:ascii="Times New Roman" w:cs="Times New Roman"/>
              </w:rPr>
              <w:t>《固定污染源废气</w:t>
            </w:r>
            <w:r>
              <w:rPr>
                <w:rFonts w:ascii="Times New Roman" w:cs="Times New Roman"/>
              </w:rPr>
              <w:t xml:space="preserve"> </w:t>
            </w:r>
            <w:r>
              <w:rPr>
                <w:rFonts w:ascii="Times New Roman" w:cs="Times New Roman"/>
              </w:rPr>
              <w:t>低浓度颗粒物的测定</w:t>
            </w:r>
            <w:r>
              <w:rPr>
                <w:rFonts w:ascii="Times New Roman" w:cs="Times New Roman"/>
              </w:rPr>
              <w:t xml:space="preserve"> </w:t>
            </w:r>
            <w:r>
              <w:rPr>
                <w:rFonts w:ascii="Times New Roman" w:cs="Times New Roman"/>
              </w:rPr>
              <w:t>重量法》（</w:t>
            </w:r>
            <w:r>
              <w:rPr>
                <w:rFonts w:ascii="Times New Roman" w:cs="Times New Roman"/>
              </w:rPr>
              <w:t xml:space="preserve">HJ 836-2017 </w:t>
            </w:r>
            <w:r>
              <w:rPr>
                <w:rFonts w:ascii="Times New Roman" w:cs="Times New Roman"/>
              </w:rPr>
              <w:t>）</w:t>
            </w:r>
          </w:p>
        </w:tc>
        <w:tc>
          <w:tcPr>
            <w:tcW w:w="560" w:type="pct"/>
            <w:shd w:val="clear" w:color="auto" w:fill="auto"/>
            <w:vAlign w:val="center"/>
          </w:tcPr>
          <w:p w:rsidR="00E64149" w:rsidRDefault="00E64149" w:rsidP="00AA514C">
            <w:pPr>
              <w:pStyle w:val="SSEC"/>
              <w:rPr>
                <w:rFonts w:ascii="Times New Roman" w:cs="Times New Roman"/>
              </w:rPr>
            </w:pPr>
            <w:r>
              <w:rPr>
                <w:rFonts w:ascii="Times New Roman" w:cs="Times New Roman"/>
              </w:rPr>
              <w:t>10mg/m</w:t>
            </w:r>
            <w:r>
              <w:rPr>
                <w:rFonts w:ascii="Times New Roman" w:cs="Times New Roman"/>
                <w:vertAlign w:val="superscript"/>
              </w:rPr>
              <w:t>3</w:t>
            </w:r>
          </w:p>
        </w:tc>
      </w:tr>
      <w:tr w:rsidR="00E64149" w:rsidTr="00AA514C">
        <w:trPr>
          <w:trHeight w:val="340"/>
        </w:trPr>
        <w:tc>
          <w:tcPr>
            <w:tcW w:w="583" w:type="pct"/>
            <w:shd w:val="clear" w:color="auto" w:fill="auto"/>
            <w:vAlign w:val="center"/>
          </w:tcPr>
          <w:p w:rsidR="00E64149" w:rsidRDefault="00E64149" w:rsidP="00AA514C">
            <w:pPr>
              <w:pStyle w:val="SSEC"/>
              <w:rPr>
                <w:rFonts w:ascii="Times New Roman" w:cs="Times New Roman"/>
              </w:rPr>
            </w:pPr>
            <w:r>
              <w:rPr>
                <w:rFonts w:ascii="Times New Roman" w:cs="Times New Roman"/>
              </w:rPr>
              <w:t>林格曼黑度</w:t>
            </w:r>
          </w:p>
        </w:tc>
        <w:tc>
          <w:tcPr>
            <w:tcW w:w="1350" w:type="pct"/>
            <w:shd w:val="clear" w:color="auto" w:fill="auto"/>
            <w:vAlign w:val="center"/>
          </w:tcPr>
          <w:p w:rsidR="00E64149" w:rsidRDefault="00E64149" w:rsidP="00AA514C">
            <w:pPr>
              <w:pStyle w:val="SSEC"/>
              <w:jc w:val="both"/>
              <w:rPr>
                <w:rFonts w:ascii="Times New Roman" w:cs="Times New Roman"/>
              </w:rPr>
            </w:pPr>
            <w:r>
              <w:rPr>
                <w:rFonts w:ascii="Times New Roman" w:cs="Times New Roman"/>
              </w:rPr>
              <w:t>林格曼烟气黑度图</w:t>
            </w:r>
          </w:p>
        </w:tc>
        <w:tc>
          <w:tcPr>
            <w:tcW w:w="506" w:type="pct"/>
            <w:shd w:val="clear" w:color="auto" w:fill="auto"/>
            <w:vAlign w:val="center"/>
          </w:tcPr>
          <w:p w:rsidR="00E64149" w:rsidRDefault="00E64149" w:rsidP="00AA514C">
            <w:pPr>
              <w:pStyle w:val="SSEC"/>
              <w:rPr>
                <w:color w:val="000000"/>
              </w:rPr>
            </w:pPr>
            <w:r>
              <w:rPr>
                <w:rFonts w:hint="eastAsia"/>
                <w:color w:val="000000"/>
              </w:rPr>
              <w:t>/</w:t>
            </w:r>
          </w:p>
        </w:tc>
        <w:tc>
          <w:tcPr>
            <w:tcW w:w="2000" w:type="pct"/>
            <w:shd w:val="clear" w:color="auto" w:fill="auto"/>
            <w:vAlign w:val="center"/>
          </w:tcPr>
          <w:p w:rsidR="00E64149" w:rsidRDefault="00E64149" w:rsidP="00AA514C">
            <w:pPr>
              <w:pStyle w:val="SSEC"/>
              <w:jc w:val="both"/>
              <w:rPr>
                <w:rFonts w:ascii="Times New Roman" w:cs="Times New Roman"/>
              </w:rPr>
            </w:pPr>
            <w:r>
              <w:rPr>
                <w:rFonts w:ascii="Times New Roman" w:cs="Times New Roman"/>
              </w:rPr>
              <w:t>《固定污染源排放烟气黑度的测定</w:t>
            </w:r>
            <w:r>
              <w:rPr>
                <w:rFonts w:ascii="Times New Roman" w:cs="Times New Roman"/>
              </w:rPr>
              <w:t xml:space="preserve"> </w:t>
            </w:r>
            <w:r>
              <w:rPr>
                <w:rFonts w:ascii="Times New Roman" w:cs="Times New Roman"/>
              </w:rPr>
              <w:t>林格曼烟气黑度图法》（</w:t>
            </w:r>
            <w:r>
              <w:rPr>
                <w:rFonts w:ascii="Times New Roman" w:cs="Times New Roman"/>
              </w:rPr>
              <w:t>HJ/T 398-2007</w:t>
            </w:r>
            <w:r>
              <w:rPr>
                <w:rFonts w:ascii="Times New Roman" w:cs="Times New Roman"/>
              </w:rPr>
              <w:t>）</w:t>
            </w:r>
          </w:p>
        </w:tc>
        <w:tc>
          <w:tcPr>
            <w:tcW w:w="560" w:type="pct"/>
            <w:shd w:val="clear" w:color="auto" w:fill="auto"/>
            <w:vAlign w:val="center"/>
          </w:tcPr>
          <w:p w:rsidR="00E64149" w:rsidRDefault="00E64149" w:rsidP="00AA514C">
            <w:pPr>
              <w:pStyle w:val="SSEC"/>
              <w:rPr>
                <w:rFonts w:ascii="Times New Roman" w:cs="Times New Roman"/>
              </w:rPr>
            </w:pPr>
            <w:r>
              <w:rPr>
                <w:rFonts w:ascii="Times New Roman" w:cs="Times New Roman"/>
              </w:rPr>
              <w:t>1.0</w:t>
            </w:r>
            <w:r>
              <w:rPr>
                <w:rFonts w:ascii="Times New Roman" w:cs="Times New Roman"/>
              </w:rPr>
              <w:t>级</w:t>
            </w:r>
          </w:p>
        </w:tc>
      </w:tr>
      <w:tr w:rsidR="00E64149" w:rsidTr="00AA514C">
        <w:trPr>
          <w:trHeight w:val="340"/>
        </w:trPr>
        <w:tc>
          <w:tcPr>
            <w:tcW w:w="583" w:type="pct"/>
            <w:shd w:val="clear" w:color="auto" w:fill="auto"/>
            <w:vAlign w:val="center"/>
          </w:tcPr>
          <w:p w:rsidR="00E64149" w:rsidRDefault="00E64149" w:rsidP="00AA514C">
            <w:pPr>
              <w:pStyle w:val="SSEC"/>
              <w:rPr>
                <w:rFonts w:ascii="Times New Roman" w:cs="Times New Roman"/>
              </w:rPr>
            </w:pPr>
            <w:r>
              <w:rPr>
                <w:rFonts w:ascii="Times New Roman" w:cs="Times New Roman"/>
              </w:rPr>
              <w:t>油烟</w:t>
            </w:r>
          </w:p>
        </w:tc>
        <w:tc>
          <w:tcPr>
            <w:tcW w:w="1350" w:type="pct"/>
            <w:shd w:val="clear" w:color="auto" w:fill="auto"/>
            <w:vAlign w:val="center"/>
          </w:tcPr>
          <w:p w:rsidR="00E64149" w:rsidRDefault="00E64149" w:rsidP="00AA514C">
            <w:pPr>
              <w:pStyle w:val="SSEC"/>
              <w:jc w:val="both"/>
              <w:rPr>
                <w:rFonts w:ascii="Times New Roman" w:cs="Times New Roman"/>
              </w:rPr>
            </w:pPr>
            <w:r>
              <w:rPr>
                <w:rFonts w:ascii="Times New Roman" w:cs="Times New Roman"/>
                <w:lang w:bidi="zh-CN"/>
              </w:rPr>
              <w:t>红外</w:t>
            </w:r>
            <w:proofErr w:type="gramStart"/>
            <w:r>
              <w:rPr>
                <w:rFonts w:ascii="Times New Roman" w:cs="Times New Roman"/>
                <w:lang w:bidi="zh-CN"/>
              </w:rPr>
              <w:t>测油仪</w:t>
            </w:r>
            <w:proofErr w:type="gramEnd"/>
          </w:p>
        </w:tc>
        <w:tc>
          <w:tcPr>
            <w:tcW w:w="506" w:type="pct"/>
            <w:shd w:val="clear" w:color="auto" w:fill="auto"/>
            <w:vAlign w:val="center"/>
          </w:tcPr>
          <w:p w:rsidR="00E64149" w:rsidRDefault="00E64149" w:rsidP="00AA514C">
            <w:pPr>
              <w:pStyle w:val="SSEC"/>
              <w:rPr>
                <w:color w:val="000000"/>
              </w:rPr>
            </w:pPr>
            <w:r>
              <w:rPr>
                <w:rFonts w:hint="eastAsia"/>
                <w:color w:val="000000"/>
              </w:rPr>
              <w:t>/</w:t>
            </w:r>
          </w:p>
        </w:tc>
        <w:tc>
          <w:tcPr>
            <w:tcW w:w="2000" w:type="pct"/>
            <w:shd w:val="clear" w:color="auto" w:fill="auto"/>
            <w:vAlign w:val="center"/>
          </w:tcPr>
          <w:p w:rsidR="00E64149" w:rsidRDefault="00E64149" w:rsidP="00AA514C">
            <w:pPr>
              <w:pStyle w:val="SSEC"/>
              <w:jc w:val="both"/>
              <w:rPr>
                <w:rFonts w:ascii="Times New Roman" w:cs="Times New Roman"/>
              </w:rPr>
            </w:pPr>
            <w:r>
              <w:rPr>
                <w:rFonts w:ascii="Times New Roman" w:cs="Times New Roman"/>
              </w:rPr>
              <w:t>《固定污染源废气油烟和油雾的测定</w:t>
            </w:r>
            <w:r>
              <w:rPr>
                <w:rFonts w:ascii="Times New Roman" w:cs="Times New Roman"/>
              </w:rPr>
              <w:t xml:space="preserve"> </w:t>
            </w:r>
            <w:r>
              <w:rPr>
                <w:rFonts w:ascii="Times New Roman" w:cs="Times New Roman"/>
              </w:rPr>
              <w:t>红外分光光度法》（</w:t>
            </w:r>
            <w:r>
              <w:rPr>
                <w:rFonts w:ascii="Times New Roman" w:cs="Times New Roman"/>
              </w:rPr>
              <w:t>HJ1077-2019</w:t>
            </w:r>
            <w:r>
              <w:rPr>
                <w:rFonts w:ascii="Times New Roman" w:cs="Times New Roman"/>
              </w:rPr>
              <w:t>）</w:t>
            </w:r>
          </w:p>
        </w:tc>
        <w:tc>
          <w:tcPr>
            <w:tcW w:w="560" w:type="pct"/>
            <w:shd w:val="clear" w:color="auto" w:fill="auto"/>
            <w:vAlign w:val="center"/>
          </w:tcPr>
          <w:p w:rsidR="00E64149" w:rsidRDefault="00E64149" w:rsidP="00AA514C">
            <w:pPr>
              <w:pStyle w:val="SSEC"/>
              <w:rPr>
                <w:rFonts w:ascii="Times New Roman" w:cs="Times New Roman"/>
              </w:rPr>
            </w:pPr>
            <w:r>
              <w:rPr>
                <w:rFonts w:ascii="Times New Roman" w:cs="Times New Roman"/>
              </w:rPr>
              <w:t>1.0mg/m</w:t>
            </w:r>
            <w:r>
              <w:rPr>
                <w:rFonts w:ascii="Times New Roman" w:cs="Times New Roman"/>
                <w:vertAlign w:val="superscript"/>
              </w:rPr>
              <w:t>3</w:t>
            </w:r>
          </w:p>
        </w:tc>
      </w:tr>
    </w:tbl>
    <w:p w:rsidR="00737F31" w:rsidRDefault="00737F31">
      <w:pPr>
        <w:ind w:firstLine="480"/>
        <w:rPr>
          <w:color w:val="000000"/>
        </w:rPr>
      </w:pPr>
    </w:p>
    <w:p w:rsidR="00737F31" w:rsidRDefault="00791D56">
      <w:pPr>
        <w:pStyle w:val="SSEC2"/>
        <w:ind w:firstLine="480"/>
        <w:rPr>
          <w:color w:val="000000"/>
        </w:rPr>
      </w:pPr>
      <w:r>
        <w:rPr>
          <w:rFonts w:hint="eastAsia"/>
          <w:color w:val="000000"/>
        </w:rPr>
        <w:t>（3）有组织废气监测的样品采集和样品保存方法</w:t>
      </w:r>
    </w:p>
    <w:p w:rsidR="00737F31" w:rsidRDefault="00791D56">
      <w:pPr>
        <w:pStyle w:val="SSEC2"/>
        <w:ind w:firstLine="480"/>
        <w:rPr>
          <w:color w:val="000000"/>
        </w:rPr>
      </w:pPr>
      <w:r>
        <w:rPr>
          <w:rFonts w:hint="eastAsia"/>
          <w:color w:val="000000"/>
        </w:rPr>
        <w:t>1）监测依据</w:t>
      </w:r>
    </w:p>
    <w:p w:rsidR="00737F31" w:rsidRDefault="00791D56" w:rsidP="009C2046">
      <w:pPr>
        <w:pStyle w:val="SSEC2"/>
        <w:ind w:firstLine="480"/>
        <w:rPr>
          <w:color w:val="000000"/>
        </w:rPr>
      </w:pPr>
      <w:r>
        <w:rPr>
          <w:rFonts w:hint="eastAsia"/>
          <w:color w:val="000000"/>
        </w:rPr>
        <w:t xml:space="preserve"> 《固定污染源废气 挥发性有机物的测定 固相吸附-热脱附／气相色谱-质谱法》HJ 734-2014</w:t>
      </w:r>
    </w:p>
    <w:p w:rsidR="00737F31" w:rsidRDefault="00791D56">
      <w:pPr>
        <w:pStyle w:val="SSEC2"/>
        <w:ind w:firstLine="480"/>
        <w:rPr>
          <w:color w:val="000000"/>
        </w:rPr>
      </w:pPr>
      <w:r>
        <w:rPr>
          <w:rFonts w:hint="eastAsia"/>
          <w:color w:val="000000"/>
        </w:rPr>
        <w:t>2）采样准备</w:t>
      </w:r>
    </w:p>
    <w:p w:rsidR="00737F31" w:rsidRDefault="00791D56">
      <w:pPr>
        <w:pStyle w:val="SSEC2"/>
        <w:ind w:firstLine="480"/>
        <w:rPr>
          <w:color w:val="000000"/>
        </w:rPr>
      </w:pPr>
      <w:r>
        <w:rPr>
          <w:rFonts w:hint="eastAsia"/>
          <w:color w:val="000000"/>
        </w:rPr>
        <w:t>确定现场工况、采样点位和采样孔、采样平台、安全设施符合监测要求。</w:t>
      </w:r>
    </w:p>
    <w:p w:rsidR="00737F31" w:rsidRDefault="00791D56">
      <w:pPr>
        <w:pStyle w:val="SSEC2"/>
        <w:ind w:firstLine="480"/>
        <w:rPr>
          <w:color w:val="000000"/>
        </w:rPr>
      </w:pPr>
      <w:r>
        <w:rPr>
          <w:rFonts w:hint="eastAsia"/>
          <w:color w:val="000000"/>
        </w:rPr>
        <w:t>3）样品采集</w:t>
      </w:r>
    </w:p>
    <w:p w:rsidR="00737F31" w:rsidRDefault="00791D56">
      <w:pPr>
        <w:pStyle w:val="SSEC2"/>
        <w:ind w:firstLineChars="0" w:firstLine="0"/>
        <w:rPr>
          <w:color w:val="000000"/>
        </w:rPr>
      </w:pPr>
      <w:r>
        <w:rPr>
          <w:rFonts w:hint="eastAsia"/>
          <w:color w:val="000000"/>
        </w:rPr>
        <w:t xml:space="preserve">    委托有废气检测资质的单位现场采样检测。</w:t>
      </w:r>
    </w:p>
    <w:p w:rsidR="00737F31" w:rsidRDefault="00791D56">
      <w:pPr>
        <w:pStyle w:val="3"/>
        <w:rPr>
          <w:color w:val="000000"/>
        </w:rPr>
      </w:pPr>
      <w:bookmarkStart w:id="11" w:name="_Toc164606887"/>
      <w:r>
        <w:rPr>
          <w:rFonts w:hint="eastAsia"/>
          <w:color w:val="000000"/>
        </w:rPr>
        <w:t>无组织废气</w:t>
      </w:r>
      <w:bookmarkEnd w:id="11"/>
    </w:p>
    <w:p w:rsidR="00737F31" w:rsidRDefault="007414A2">
      <w:pPr>
        <w:pStyle w:val="SSEC2"/>
        <w:ind w:firstLine="480"/>
        <w:rPr>
          <w:color w:val="000000"/>
        </w:rPr>
      </w:pPr>
      <w:r>
        <w:rPr>
          <w:rFonts w:hint="eastAsia"/>
        </w:rPr>
        <w:t>2.1.2.1</w:t>
      </w:r>
      <w:r w:rsidRPr="007414A2">
        <w:rPr>
          <w:rFonts w:hint="eastAsia"/>
        </w:rPr>
        <w:t>东营胜明玻璃有限公司</w:t>
      </w:r>
      <w:r w:rsidR="00791D56">
        <w:rPr>
          <w:rFonts w:hint="eastAsia"/>
          <w:color w:val="000000"/>
        </w:rPr>
        <w:t>无组织废气主要污染物：颗粒物、VOCs（以非甲烷总烃计）。</w:t>
      </w:r>
    </w:p>
    <w:p w:rsidR="00737F31" w:rsidRDefault="00791D56">
      <w:pPr>
        <w:pStyle w:val="SSEC2"/>
        <w:ind w:firstLine="480"/>
        <w:rPr>
          <w:color w:val="000000"/>
        </w:rPr>
      </w:pPr>
      <w:r>
        <w:rPr>
          <w:rFonts w:hint="eastAsia"/>
          <w:color w:val="000000"/>
        </w:rPr>
        <w:t>执行标准：《</w:t>
      </w:r>
      <w:r>
        <w:rPr>
          <w:color w:val="000000"/>
        </w:rPr>
        <w:t>挥发性有机物排放标准第 7 部分：其他行业</w:t>
      </w:r>
      <w:r>
        <w:rPr>
          <w:rFonts w:hint="eastAsia"/>
          <w:color w:val="000000"/>
        </w:rPr>
        <w:t>》（</w:t>
      </w:r>
      <w:r>
        <w:rPr>
          <w:color w:val="000000"/>
        </w:rPr>
        <w:t>DB37/ 2801.7—2019</w:t>
      </w:r>
      <w:r>
        <w:rPr>
          <w:rFonts w:hint="eastAsia"/>
          <w:color w:val="000000"/>
        </w:rPr>
        <w:t>）；《大气污染物综合排放标准》(GB16297-1996)</w:t>
      </w:r>
    </w:p>
    <w:p w:rsidR="00737F31" w:rsidRDefault="00791D56">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9</w:t>
      </w:r>
      <w:r>
        <w:rPr>
          <w:color w:val="000000"/>
        </w:rPr>
        <w:t xml:space="preserve">  </w:t>
      </w:r>
      <w:r>
        <w:rPr>
          <w:rFonts w:hint="eastAsia"/>
          <w:color w:val="000000"/>
        </w:rPr>
        <w:t>无组织废气监测排放标准</w:t>
      </w:r>
      <w:r w:rsidR="00D22405">
        <w:rPr>
          <w:rFonts w:hint="eastAsia"/>
          <w:color w:val="000000"/>
        </w:rPr>
        <w:t>（胜明）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801"/>
        <w:gridCol w:w="922"/>
        <w:gridCol w:w="4433"/>
        <w:gridCol w:w="2300"/>
      </w:tblGrid>
      <w:tr w:rsidR="00737F31">
        <w:trPr>
          <w:trHeight w:val="150"/>
          <w:tblHeader/>
        </w:trPr>
        <w:tc>
          <w:tcPr>
            <w:tcW w:w="474" w:type="pct"/>
            <w:vMerge w:val="restart"/>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hint="eastAsia"/>
                <w:color w:val="000000"/>
              </w:rPr>
              <w:t>无组织排放</w:t>
            </w:r>
          </w:p>
        </w:tc>
        <w:tc>
          <w:tcPr>
            <w:tcW w:w="545" w:type="pct"/>
            <w:vMerge w:val="restart"/>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hint="eastAsia"/>
                <w:color w:val="000000"/>
              </w:rPr>
              <w:t>污染物种类</w:t>
            </w:r>
          </w:p>
        </w:tc>
        <w:tc>
          <w:tcPr>
            <w:tcW w:w="3980" w:type="pct"/>
            <w:gridSpan w:val="2"/>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hint="eastAsia"/>
                <w:color w:val="000000"/>
              </w:rPr>
              <w:t>国家或地方污染物排放标准</w:t>
            </w:r>
          </w:p>
        </w:tc>
      </w:tr>
      <w:tr w:rsidR="00737F31">
        <w:trPr>
          <w:trHeight w:val="212"/>
          <w:tblHeader/>
        </w:trPr>
        <w:tc>
          <w:tcPr>
            <w:tcW w:w="474" w:type="pct"/>
            <w:vMerge/>
            <w:shd w:val="clear" w:color="auto" w:fill="FFFFFF"/>
            <w:vAlign w:val="center"/>
          </w:tcPr>
          <w:p w:rsidR="00737F31" w:rsidRDefault="00737F31">
            <w:pPr>
              <w:pStyle w:val="SSEC"/>
              <w:rPr>
                <w:rFonts w:hAnsi="宋体"/>
                <w:color w:val="000000"/>
              </w:rPr>
            </w:pPr>
          </w:p>
        </w:tc>
        <w:tc>
          <w:tcPr>
            <w:tcW w:w="545" w:type="pct"/>
            <w:vMerge/>
            <w:shd w:val="clear" w:color="auto" w:fill="FFFFFF"/>
            <w:vAlign w:val="center"/>
          </w:tcPr>
          <w:p w:rsidR="00737F31" w:rsidRDefault="00737F31">
            <w:pPr>
              <w:pStyle w:val="SSEC"/>
              <w:rPr>
                <w:rFonts w:hAnsi="宋体"/>
                <w:color w:val="000000"/>
              </w:rPr>
            </w:pPr>
          </w:p>
        </w:tc>
        <w:tc>
          <w:tcPr>
            <w:tcW w:w="2620" w:type="pct"/>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hint="eastAsia"/>
                <w:color w:val="000000"/>
              </w:rPr>
              <w:t>名称</w:t>
            </w:r>
          </w:p>
        </w:tc>
        <w:tc>
          <w:tcPr>
            <w:tcW w:w="1359" w:type="pct"/>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hint="eastAsia"/>
                <w:color w:val="000000"/>
              </w:rPr>
              <w:t>浓度限值</w:t>
            </w:r>
          </w:p>
        </w:tc>
      </w:tr>
      <w:tr w:rsidR="00737F31">
        <w:trPr>
          <w:trHeight w:val="340"/>
        </w:trPr>
        <w:tc>
          <w:tcPr>
            <w:tcW w:w="474" w:type="pct"/>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hint="eastAsia"/>
                <w:color w:val="000000"/>
              </w:rPr>
              <w:t>厂界</w:t>
            </w:r>
          </w:p>
        </w:tc>
        <w:tc>
          <w:tcPr>
            <w:tcW w:w="545" w:type="pct"/>
            <w:shd w:val="clear" w:color="auto" w:fill="FFFFFF"/>
            <w:tcMar>
              <w:top w:w="45" w:type="dxa"/>
              <w:left w:w="75" w:type="dxa"/>
              <w:bottom w:w="45" w:type="dxa"/>
              <w:right w:w="75" w:type="dxa"/>
            </w:tcMar>
            <w:vAlign w:val="center"/>
          </w:tcPr>
          <w:p w:rsidR="00737F31" w:rsidRDefault="00791D56">
            <w:pPr>
              <w:pStyle w:val="SSEC"/>
              <w:jc w:val="both"/>
              <w:rPr>
                <w:rFonts w:hAnsi="宋体"/>
                <w:color w:val="000000"/>
              </w:rPr>
            </w:pPr>
            <w:r>
              <w:rPr>
                <w:rFonts w:hAnsi="宋体" w:hint="eastAsia"/>
                <w:color w:val="000000"/>
              </w:rPr>
              <w:t>颗粒物</w:t>
            </w:r>
          </w:p>
        </w:tc>
        <w:tc>
          <w:tcPr>
            <w:tcW w:w="2620" w:type="pct"/>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hint="eastAsia"/>
                <w:color w:val="000000"/>
              </w:rPr>
              <w:t>《大气污染物综合排放标准》(GB16297-1996)</w:t>
            </w:r>
          </w:p>
        </w:tc>
        <w:tc>
          <w:tcPr>
            <w:tcW w:w="1359" w:type="pct"/>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hint="eastAsia"/>
                <w:color w:val="000000"/>
              </w:rPr>
              <w:t>1.0mg/m</w:t>
            </w:r>
            <w:r>
              <w:rPr>
                <w:rFonts w:hAnsi="宋体" w:hint="eastAsia"/>
                <w:color w:val="000000"/>
                <w:vertAlign w:val="superscript"/>
              </w:rPr>
              <w:t>3</w:t>
            </w:r>
          </w:p>
        </w:tc>
      </w:tr>
      <w:tr w:rsidR="00737F31">
        <w:trPr>
          <w:trHeight w:val="340"/>
        </w:trPr>
        <w:tc>
          <w:tcPr>
            <w:tcW w:w="474" w:type="pct"/>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hint="eastAsia"/>
                <w:color w:val="000000"/>
              </w:rPr>
              <w:t>厂界</w:t>
            </w:r>
          </w:p>
        </w:tc>
        <w:tc>
          <w:tcPr>
            <w:tcW w:w="545" w:type="pct"/>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hint="eastAsia"/>
                <w:color w:val="000000"/>
              </w:rPr>
              <w:t>非甲烷总烃</w:t>
            </w:r>
          </w:p>
        </w:tc>
        <w:tc>
          <w:tcPr>
            <w:tcW w:w="2620" w:type="pct"/>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hint="eastAsia"/>
                <w:color w:val="000000"/>
              </w:rPr>
              <w:t>《</w:t>
            </w:r>
            <w:r>
              <w:rPr>
                <w:rFonts w:hAnsi="宋体"/>
                <w:color w:val="000000"/>
              </w:rPr>
              <w:t>挥发性有机物排放标准第 7 部分：其他行业</w:t>
            </w:r>
            <w:r>
              <w:rPr>
                <w:rFonts w:hAnsi="宋体" w:hint="eastAsia"/>
                <w:color w:val="000000"/>
              </w:rPr>
              <w:t>》（</w:t>
            </w:r>
            <w:r>
              <w:rPr>
                <w:rFonts w:hAnsi="宋体"/>
                <w:color w:val="000000"/>
              </w:rPr>
              <w:t>DB37/ 2801.7-2019</w:t>
            </w:r>
            <w:r>
              <w:rPr>
                <w:rFonts w:hAnsi="宋体" w:hint="eastAsia"/>
                <w:color w:val="000000"/>
              </w:rPr>
              <w:t>）</w:t>
            </w:r>
          </w:p>
        </w:tc>
        <w:tc>
          <w:tcPr>
            <w:tcW w:w="1359" w:type="pct"/>
            <w:shd w:val="clear" w:color="auto" w:fill="FFFFFF"/>
            <w:tcMar>
              <w:top w:w="45" w:type="dxa"/>
              <w:left w:w="75" w:type="dxa"/>
              <w:bottom w:w="45" w:type="dxa"/>
              <w:right w:w="75" w:type="dxa"/>
            </w:tcMar>
            <w:vAlign w:val="center"/>
          </w:tcPr>
          <w:p w:rsidR="00737F31" w:rsidRDefault="00791D56">
            <w:pPr>
              <w:pStyle w:val="SSEC"/>
              <w:rPr>
                <w:rFonts w:hAnsi="宋体"/>
                <w:color w:val="000000"/>
              </w:rPr>
            </w:pPr>
            <w:r>
              <w:rPr>
                <w:rFonts w:hAnsi="宋体"/>
                <w:color w:val="000000"/>
              </w:rPr>
              <w:t>2.0</w:t>
            </w:r>
            <w:r>
              <w:rPr>
                <w:rFonts w:hAnsi="宋体" w:hint="eastAsia"/>
                <w:color w:val="000000"/>
              </w:rPr>
              <w:t>mg/m</w:t>
            </w:r>
            <w:r>
              <w:rPr>
                <w:rFonts w:hAnsi="宋体" w:hint="eastAsia"/>
                <w:color w:val="000000"/>
                <w:vertAlign w:val="superscript"/>
              </w:rPr>
              <w:t>3</w:t>
            </w:r>
          </w:p>
        </w:tc>
      </w:tr>
    </w:tbl>
    <w:p w:rsidR="00737F31" w:rsidRDefault="00737F31">
      <w:pPr>
        <w:pStyle w:val="SSEC"/>
        <w:rPr>
          <w:color w:val="000000"/>
        </w:rPr>
      </w:pPr>
    </w:p>
    <w:bookmarkEnd w:id="7"/>
    <w:p w:rsidR="00737F31" w:rsidRDefault="00791D56">
      <w:pPr>
        <w:numPr>
          <w:ilvl w:val="0"/>
          <w:numId w:val="2"/>
        </w:numPr>
        <w:ind w:firstLine="480"/>
        <w:rPr>
          <w:color w:val="000000"/>
        </w:rPr>
      </w:pPr>
      <w:r>
        <w:rPr>
          <w:rFonts w:hint="eastAsia"/>
          <w:color w:val="000000"/>
        </w:rPr>
        <w:t>无组织废气监测点位及示意图</w:t>
      </w:r>
    </w:p>
    <w:p w:rsidR="00737F31" w:rsidRDefault="00791D56">
      <w:pPr>
        <w:ind w:firstLine="480"/>
        <w:rPr>
          <w:color w:val="000000"/>
        </w:rPr>
      </w:pPr>
      <w:r>
        <w:rPr>
          <w:rFonts w:hint="eastAsia"/>
          <w:color w:val="000000"/>
        </w:rPr>
        <w:lastRenderedPageBreak/>
        <w:t>监测点位示意图详见</w:t>
      </w:r>
      <w:r w:rsidR="00451043">
        <w:rPr>
          <w:color w:val="000000"/>
        </w:rPr>
        <w:fldChar w:fldCharType="begin"/>
      </w:r>
      <w:r>
        <w:rPr>
          <w:color w:val="000000"/>
        </w:rPr>
        <w:instrText xml:space="preserve"> </w:instrText>
      </w:r>
      <w:r>
        <w:rPr>
          <w:rFonts w:hint="eastAsia"/>
          <w:color w:val="000000"/>
        </w:rPr>
        <w:instrText>REF _Ref174697450 \h</w:instrText>
      </w:r>
      <w:r>
        <w:rPr>
          <w:color w:val="000000"/>
        </w:rPr>
        <w:instrText xml:space="preserve"> </w:instrText>
      </w:r>
      <w:r w:rsidR="00451043">
        <w:rPr>
          <w:color w:val="000000"/>
        </w:rPr>
      </w:r>
      <w:r w:rsidR="00451043">
        <w:rPr>
          <w:color w:val="000000"/>
        </w:rPr>
        <w:fldChar w:fldCharType="separate"/>
      </w:r>
      <w:r>
        <w:rPr>
          <w:rFonts w:hint="eastAsia"/>
          <w:color w:val="000000"/>
        </w:rPr>
        <w:t>图</w:t>
      </w:r>
      <w:r>
        <w:rPr>
          <w:rFonts w:hint="eastAsia"/>
          <w:color w:val="000000"/>
        </w:rPr>
        <w:t xml:space="preserve"> </w:t>
      </w:r>
      <w:r>
        <w:rPr>
          <w:color w:val="000000"/>
        </w:rPr>
        <w:t>3</w:t>
      </w:r>
      <w:r w:rsidR="00451043">
        <w:rPr>
          <w:color w:val="000000"/>
        </w:rPr>
        <w:fldChar w:fldCharType="end"/>
      </w:r>
      <w:r>
        <w:rPr>
          <w:rFonts w:hint="eastAsia"/>
          <w:color w:val="000000"/>
        </w:rPr>
        <w:t>。</w:t>
      </w:r>
    </w:p>
    <w:p w:rsidR="00737F31" w:rsidRDefault="00791D56">
      <w:pPr>
        <w:pStyle w:val="SSEC"/>
        <w:rPr>
          <w:color w:val="000000"/>
        </w:rPr>
      </w:pPr>
      <w:r>
        <w:rPr>
          <w:rFonts w:hint="eastAsia"/>
          <w:noProof/>
          <w:color w:val="000000"/>
        </w:rPr>
        <w:drawing>
          <wp:inline distT="0" distB="0" distL="114300" distR="114300">
            <wp:extent cx="4937125" cy="2748280"/>
            <wp:effectExtent l="0" t="0" r="15875" b="13970"/>
            <wp:docPr id="6" name="图片 6" descr="胜明玻璃监测点位--2024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胜明玻璃监测点位--2024新"/>
                    <pic:cNvPicPr>
                      <a:picLocks noChangeAspect="1"/>
                    </pic:cNvPicPr>
                  </pic:nvPicPr>
                  <pic:blipFill>
                    <a:blip r:embed="rId19" cstate="print"/>
                    <a:stretch>
                      <a:fillRect/>
                    </a:stretch>
                  </pic:blipFill>
                  <pic:spPr>
                    <a:xfrm>
                      <a:off x="0" y="0"/>
                      <a:ext cx="4937125" cy="2748280"/>
                    </a:xfrm>
                    <a:prstGeom prst="rect">
                      <a:avLst/>
                    </a:prstGeom>
                  </pic:spPr>
                </pic:pic>
              </a:graphicData>
            </a:graphic>
          </wp:inline>
        </w:drawing>
      </w:r>
    </w:p>
    <w:p w:rsidR="00737F31" w:rsidRDefault="00791D56">
      <w:pPr>
        <w:pStyle w:val="aff1"/>
        <w:spacing w:before="156"/>
        <w:rPr>
          <w:color w:val="000000"/>
        </w:rPr>
      </w:pPr>
      <w:bookmarkStart w:id="12" w:name="_Ref174697450"/>
      <w:r>
        <w:rPr>
          <w:rFonts w:hint="eastAsia"/>
          <w:color w:val="000000"/>
        </w:rPr>
        <w:t>图</w:t>
      </w:r>
      <w:r>
        <w:rPr>
          <w:rFonts w:hint="eastAsia"/>
          <w:color w:val="000000"/>
        </w:rPr>
        <w:t xml:space="preserve"> </w:t>
      </w:r>
      <w:r w:rsidR="00451043">
        <w:rPr>
          <w:color w:val="000000"/>
        </w:rPr>
        <w:fldChar w:fldCharType="begin"/>
      </w:r>
      <w:r>
        <w:rPr>
          <w:color w:val="000000"/>
        </w:rPr>
        <w:instrText xml:space="preserve"> </w:instrText>
      </w:r>
      <w:r>
        <w:rPr>
          <w:rFonts w:hint="eastAsia"/>
          <w:color w:val="000000"/>
        </w:rPr>
        <w:instrText xml:space="preserve">SEQ </w:instrText>
      </w:r>
      <w:r>
        <w:rPr>
          <w:rFonts w:hint="eastAsia"/>
          <w:color w:val="000000"/>
        </w:rPr>
        <w:instrText>图</w:instrText>
      </w:r>
      <w:r>
        <w:rPr>
          <w:rFonts w:hint="eastAsia"/>
          <w:color w:val="000000"/>
        </w:rPr>
        <w:instrText xml:space="preserve"> \* ARABIC</w:instrText>
      </w:r>
      <w:r>
        <w:rPr>
          <w:color w:val="000000"/>
        </w:rPr>
        <w:instrText xml:space="preserve"> </w:instrText>
      </w:r>
      <w:r w:rsidR="00451043">
        <w:rPr>
          <w:color w:val="000000"/>
        </w:rPr>
        <w:fldChar w:fldCharType="separate"/>
      </w:r>
      <w:r>
        <w:rPr>
          <w:color w:val="000000"/>
        </w:rPr>
        <w:t>3</w:t>
      </w:r>
      <w:r w:rsidR="00451043">
        <w:rPr>
          <w:color w:val="000000"/>
        </w:rPr>
        <w:fldChar w:fldCharType="end"/>
      </w:r>
      <w:bookmarkEnd w:id="12"/>
      <w:r>
        <w:rPr>
          <w:color w:val="000000"/>
        </w:rPr>
        <w:t xml:space="preserve">  </w:t>
      </w:r>
      <w:r>
        <w:rPr>
          <w:rFonts w:hint="eastAsia"/>
          <w:color w:val="000000"/>
        </w:rPr>
        <w:t>无组织废气监测点</w:t>
      </w:r>
      <w:r w:rsidR="00A22834">
        <w:rPr>
          <w:rFonts w:hint="eastAsia"/>
          <w:color w:val="000000"/>
        </w:rPr>
        <w:t>（胜明）</w:t>
      </w:r>
    </w:p>
    <w:p w:rsidR="00A22834" w:rsidRDefault="00A22834">
      <w:pPr>
        <w:pStyle w:val="aff1"/>
        <w:spacing w:before="156"/>
        <w:rPr>
          <w:color w:val="000000"/>
        </w:rPr>
      </w:pPr>
    </w:p>
    <w:p w:rsidR="00737F31" w:rsidRPr="00A22834" w:rsidRDefault="00737F31">
      <w:pPr>
        <w:pStyle w:val="SSEC"/>
        <w:rPr>
          <w:color w:val="000000"/>
        </w:rPr>
      </w:pPr>
    </w:p>
    <w:p w:rsidR="00737F31" w:rsidRDefault="00791D56">
      <w:pPr>
        <w:ind w:firstLine="480"/>
        <w:rPr>
          <w:color w:val="000000"/>
        </w:rPr>
      </w:pPr>
      <w:r>
        <w:rPr>
          <w:rFonts w:hint="eastAsia"/>
          <w:color w:val="000000"/>
        </w:rPr>
        <w:t>（</w:t>
      </w:r>
      <w:r>
        <w:rPr>
          <w:rFonts w:hint="eastAsia"/>
          <w:color w:val="000000"/>
        </w:rPr>
        <w:t>2</w:t>
      </w:r>
      <w:r>
        <w:rPr>
          <w:rFonts w:hint="eastAsia"/>
          <w:color w:val="000000"/>
        </w:rPr>
        <w:t>）无组织废气监测频次及分析方法</w:t>
      </w:r>
    </w:p>
    <w:p w:rsidR="00737F31" w:rsidRDefault="00791D56">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10</w:t>
      </w:r>
      <w:r>
        <w:rPr>
          <w:color w:val="000000"/>
        </w:rPr>
        <w:t xml:space="preserve">  </w:t>
      </w:r>
      <w:r>
        <w:rPr>
          <w:rFonts w:hint="eastAsia"/>
          <w:color w:val="000000"/>
        </w:rPr>
        <w:t>无组织废气监测指标和监测频次</w:t>
      </w:r>
      <w:r w:rsidR="00D22405">
        <w:rPr>
          <w:rFonts w:hint="eastAsia"/>
          <w:color w:val="000000"/>
        </w:rPr>
        <w:t>（胜明）</w:t>
      </w:r>
    </w:p>
    <w:tbl>
      <w:tblPr>
        <w:tblStyle w:val="18"/>
        <w:tblW w:w="4916" w:type="pct"/>
        <w:jc w:val="center"/>
        <w:tblLook w:val="04A0"/>
      </w:tblPr>
      <w:tblGrid>
        <w:gridCol w:w="1477"/>
        <w:gridCol w:w="1908"/>
        <w:gridCol w:w="2547"/>
        <w:gridCol w:w="2447"/>
      </w:tblGrid>
      <w:tr w:rsidR="00737F31">
        <w:trPr>
          <w:trHeight w:val="495"/>
          <w:tblHeader/>
          <w:jc w:val="center"/>
        </w:trPr>
        <w:tc>
          <w:tcPr>
            <w:tcW w:w="881" w:type="pct"/>
            <w:shd w:val="clear" w:color="auto" w:fill="auto"/>
            <w:vAlign w:val="center"/>
          </w:tcPr>
          <w:p w:rsidR="00737F31" w:rsidRDefault="00791D56">
            <w:pPr>
              <w:pStyle w:val="SSEC"/>
              <w:rPr>
                <w:color w:val="000000"/>
              </w:rPr>
            </w:pPr>
            <w:r>
              <w:rPr>
                <w:rFonts w:hint="eastAsia"/>
                <w:color w:val="000000"/>
              </w:rPr>
              <w:t>污染源类别</w:t>
            </w:r>
          </w:p>
        </w:tc>
        <w:tc>
          <w:tcPr>
            <w:tcW w:w="1138" w:type="pct"/>
            <w:shd w:val="clear" w:color="auto" w:fill="auto"/>
            <w:vAlign w:val="center"/>
          </w:tcPr>
          <w:p w:rsidR="00737F31" w:rsidRDefault="00791D56">
            <w:pPr>
              <w:pStyle w:val="SSEC"/>
              <w:rPr>
                <w:color w:val="000000"/>
              </w:rPr>
            </w:pPr>
            <w:r>
              <w:rPr>
                <w:rFonts w:hint="eastAsia"/>
                <w:color w:val="000000"/>
              </w:rPr>
              <w:t>监测点位</w:t>
            </w:r>
          </w:p>
        </w:tc>
        <w:tc>
          <w:tcPr>
            <w:tcW w:w="1520" w:type="pct"/>
            <w:shd w:val="clear" w:color="auto" w:fill="auto"/>
            <w:vAlign w:val="center"/>
          </w:tcPr>
          <w:p w:rsidR="00737F31" w:rsidRDefault="00791D56">
            <w:pPr>
              <w:pStyle w:val="SSEC"/>
              <w:rPr>
                <w:color w:val="000000"/>
              </w:rPr>
            </w:pPr>
            <w:r>
              <w:rPr>
                <w:rFonts w:hint="eastAsia"/>
                <w:color w:val="000000"/>
              </w:rPr>
              <w:t>监测指标</w:t>
            </w:r>
          </w:p>
        </w:tc>
        <w:tc>
          <w:tcPr>
            <w:tcW w:w="1460" w:type="pct"/>
            <w:shd w:val="clear" w:color="auto" w:fill="auto"/>
            <w:vAlign w:val="center"/>
          </w:tcPr>
          <w:p w:rsidR="00737F31" w:rsidRDefault="00791D56">
            <w:pPr>
              <w:pStyle w:val="SSEC"/>
              <w:rPr>
                <w:color w:val="000000"/>
              </w:rPr>
            </w:pPr>
            <w:r>
              <w:rPr>
                <w:rFonts w:hint="eastAsia"/>
                <w:color w:val="000000"/>
              </w:rPr>
              <w:t>监测频次</w:t>
            </w:r>
          </w:p>
        </w:tc>
      </w:tr>
      <w:tr w:rsidR="00737F31">
        <w:trPr>
          <w:trHeight w:val="495"/>
          <w:jc w:val="center"/>
        </w:trPr>
        <w:tc>
          <w:tcPr>
            <w:tcW w:w="881" w:type="pct"/>
            <w:vMerge w:val="restart"/>
            <w:shd w:val="clear" w:color="auto" w:fill="auto"/>
            <w:vAlign w:val="center"/>
          </w:tcPr>
          <w:p w:rsidR="00737F31" w:rsidRDefault="00791D56">
            <w:pPr>
              <w:pStyle w:val="SSEC"/>
              <w:rPr>
                <w:color w:val="000000"/>
              </w:rPr>
            </w:pPr>
            <w:r>
              <w:rPr>
                <w:rFonts w:hint="eastAsia"/>
                <w:color w:val="000000"/>
              </w:rPr>
              <w:t>无组织废气</w:t>
            </w:r>
          </w:p>
        </w:tc>
        <w:tc>
          <w:tcPr>
            <w:tcW w:w="1138" w:type="pct"/>
            <w:vMerge w:val="restart"/>
            <w:shd w:val="clear" w:color="auto" w:fill="auto"/>
            <w:vAlign w:val="center"/>
          </w:tcPr>
          <w:p w:rsidR="00737F31" w:rsidRDefault="00791D56">
            <w:pPr>
              <w:pStyle w:val="SSEC"/>
              <w:jc w:val="both"/>
              <w:rPr>
                <w:color w:val="000000"/>
              </w:rPr>
            </w:pPr>
            <w:r>
              <w:rPr>
                <w:rFonts w:hint="eastAsia"/>
                <w:color w:val="000000"/>
              </w:rPr>
              <w:t>东营胜明玻璃有限公司</w:t>
            </w:r>
          </w:p>
        </w:tc>
        <w:tc>
          <w:tcPr>
            <w:tcW w:w="1520" w:type="pct"/>
            <w:shd w:val="clear" w:color="auto" w:fill="auto"/>
            <w:vAlign w:val="center"/>
          </w:tcPr>
          <w:p w:rsidR="00737F31" w:rsidRDefault="00791D56">
            <w:pPr>
              <w:pStyle w:val="SSEC"/>
              <w:ind w:firstLineChars="300" w:firstLine="630"/>
              <w:jc w:val="both"/>
              <w:rPr>
                <w:color w:val="000000"/>
              </w:rPr>
            </w:pPr>
            <w:r>
              <w:rPr>
                <w:rFonts w:hint="eastAsia"/>
                <w:color w:val="000000"/>
              </w:rPr>
              <w:t>非甲烷总烃</w:t>
            </w:r>
          </w:p>
        </w:tc>
        <w:tc>
          <w:tcPr>
            <w:tcW w:w="1460" w:type="pct"/>
            <w:shd w:val="clear" w:color="auto" w:fill="auto"/>
            <w:vAlign w:val="center"/>
          </w:tcPr>
          <w:p w:rsidR="00737F31" w:rsidRDefault="00791D56">
            <w:pPr>
              <w:pStyle w:val="SSEC"/>
              <w:rPr>
                <w:color w:val="000000"/>
              </w:rPr>
            </w:pPr>
            <w:r>
              <w:rPr>
                <w:rFonts w:hint="eastAsia"/>
                <w:color w:val="000000"/>
              </w:rPr>
              <w:t>1</w:t>
            </w:r>
            <w:r>
              <w:rPr>
                <w:rFonts w:hint="eastAsia"/>
                <w:color w:val="000000"/>
              </w:rPr>
              <w:t>次</w:t>
            </w:r>
            <w:r>
              <w:rPr>
                <w:rFonts w:hint="eastAsia"/>
                <w:color w:val="000000"/>
              </w:rPr>
              <w:t>/</w:t>
            </w:r>
            <w:r>
              <w:rPr>
                <w:rFonts w:hint="eastAsia"/>
                <w:color w:val="000000"/>
              </w:rPr>
              <w:t>年</w:t>
            </w:r>
          </w:p>
        </w:tc>
      </w:tr>
      <w:tr w:rsidR="00737F31">
        <w:trPr>
          <w:trHeight w:val="495"/>
          <w:jc w:val="center"/>
        </w:trPr>
        <w:tc>
          <w:tcPr>
            <w:tcW w:w="881" w:type="pct"/>
            <w:vMerge/>
            <w:shd w:val="clear" w:color="auto" w:fill="auto"/>
            <w:vAlign w:val="center"/>
          </w:tcPr>
          <w:p w:rsidR="00737F31" w:rsidRDefault="00737F31">
            <w:pPr>
              <w:pStyle w:val="SSEC"/>
              <w:rPr>
                <w:color w:val="000000"/>
              </w:rPr>
            </w:pPr>
          </w:p>
        </w:tc>
        <w:tc>
          <w:tcPr>
            <w:tcW w:w="1138" w:type="pct"/>
            <w:vMerge/>
            <w:shd w:val="clear" w:color="auto" w:fill="auto"/>
            <w:vAlign w:val="center"/>
          </w:tcPr>
          <w:p w:rsidR="00737F31" w:rsidRDefault="00737F31">
            <w:pPr>
              <w:pStyle w:val="SSEC"/>
              <w:rPr>
                <w:rFonts w:cs="宋体"/>
                <w:color w:val="000000"/>
              </w:rPr>
            </w:pPr>
          </w:p>
        </w:tc>
        <w:tc>
          <w:tcPr>
            <w:tcW w:w="1520" w:type="pct"/>
            <w:shd w:val="clear" w:color="auto" w:fill="auto"/>
            <w:vAlign w:val="center"/>
          </w:tcPr>
          <w:p w:rsidR="00737F31" w:rsidRDefault="00791D56">
            <w:pPr>
              <w:pStyle w:val="SSEC"/>
              <w:rPr>
                <w:color w:val="000000"/>
              </w:rPr>
            </w:pPr>
            <w:r>
              <w:rPr>
                <w:rFonts w:hint="eastAsia"/>
                <w:color w:val="000000"/>
              </w:rPr>
              <w:t>颗粒物</w:t>
            </w:r>
          </w:p>
        </w:tc>
        <w:tc>
          <w:tcPr>
            <w:tcW w:w="1460" w:type="pct"/>
            <w:shd w:val="clear" w:color="auto" w:fill="auto"/>
            <w:vAlign w:val="center"/>
          </w:tcPr>
          <w:p w:rsidR="00737F31" w:rsidRDefault="00791D56">
            <w:pPr>
              <w:pStyle w:val="SSEC"/>
              <w:rPr>
                <w:color w:val="000000"/>
              </w:rPr>
            </w:pPr>
            <w:r>
              <w:rPr>
                <w:rFonts w:hint="eastAsia"/>
                <w:color w:val="000000"/>
              </w:rPr>
              <w:t>1</w:t>
            </w:r>
            <w:r>
              <w:rPr>
                <w:rFonts w:hint="eastAsia"/>
                <w:color w:val="000000"/>
              </w:rPr>
              <w:t>次</w:t>
            </w:r>
            <w:r>
              <w:rPr>
                <w:rFonts w:hint="eastAsia"/>
                <w:color w:val="000000"/>
              </w:rPr>
              <w:t>/</w:t>
            </w:r>
            <w:r>
              <w:rPr>
                <w:rFonts w:hint="eastAsia"/>
                <w:color w:val="000000"/>
              </w:rPr>
              <w:t>年</w:t>
            </w:r>
          </w:p>
        </w:tc>
      </w:tr>
    </w:tbl>
    <w:p w:rsidR="00737F31" w:rsidRDefault="00737F31">
      <w:pPr>
        <w:pStyle w:val="aff1"/>
        <w:spacing w:before="156"/>
        <w:rPr>
          <w:color w:val="000000"/>
        </w:rPr>
      </w:pPr>
    </w:p>
    <w:p w:rsidR="00737F31" w:rsidRDefault="00791D56">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 xml:space="preserve">11 </w:t>
      </w:r>
      <w:r>
        <w:rPr>
          <w:color w:val="000000"/>
        </w:rPr>
        <w:t xml:space="preserve"> </w:t>
      </w:r>
      <w:r>
        <w:rPr>
          <w:rFonts w:hint="eastAsia"/>
          <w:color w:val="000000"/>
        </w:rPr>
        <w:t>检测仪器及分析方法</w:t>
      </w:r>
      <w:r w:rsidR="00D22405">
        <w:rPr>
          <w:rFonts w:hint="eastAsia"/>
          <w:color w:val="000000"/>
        </w:rPr>
        <w:t>（胜明）</w:t>
      </w:r>
    </w:p>
    <w:tbl>
      <w:tblPr>
        <w:tblW w:w="5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1"/>
        <w:gridCol w:w="1330"/>
        <w:gridCol w:w="6074"/>
      </w:tblGrid>
      <w:tr w:rsidR="00737F31">
        <w:trPr>
          <w:cantSplit/>
          <w:trHeight w:val="90"/>
          <w:jc w:val="center"/>
        </w:trPr>
        <w:tc>
          <w:tcPr>
            <w:tcW w:w="757" w:type="pct"/>
            <w:vAlign w:val="center"/>
          </w:tcPr>
          <w:p w:rsidR="00737F31" w:rsidRDefault="00791D56">
            <w:pPr>
              <w:pStyle w:val="aff2"/>
              <w:rPr>
                <w:color w:val="000000"/>
              </w:rPr>
            </w:pPr>
            <w:bookmarkStart w:id="13" w:name="_Toc164606888"/>
            <w:bookmarkStart w:id="14" w:name="_Toc164604319"/>
            <w:bookmarkStart w:id="15" w:name="_Toc142864469"/>
            <w:r>
              <w:rPr>
                <w:rFonts w:hint="eastAsia"/>
                <w:color w:val="000000"/>
              </w:rPr>
              <w:t>样品类型</w:t>
            </w:r>
            <w:bookmarkEnd w:id="13"/>
            <w:bookmarkEnd w:id="14"/>
            <w:bookmarkEnd w:id="15"/>
          </w:p>
        </w:tc>
        <w:tc>
          <w:tcPr>
            <w:tcW w:w="762" w:type="pct"/>
            <w:vAlign w:val="center"/>
          </w:tcPr>
          <w:p w:rsidR="00737F31" w:rsidRDefault="00791D56">
            <w:pPr>
              <w:pStyle w:val="aff2"/>
              <w:rPr>
                <w:color w:val="000000"/>
              </w:rPr>
            </w:pPr>
            <w:bookmarkStart w:id="16" w:name="_Toc164604320"/>
            <w:bookmarkStart w:id="17" w:name="_Toc164606889"/>
            <w:bookmarkStart w:id="18" w:name="_Toc142864470"/>
            <w:r>
              <w:rPr>
                <w:rFonts w:hint="eastAsia"/>
                <w:color w:val="000000"/>
              </w:rPr>
              <w:t>检测项目</w:t>
            </w:r>
            <w:bookmarkEnd w:id="16"/>
            <w:bookmarkEnd w:id="17"/>
            <w:bookmarkEnd w:id="18"/>
          </w:p>
        </w:tc>
        <w:tc>
          <w:tcPr>
            <w:tcW w:w="3480" w:type="pct"/>
            <w:vAlign w:val="center"/>
          </w:tcPr>
          <w:p w:rsidR="00737F31" w:rsidRDefault="00791D56">
            <w:pPr>
              <w:pStyle w:val="aff2"/>
              <w:rPr>
                <w:color w:val="000000"/>
              </w:rPr>
            </w:pPr>
            <w:bookmarkStart w:id="19" w:name="_Toc164606890"/>
            <w:bookmarkStart w:id="20" w:name="_Toc164604321"/>
            <w:bookmarkStart w:id="21" w:name="_Toc142864471"/>
            <w:r>
              <w:rPr>
                <w:rFonts w:hint="eastAsia"/>
                <w:color w:val="000000"/>
              </w:rPr>
              <w:t>分析方法及来源</w:t>
            </w:r>
            <w:bookmarkEnd w:id="19"/>
            <w:bookmarkEnd w:id="20"/>
            <w:bookmarkEnd w:id="21"/>
          </w:p>
        </w:tc>
      </w:tr>
      <w:tr w:rsidR="00737F31">
        <w:trPr>
          <w:cantSplit/>
          <w:trHeight w:val="672"/>
          <w:jc w:val="center"/>
        </w:trPr>
        <w:tc>
          <w:tcPr>
            <w:tcW w:w="757" w:type="pct"/>
            <w:vMerge w:val="restart"/>
            <w:vAlign w:val="center"/>
          </w:tcPr>
          <w:p w:rsidR="00737F31" w:rsidRDefault="00791D56">
            <w:pPr>
              <w:pStyle w:val="aff5"/>
              <w:rPr>
                <w:color w:val="000000"/>
              </w:rPr>
            </w:pPr>
            <w:r>
              <w:rPr>
                <w:rFonts w:hint="eastAsia"/>
                <w:color w:val="000000"/>
              </w:rPr>
              <w:t>无组织废气</w:t>
            </w:r>
          </w:p>
        </w:tc>
        <w:tc>
          <w:tcPr>
            <w:tcW w:w="762" w:type="pct"/>
            <w:vAlign w:val="center"/>
          </w:tcPr>
          <w:p w:rsidR="00737F31" w:rsidRDefault="00791D56">
            <w:pPr>
              <w:pStyle w:val="aff5"/>
              <w:rPr>
                <w:color w:val="000000"/>
              </w:rPr>
            </w:pPr>
            <w:bookmarkStart w:id="22" w:name="_Toc164604328"/>
            <w:bookmarkStart w:id="23" w:name="_Toc164606897"/>
            <w:bookmarkStart w:id="24" w:name="_Toc142864478"/>
            <w:r>
              <w:rPr>
                <w:rFonts w:hint="eastAsia"/>
                <w:color w:val="000000"/>
              </w:rPr>
              <w:t>厂界</w:t>
            </w:r>
            <w:bookmarkEnd w:id="22"/>
            <w:bookmarkEnd w:id="23"/>
            <w:bookmarkEnd w:id="24"/>
            <w:r>
              <w:rPr>
                <w:rFonts w:hint="eastAsia"/>
                <w:color w:val="000000"/>
              </w:rPr>
              <w:t>颗粒物</w:t>
            </w:r>
          </w:p>
        </w:tc>
        <w:tc>
          <w:tcPr>
            <w:tcW w:w="3480" w:type="pct"/>
            <w:vAlign w:val="center"/>
          </w:tcPr>
          <w:p w:rsidR="00737F31" w:rsidRDefault="00791D56">
            <w:pPr>
              <w:pStyle w:val="aff5"/>
              <w:jc w:val="both"/>
              <w:rPr>
                <w:color w:val="000000"/>
              </w:rPr>
            </w:pPr>
            <w:r>
              <w:rPr>
                <w:rFonts w:hint="eastAsia"/>
                <w:color w:val="000000"/>
              </w:rPr>
              <w:t>《环境空气</w:t>
            </w:r>
            <w:r>
              <w:rPr>
                <w:rFonts w:hint="eastAsia"/>
                <w:color w:val="000000"/>
              </w:rPr>
              <w:t xml:space="preserve"> </w:t>
            </w:r>
            <w:r>
              <w:rPr>
                <w:rFonts w:hint="eastAsia"/>
                <w:color w:val="000000"/>
              </w:rPr>
              <w:t>总悬浮颗粒物的测定</w:t>
            </w:r>
            <w:r>
              <w:rPr>
                <w:rFonts w:hint="eastAsia"/>
                <w:color w:val="000000"/>
              </w:rPr>
              <w:t xml:space="preserve"> </w:t>
            </w:r>
            <w:r>
              <w:rPr>
                <w:rFonts w:hint="eastAsia"/>
                <w:color w:val="000000"/>
              </w:rPr>
              <w:t>重量法》</w:t>
            </w:r>
            <w:r>
              <w:rPr>
                <w:rFonts w:hint="eastAsia"/>
                <w:color w:val="000000"/>
              </w:rPr>
              <w:t>HJ 1263-2022</w:t>
            </w:r>
          </w:p>
        </w:tc>
      </w:tr>
      <w:tr w:rsidR="00737F31">
        <w:trPr>
          <w:cantSplit/>
          <w:trHeight w:val="672"/>
          <w:jc w:val="center"/>
        </w:trPr>
        <w:tc>
          <w:tcPr>
            <w:tcW w:w="757" w:type="pct"/>
            <w:vMerge/>
            <w:vAlign w:val="center"/>
          </w:tcPr>
          <w:p w:rsidR="00737F31" w:rsidRDefault="00737F31">
            <w:pPr>
              <w:pStyle w:val="aff5"/>
              <w:rPr>
                <w:color w:val="000000"/>
              </w:rPr>
            </w:pPr>
          </w:p>
        </w:tc>
        <w:tc>
          <w:tcPr>
            <w:tcW w:w="762" w:type="pct"/>
            <w:vAlign w:val="center"/>
          </w:tcPr>
          <w:p w:rsidR="00737F31" w:rsidRDefault="00791D56">
            <w:pPr>
              <w:pStyle w:val="aff5"/>
              <w:rPr>
                <w:color w:val="000000"/>
              </w:rPr>
            </w:pPr>
            <w:bookmarkStart w:id="25" w:name="_Toc164604330"/>
            <w:bookmarkStart w:id="26" w:name="_Toc142864480"/>
            <w:bookmarkStart w:id="27" w:name="_Toc164606899"/>
            <w:r>
              <w:rPr>
                <w:rFonts w:hint="eastAsia"/>
                <w:color w:val="000000"/>
              </w:rPr>
              <w:t>厂界非甲烷总烃</w:t>
            </w:r>
            <w:bookmarkEnd w:id="25"/>
            <w:bookmarkEnd w:id="26"/>
            <w:bookmarkEnd w:id="27"/>
          </w:p>
        </w:tc>
        <w:tc>
          <w:tcPr>
            <w:tcW w:w="3480" w:type="pct"/>
            <w:vAlign w:val="center"/>
          </w:tcPr>
          <w:p w:rsidR="00737F31" w:rsidRDefault="00791D56">
            <w:pPr>
              <w:pStyle w:val="aff5"/>
              <w:rPr>
                <w:color w:val="000000"/>
              </w:rPr>
            </w:pPr>
            <w:bookmarkStart w:id="28" w:name="_Toc164606900"/>
            <w:bookmarkStart w:id="29" w:name="_Toc164604331"/>
            <w:bookmarkStart w:id="30" w:name="_Toc142864481"/>
            <w:r>
              <w:rPr>
                <w:rFonts w:hint="eastAsia"/>
                <w:color w:val="000000"/>
              </w:rPr>
              <w:t>《环境空气</w:t>
            </w:r>
            <w:r>
              <w:rPr>
                <w:rFonts w:hint="eastAsia"/>
                <w:color w:val="000000"/>
              </w:rPr>
              <w:t xml:space="preserve"> </w:t>
            </w:r>
            <w:r>
              <w:rPr>
                <w:rFonts w:hint="eastAsia"/>
                <w:color w:val="000000"/>
              </w:rPr>
              <w:t>总烃、甲烷和非甲烷总烃的测定</w:t>
            </w:r>
            <w:r>
              <w:rPr>
                <w:rFonts w:hint="eastAsia"/>
                <w:color w:val="000000"/>
              </w:rPr>
              <w:t xml:space="preserve"> </w:t>
            </w:r>
            <w:r>
              <w:rPr>
                <w:rFonts w:hint="eastAsia"/>
                <w:color w:val="000000"/>
              </w:rPr>
              <w:t>直接进样</w:t>
            </w:r>
            <w:r>
              <w:rPr>
                <w:rFonts w:hint="eastAsia"/>
                <w:color w:val="000000"/>
              </w:rPr>
              <w:t>-</w:t>
            </w:r>
            <w:r>
              <w:rPr>
                <w:rFonts w:hint="eastAsia"/>
                <w:color w:val="000000"/>
              </w:rPr>
              <w:t>气相色谱法》</w:t>
            </w:r>
            <w:r>
              <w:rPr>
                <w:rFonts w:hint="eastAsia"/>
                <w:color w:val="000000"/>
              </w:rPr>
              <w:t>HJ 604-2017</w:t>
            </w:r>
            <w:bookmarkEnd w:id="28"/>
            <w:bookmarkEnd w:id="29"/>
            <w:bookmarkEnd w:id="30"/>
          </w:p>
        </w:tc>
      </w:tr>
    </w:tbl>
    <w:p w:rsidR="00737F31" w:rsidRDefault="00737F31">
      <w:pPr>
        <w:ind w:firstLine="480"/>
        <w:rPr>
          <w:color w:val="000000"/>
        </w:rPr>
      </w:pPr>
    </w:p>
    <w:p w:rsidR="00737F31" w:rsidRDefault="007414A2">
      <w:pPr>
        <w:ind w:firstLine="480"/>
        <w:rPr>
          <w:rFonts w:ascii="宋体" w:hAnsi="宋体" w:cs="宋体"/>
          <w:color w:val="000000"/>
        </w:rPr>
      </w:pPr>
      <w:r>
        <w:rPr>
          <w:rFonts w:hint="eastAsia"/>
          <w:color w:val="000000"/>
        </w:rPr>
        <w:t>2.1.2.2</w:t>
      </w:r>
      <w:proofErr w:type="gramStart"/>
      <w:r>
        <w:rPr>
          <w:rFonts w:hint="eastAsia"/>
          <w:color w:val="000000"/>
        </w:rPr>
        <w:t>胜大水产</w:t>
      </w:r>
      <w:proofErr w:type="gramEnd"/>
      <w:r>
        <w:rPr>
          <w:rFonts w:hint="eastAsia"/>
          <w:color w:val="000000"/>
        </w:rPr>
        <w:t>奶牛场</w:t>
      </w:r>
      <w:r>
        <w:rPr>
          <w:rFonts w:ascii="宋体" w:hAnsi="宋体" w:cs="宋体" w:hint="eastAsia"/>
          <w:color w:val="000000"/>
        </w:rPr>
        <w:t>厂界无组织废气主要污染物：氨、硫化氢、臭气、颗粒物等。</w:t>
      </w:r>
    </w:p>
    <w:p w:rsidR="007414A2" w:rsidRDefault="007414A2" w:rsidP="007414A2">
      <w:pPr>
        <w:ind w:firstLine="480"/>
        <w:rPr>
          <w:rFonts w:ascii="宋体" w:hAnsi="宋体" w:cs="宋体"/>
          <w:color w:val="000000"/>
        </w:rPr>
      </w:pPr>
      <w:r>
        <w:rPr>
          <w:rFonts w:ascii="宋体" w:hAnsi="宋体" w:cs="宋体" w:hint="eastAsia"/>
          <w:color w:val="000000"/>
        </w:rPr>
        <w:t>无组织废气监测排放标准见表2</w:t>
      </w:r>
    </w:p>
    <w:p w:rsidR="007414A2" w:rsidRDefault="007414A2" w:rsidP="007414A2">
      <w:pPr>
        <w:pStyle w:val="aff1"/>
        <w:spacing w:before="156"/>
        <w:rPr>
          <w:color w:val="000000"/>
        </w:rPr>
      </w:pPr>
      <w:r>
        <w:rPr>
          <w:rFonts w:hint="eastAsia"/>
          <w:color w:val="000000"/>
        </w:rPr>
        <w:t xml:space="preserve">  </w:t>
      </w:r>
      <w:r>
        <w:rPr>
          <w:rFonts w:hint="eastAsia"/>
          <w:color w:val="000000"/>
        </w:rPr>
        <w:t>表</w:t>
      </w:r>
      <w:r>
        <w:rPr>
          <w:rFonts w:hint="eastAsia"/>
          <w:color w:val="000000"/>
        </w:rPr>
        <w:t xml:space="preserve"> </w:t>
      </w:r>
      <w:r w:rsidR="00D22405">
        <w:rPr>
          <w:rFonts w:hint="eastAsia"/>
          <w:color w:val="000000"/>
        </w:rPr>
        <w:t>12</w:t>
      </w:r>
      <w:r>
        <w:rPr>
          <w:color w:val="000000"/>
        </w:rPr>
        <w:t xml:space="preserve">  </w:t>
      </w:r>
      <w:r>
        <w:rPr>
          <w:rFonts w:hint="eastAsia"/>
          <w:color w:val="000000"/>
        </w:rPr>
        <w:t>无组织废气监测排放标准</w:t>
      </w:r>
      <w:r w:rsidR="00D22405">
        <w:rPr>
          <w:rFonts w:hint="eastAsia"/>
          <w:color w:val="000000"/>
        </w:rPr>
        <w:t>（水产）</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803"/>
        <w:gridCol w:w="922"/>
        <w:gridCol w:w="2821"/>
        <w:gridCol w:w="3910"/>
      </w:tblGrid>
      <w:tr w:rsidR="007414A2" w:rsidTr="007414A2">
        <w:trPr>
          <w:trHeight w:val="150"/>
          <w:tblHeader/>
        </w:trPr>
        <w:tc>
          <w:tcPr>
            <w:tcW w:w="475" w:type="pct"/>
            <w:vMerge w:val="restar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无组织</w:t>
            </w:r>
            <w:r>
              <w:rPr>
                <w:rFonts w:ascii="黑体" w:eastAsia="黑体" w:hAnsi="黑体" w:cs="黑体" w:hint="eastAsia"/>
                <w:color w:val="000000"/>
              </w:rPr>
              <w:lastRenderedPageBreak/>
              <w:t>排放</w:t>
            </w:r>
          </w:p>
        </w:tc>
        <w:tc>
          <w:tcPr>
            <w:tcW w:w="545" w:type="pct"/>
            <w:vMerge w:val="restar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lastRenderedPageBreak/>
              <w:t>污染物</w:t>
            </w:r>
            <w:r>
              <w:rPr>
                <w:rFonts w:ascii="黑体" w:eastAsia="黑体" w:hAnsi="黑体" w:cs="黑体" w:hint="eastAsia"/>
                <w:color w:val="000000"/>
              </w:rPr>
              <w:lastRenderedPageBreak/>
              <w:t>种类</w:t>
            </w:r>
          </w:p>
        </w:tc>
        <w:tc>
          <w:tcPr>
            <w:tcW w:w="3980" w:type="pct"/>
            <w:gridSpan w:val="2"/>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lastRenderedPageBreak/>
              <w:t>国家或地方污染物排放标准</w:t>
            </w:r>
          </w:p>
        </w:tc>
      </w:tr>
      <w:tr w:rsidR="007414A2" w:rsidTr="007414A2">
        <w:trPr>
          <w:trHeight w:val="212"/>
          <w:tblHeader/>
        </w:trPr>
        <w:tc>
          <w:tcPr>
            <w:tcW w:w="475" w:type="pct"/>
            <w:vMerge/>
            <w:shd w:val="clear" w:color="auto" w:fill="FFFFFF"/>
            <w:vAlign w:val="center"/>
          </w:tcPr>
          <w:p w:rsidR="007414A2" w:rsidRDefault="007414A2" w:rsidP="00AA514C">
            <w:pPr>
              <w:pStyle w:val="SSEC"/>
              <w:rPr>
                <w:rFonts w:ascii="黑体" w:eastAsia="黑体" w:hAnsi="黑体" w:cs="黑体"/>
                <w:color w:val="000000"/>
              </w:rPr>
            </w:pPr>
          </w:p>
        </w:tc>
        <w:tc>
          <w:tcPr>
            <w:tcW w:w="545" w:type="pct"/>
            <w:vMerge/>
            <w:shd w:val="clear" w:color="auto" w:fill="FFFFFF"/>
            <w:vAlign w:val="center"/>
          </w:tcPr>
          <w:p w:rsidR="007414A2" w:rsidRDefault="007414A2" w:rsidP="00AA514C">
            <w:pPr>
              <w:pStyle w:val="SSEC"/>
              <w:rPr>
                <w:rFonts w:ascii="黑体" w:eastAsia="黑体" w:hAnsi="黑体" w:cs="黑体"/>
                <w:color w:val="000000"/>
              </w:rPr>
            </w:pPr>
          </w:p>
        </w:tc>
        <w:tc>
          <w:tcPr>
            <w:tcW w:w="1668"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名称</w:t>
            </w:r>
          </w:p>
        </w:tc>
        <w:tc>
          <w:tcPr>
            <w:tcW w:w="2312"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浓度限值</w:t>
            </w:r>
          </w:p>
        </w:tc>
      </w:tr>
      <w:tr w:rsidR="007414A2" w:rsidTr="007414A2">
        <w:trPr>
          <w:trHeight w:val="340"/>
        </w:trPr>
        <w:tc>
          <w:tcPr>
            <w:tcW w:w="475" w:type="pct"/>
            <w:vMerge w:val="restar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lastRenderedPageBreak/>
              <w:t>厂界</w:t>
            </w:r>
          </w:p>
        </w:tc>
        <w:tc>
          <w:tcPr>
            <w:tcW w:w="545"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硫化氢</w:t>
            </w:r>
          </w:p>
        </w:tc>
        <w:tc>
          <w:tcPr>
            <w:tcW w:w="1668"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《恶臭污染物排放标准》GB 14554-1993</w:t>
            </w:r>
          </w:p>
        </w:tc>
        <w:tc>
          <w:tcPr>
            <w:tcW w:w="2312"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0.06mg/m</w:t>
            </w:r>
            <w:r>
              <w:rPr>
                <w:rFonts w:ascii="黑体" w:eastAsia="黑体" w:hAnsi="黑体" w:cs="黑体" w:hint="eastAsia"/>
                <w:color w:val="000000"/>
                <w:vertAlign w:val="superscript"/>
              </w:rPr>
              <w:t>3</w:t>
            </w:r>
          </w:p>
        </w:tc>
      </w:tr>
      <w:tr w:rsidR="007414A2" w:rsidTr="007414A2">
        <w:trPr>
          <w:trHeight w:val="340"/>
        </w:trPr>
        <w:tc>
          <w:tcPr>
            <w:tcW w:w="475" w:type="pct"/>
            <w:vMerge/>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p>
        </w:tc>
        <w:tc>
          <w:tcPr>
            <w:tcW w:w="545"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氨</w:t>
            </w:r>
          </w:p>
        </w:tc>
        <w:tc>
          <w:tcPr>
            <w:tcW w:w="1668"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《恶臭污染物排放标准》GB 14554-1993</w:t>
            </w:r>
          </w:p>
        </w:tc>
        <w:tc>
          <w:tcPr>
            <w:tcW w:w="2312"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1.5mg/m</w:t>
            </w:r>
            <w:r>
              <w:rPr>
                <w:rFonts w:ascii="黑体" w:eastAsia="黑体" w:hAnsi="黑体" w:cs="黑体" w:hint="eastAsia"/>
                <w:color w:val="000000"/>
                <w:vertAlign w:val="superscript"/>
              </w:rPr>
              <w:t>3</w:t>
            </w:r>
          </w:p>
        </w:tc>
      </w:tr>
      <w:tr w:rsidR="007414A2" w:rsidTr="007414A2">
        <w:trPr>
          <w:trHeight w:val="827"/>
        </w:trPr>
        <w:tc>
          <w:tcPr>
            <w:tcW w:w="475" w:type="pct"/>
            <w:vMerge/>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p>
        </w:tc>
        <w:tc>
          <w:tcPr>
            <w:tcW w:w="545"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臭气</w:t>
            </w:r>
          </w:p>
        </w:tc>
        <w:tc>
          <w:tcPr>
            <w:tcW w:w="1668"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《畜禽养殖业污染物排放标准》（GB18596-2001）</w:t>
            </w:r>
          </w:p>
        </w:tc>
        <w:tc>
          <w:tcPr>
            <w:tcW w:w="2312"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FF0000"/>
              </w:rPr>
            </w:pPr>
            <w:r>
              <w:rPr>
                <w:rFonts w:ascii="黑体" w:eastAsia="黑体" w:hAnsi="黑体" w:cs="黑体" w:hint="eastAsia"/>
                <w:bCs/>
                <w:kern w:val="0"/>
              </w:rPr>
              <w:t>70（无量纲）</w:t>
            </w:r>
          </w:p>
        </w:tc>
      </w:tr>
      <w:tr w:rsidR="007414A2" w:rsidTr="007414A2">
        <w:trPr>
          <w:trHeight w:val="762"/>
        </w:trPr>
        <w:tc>
          <w:tcPr>
            <w:tcW w:w="475" w:type="pct"/>
            <w:vMerge/>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p>
        </w:tc>
        <w:tc>
          <w:tcPr>
            <w:tcW w:w="545"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颗粒物</w:t>
            </w:r>
          </w:p>
        </w:tc>
        <w:tc>
          <w:tcPr>
            <w:tcW w:w="1668"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《大气污染物综合排放标准》（GB16297-1996）</w:t>
            </w:r>
          </w:p>
        </w:tc>
        <w:tc>
          <w:tcPr>
            <w:tcW w:w="2312" w:type="pct"/>
            <w:shd w:val="clear" w:color="auto" w:fill="FFFFFF"/>
            <w:tcMar>
              <w:top w:w="45" w:type="dxa"/>
              <w:left w:w="75" w:type="dxa"/>
              <w:bottom w:w="45" w:type="dxa"/>
              <w:right w:w="75" w:type="dxa"/>
            </w:tcMar>
            <w:vAlign w:val="center"/>
          </w:tcPr>
          <w:p w:rsidR="007414A2" w:rsidRDefault="007414A2" w:rsidP="00AA514C">
            <w:pPr>
              <w:pStyle w:val="SSEC"/>
              <w:rPr>
                <w:rFonts w:ascii="黑体" w:eastAsia="黑体" w:hAnsi="黑体" w:cs="黑体"/>
                <w:bCs/>
                <w:kern w:val="0"/>
              </w:rPr>
            </w:pPr>
            <w:r>
              <w:rPr>
                <w:rFonts w:ascii="黑体" w:eastAsia="黑体" w:hAnsi="黑体" w:cs="黑体" w:hint="eastAsia"/>
                <w:bCs/>
                <w:kern w:val="0"/>
              </w:rPr>
              <w:t>1.0</w:t>
            </w:r>
            <w:r>
              <w:rPr>
                <w:rFonts w:ascii="黑体" w:eastAsia="黑体" w:hAnsi="黑体" w:cs="黑体" w:hint="eastAsia"/>
                <w:color w:val="000000"/>
              </w:rPr>
              <w:t>mg/m</w:t>
            </w:r>
            <w:r>
              <w:rPr>
                <w:rFonts w:ascii="黑体" w:eastAsia="黑体" w:hAnsi="黑体" w:cs="黑体" w:hint="eastAsia"/>
                <w:color w:val="000000"/>
                <w:vertAlign w:val="superscript"/>
              </w:rPr>
              <w:t>3</w:t>
            </w:r>
          </w:p>
        </w:tc>
      </w:tr>
    </w:tbl>
    <w:p w:rsidR="007414A2" w:rsidRDefault="007414A2" w:rsidP="007414A2">
      <w:pPr>
        <w:numPr>
          <w:ilvl w:val="0"/>
          <w:numId w:val="5"/>
        </w:numPr>
        <w:ind w:firstLineChars="0" w:firstLine="480"/>
        <w:rPr>
          <w:color w:val="000000"/>
        </w:rPr>
      </w:pPr>
      <w:r>
        <w:rPr>
          <w:rFonts w:hint="eastAsia"/>
          <w:color w:val="000000"/>
        </w:rPr>
        <w:t>无组织废气监测点位及示意图</w:t>
      </w:r>
    </w:p>
    <w:p w:rsidR="007414A2" w:rsidRDefault="007414A2" w:rsidP="007414A2">
      <w:pPr>
        <w:ind w:firstLine="480"/>
        <w:rPr>
          <w:color w:val="000000"/>
        </w:rPr>
      </w:pPr>
      <w:r w:rsidRPr="005377A8">
        <w:rPr>
          <w:rFonts w:hint="eastAsia"/>
          <w:color w:val="000000"/>
        </w:rPr>
        <w:t>监测点位示意图</w:t>
      </w:r>
      <w:r>
        <w:rPr>
          <w:rFonts w:hint="eastAsia"/>
          <w:color w:val="000000"/>
        </w:rPr>
        <w:t>详见</w:t>
      </w:r>
      <w:r w:rsidR="00451043">
        <w:rPr>
          <w:color w:val="000000"/>
        </w:rPr>
        <w:fldChar w:fldCharType="begin"/>
      </w:r>
      <w:r>
        <w:rPr>
          <w:color w:val="000000"/>
        </w:rPr>
        <w:instrText xml:space="preserve"> </w:instrText>
      </w:r>
      <w:r>
        <w:rPr>
          <w:rFonts w:hint="eastAsia"/>
          <w:color w:val="000000"/>
        </w:rPr>
        <w:instrText>REF _Ref174697450 \h</w:instrText>
      </w:r>
      <w:r>
        <w:rPr>
          <w:color w:val="000000"/>
        </w:rPr>
        <w:instrText xml:space="preserve"> </w:instrText>
      </w:r>
      <w:r w:rsidR="00451043">
        <w:rPr>
          <w:color w:val="000000"/>
        </w:rPr>
      </w:r>
      <w:r w:rsidR="00451043">
        <w:rPr>
          <w:color w:val="000000"/>
        </w:rPr>
        <w:fldChar w:fldCharType="separate"/>
      </w:r>
      <w:r>
        <w:rPr>
          <w:rFonts w:hint="eastAsia"/>
          <w:color w:val="000000"/>
        </w:rPr>
        <w:t>图</w:t>
      </w:r>
      <w:r>
        <w:rPr>
          <w:rFonts w:hint="eastAsia"/>
          <w:color w:val="000000"/>
        </w:rPr>
        <w:t xml:space="preserve"> </w:t>
      </w:r>
      <w:r w:rsidR="00D63972">
        <w:rPr>
          <w:rFonts w:hint="eastAsia"/>
          <w:color w:val="000000"/>
        </w:rPr>
        <w:t>4</w:t>
      </w:r>
      <w:r w:rsidR="00451043">
        <w:rPr>
          <w:color w:val="000000"/>
        </w:rPr>
        <w:fldChar w:fldCharType="end"/>
      </w:r>
      <w:r>
        <w:rPr>
          <w:rFonts w:hint="eastAsia"/>
          <w:color w:val="000000"/>
        </w:rPr>
        <w:t>。</w:t>
      </w:r>
    </w:p>
    <w:p w:rsidR="007414A2" w:rsidRDefault="007414A2" w:rsidP="007414A2">
      <w:pPr>
        <w:ind w:firstLineChars="0" w:firstLine="0"/>
        <w:rPr>
          <w:rFonts w:ascii="宋体" w:hAnsi="宋体" w:cs="宋体"/>
          <w:color w:val="000000"/>
        </w:rPr>
      </w:pPr>
      <w:r>
        <w:rPr>
          <w:rFonts w:ascii="宋体" w:hAnsi="宋体" w:cs="宋体" w:hint="eastAsia"/>
          <w:color w:val="000000"/>
        </w:rPr>
        <w:t xml:space="preserve">  </w:t>
      </w:r>
      <w:r w:rsidR="005377A8" w:rsidRPr="005377A8">
        <w:rPr>
          <w:rFonts w:ascii="宋体" w:hAnsi="宋体" w:cs="宋体"/>
          <w:noProof/>
          <w:color w:val="000000"/>
        </w:rPr>
        <w:drawing>
          <wp:inline distT="0" distB="0" distL="114300" distR="114300">
            <wp:extent cx="4448175" cy="5199089"/>
            <wp:effectExtent l="19050" t="0" r="9525" b="0"/>
            <wp:docPr id="3" name="图片 1" descr="监测点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监测点位"/>
                    <pic:cNvPicPr>
                      <a:picLocks noChangeAspect="1"/>
                    </pic:cNvPicPr>
                  </pic:nvPicPr>
                  <pic:blipFill>
                    <a:blip r:embed="rId20" cstate="print"/>
                    <a:stretch>
                      <a:fillRect/>
                    </a:stretch>
                  </pic:blipFill>
                  <pic:spPr>
                    <a:xfrm>
                      <a:off x="0" y="0"/>
                      <a:ext cx="4448175" cy="5199089"/>
                    </a:xfrm>
                    <a:prstGeom prst="rect">
                      <a:avLst/>
                    </a:prstGeom>
                  </pic:spPr>
                </pic:pic>
              </a:graphicData>
            </a:graphic>
          </wp:inline>
        </w:drawing>
      </w:r>
    </w:p>
    <w:p w:rsidR="00D63972" w:rsidRDefault="00D63972" w:rsidP="00D63972">
      <w:pPr>
        <w:pStyle w:val="aff1"/>
        <w:spacing w:before="156"/>
        <w:rPr>
          <w:color w:val="000000"/>
        </w:rPr>
      </w:pPr>
      <w:r>
        <w:rPr>
          <w:rFonts w:hint="eastAsia"/>
          <w:color w:val="000000"/>
        </w:rPr>
        <w:t>图</w:t>
      </w:r>
      <w:r>
        <w:rPr>
          <w:rFonts w:hint="eastAsia"/>
          <w:color w:val="000000"/>
        </w:rPr>
        <w:t xml:space="preserve"> 4</w:t>
      </w:r>
      <w:r>
        <w:rPr>
          <w:color w:val="000000"/>
        </w:rPr>
        <w:t xml:space="preserve">  </w:t>
      </w:r>
      <w:r>
        <w:rPr>
          <w:rFonts w:hint="eastAsia"/>
          <w:color w:val="000000"/>
        </w:rPr>
        <w:t>无组织废气监测点（水产）</w:t>
      </w:r>
    </w:p>
    <w:p w:rsidR="00D63972" w:rsidRPr="00D63972" w:rsidRDefault="00D63972" w:rsidP="007414A2">
      <w:pPr>
        <w:ind w:firstLineChars="0" w:firstLine="0"/>
        <w:rPr>
          <w:rFonts w:ascii="宋体" w:hAnsi="宋体" w:cs="宋体"/>
          <w:color w:val="000000"/>
        </w:rPr>
      </w:pPr>
    </w:p>
    <w:p w:rsidR="007414A2" w:rsidRDefault="007414A2" w:rsidP="007414A2">
      <w:pPr>
        <w:ind w:firstLine="480"/>
        <w:rPr>
          <w:color w:val="000000"/>
        </w:rPr>
      </w:pPr>
      <w:r>
        <w:rPr>
          <w:rFonts w:hint="eastAsia"/>
          <w:color w:val="000000"/>
        </w:rPr>
        <w:lastRenderedPageBreak/>
        <w:t>（</w:t>
      </w:r>
      <w:r>
        <w:rPr>
          <w:rFonts w:hint="eastAsia"/>
          <w:color w:val="000000"/>
        </w:rPr>
        <w:t>2</w:t>
      </w:r>
      <w:r>
        <w:rPr>
          <w:rFonts w:hint="eastAsia"/>
          <w:color w:val="000000"/>
        </w:rPr>
        <w:t>）无组织废气监测频次及分析方法</w:t>
      </w:r>
    </w:p>
    <w:p w:rsidR="007414A2" w:rsidRDefault="007414A2" w:rsidP="007414A2">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1</w:t>
      </w:r>
      <w:r>
        <w:rPr>
          <w:rFonts w:hint="eastAsia"/>
          <w:color w:val="000000"/>
        </w:rPr>
        <w:t>3</w:t>
      </w:r>
      <w:r>
        <w:rPr>
          <w:color w:val="000000"/>
        </w:rPr>
        <w:t xml:space="preserve">  </w:t>
      </w:r>
      <w:r>
        <w:rPr>
          <w:rFonts w:hint="eastAsia"/>
          <w:color w:val="000000"/>
        </w:rPr>
        <w:t>厂界无组织废气监测指标和监测频次</w:t>
      </w:r>
      <w:r w:rsidR="00D22405">
        <w:rPr>
          <w:rFonts w:hint="eastAsia"/>
          <w:color w:val="000000"/>
        </w:rPr>
        <w:t>（水产）</w:t>
      </w:r>
    </w:p>
    <w:tbl>
      <w:tblPr>
        <w:tblStyle w:val="18"/>
        <w:tblW w:w="4916" w:type="pct"/>
        <w:jc w:val="center"/>
        <w:tblLook w:val="04A0"/>
      </w:tblPr>
      <w:tblGrid>
        <w:gridCol w:w="1475"/>
        <w:gridCol w:w="1582"/>
        <w:gridCol w:w="2874"/>
        <w:gridCol w:w="2448"/>
      </w:tblGrid>
      <w:tr w:rsidR="007414A2" w:rsidTr="007414A2">
        <w:trPr>
          <w:trHeight w:val="495"/>
          <w:tblHeader/>
          <w:jc w:val="center"/>
        </w:trPr>
        <w:tc>
          <w:tcPr>
            <w:tcW w:w="880" w:type="pct"/>
            <w:shd w:val="clear" w:color="auto" w:fill="auto"/>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污染源类别</w:t>
            </w:r>
          </w:p>
        </w:tc>
        <w:tc>
          <w:tcPr>
            <w:tcW w:w="944" w:type="pct"/>
            <w:shd w:val="clear" w:color="auto" w:fill="auto"/>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监测点位</w:t>
            </w:r>
          </w:p>
        </w:tc>
        <w:tc>
          <w:tcPr>
            <w:tcW w:w="1715" w:type="pct"/>
            <w:shd w:val="clear" w:color="auto" w:fill="auto"/>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监测指标</w:t>
            </w:r>
          </w:p>
        </w:tc>
        <w:tc>
          <w:tcPr>
            <w:tcW w:w="1461" w:type="pct"/>
            <w:shd w:val="clear" w:color="auto" w:fill="auto"/>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监测频次</w:t>
            </w:r>
          </w:p>
        </w:tc>
      </w:tr>
      <w:tr w:rsidR="007414A2" w:rsidTr="007414A2">
        <w:trPr>
          <w:trHeight w:val="1126"/>
          <w:jc w:val="center"/>
        </w:trPr>
        <w:tc>
          <w:tcPr>
            <w:tcW w:w="880" w:type="pct"/>
            <w:shd w:val="clear" w:color="auto" w:fill="auto"/>
            <w:vAlign w:val="center"/>
          </w:tcPr>
          <w:p w:rsidR="007414A2" w:rsidRDefault="007414A2" w:rsidP="00AA514C">
            <w:pPr>
              <w:pStyle w:val="SSEC"/>
              <w:rPr>
                <w:rFonts w:ascii="黑体" w:eastAsia="黑体" w:hAnsi="黑体" w:cs="黑体"/>
                <w:color w:val="000000"/>
              </w:rPr>
            </w:pPr>
            <w:r>
              <w:rPr>
                <w:rFonts w:ascii="黑体" w:eastAsia="黑体" w:hAnsi="黑体" w:cs="黑体" w:hint="eastAsia"/>
                <w:color w:val="000000"/>
              </w:rPr>
              <w:t>厂界无组织废气</w:t>
            </w:r>
          </w:p>
        </w:tc>
        <w:tc>
          <w:tcPr>
            <w:tcW w:w="944" w:type="pct"/>
            <w:shd w:val="clear" w:color="auto" w:fill="auto"/>
            <w:vAlign w:val="center"/>
          </w:tcPr>
          <w:p w:rsidR="007414A2" w:rsidRDefault="007414A2" w:rsidP="00AA514C">
            <w:pPr>
              <w:pStyle w:val="SSEC"/>
              <w:jc w:val="both"/>
              <w:rPr>
                <w:rFonts w:ascii="黑体" w:eastAsia="黑体" w:hAnsi="黑体" w:cs="黑体"/>
                <w:color w:val="000000"/>
              </w:rPr>
            </w:pPr>
            <w:r>
              <w:rPr>
                <w:rFonts w:ascii="黑体" w:eastAsia="黑体" w:hAnsi="黑体" w:cs="黑体" w:hint="eastAsia"/>
                <w:color w:val="000000"/>
              </w:rPr>
              <w:t>奶牛场</w:t>
            </w:r>
          </w:p>
        </w:tc>
        <w:tc>
          <w:tcPr>
            <w:tcW w:w="1715" w:type="pct"/>
            <w:shd w:val="clear" w:color="auto" w:fill="auto"/>
            <w:vAlign w:val="center"/>
          </w:tcPr>
          <w:p w:rsidR="007414A2" w:rsidRDefault="007414A2" w:rsidP="00AA514C">
            <w:pPr>
              <w:pStyle w:val="SSEC"/>
              <w:jc w:val="both"/>
              <w:rPr>
                <w:rFonts w:ascii="黑体" w:eastAsia="黑体" w:hAnsi="黑体" w:cs="黑体"/>
                <w:color w:val="000000"/>
              </w:rPr>
            </w:pPr>
            <w:r>
              <w:rPr>
                <w:rFonts w:ascii="黑体" w:eastAsia="黑体" w:hAnsi="黑体" w:cs="黑体" w:hint="eastAsia"/>
                <w:color w:val="000000"/>
              </w:rPr>
              <w:t>硫化氢、氨、臭气、颗粒物</w:t>
            </w:r>
          </w:p>
        </w:tc>
        <w:tc>
          <w:tcPr>
            <w:tcW w:w="1461" w:type="pct"/>
            <w:shd w:val="clear" w:color="auto" w:fill="auto"/>
            <w:vAlign w:val="center"/>
          </w:tcPr>
          <w:p w:rsidR="007414A2" w:rsidRDefault="009D0191" w:rsidP="00AA514C">
            <w:pPr>
              <w:pStyle w:val="SSEC"/>
              <w:rPr>
                <w:rFonts w:ascii="黑体" w:eastAsia="黑体" w:hAnsi="黑体" w:cs="黑体"/>
                <w:color w:val="000000"/>
              </w:rPr>
            </w:pPr>
            <w:r>
              <w:rPr>
                <w:rFonts w:ascii="Times New Roman" w:eastAsia="宋体" w:cs="Times New Roman"/>
              </w:rPr>
              <w:t>1</w:t>
            </w:r>
            <w:r>
              <w:rPr>
                <w:rFonts w:ascii="Times New Roman" w:eastAsia="宋体" w:cs="Times New Roman"/>
              </w:rPr>
              <w:t>次</w:t>
            </w:r>
            <w:r>
              <w:rPr>
                <w:rFonts w:ascii="Times New Roman" w:eastAsia="宋体" w:cs="Times New Roman"/>
              </w:rPr>
              <w:t>/</w:t>
            </w:r>
            <w:r>
              <w:rPr>
                <w:rFonts w:ascii="Times New Roman" w:eastAsia="宋体" w:cs="Times New Roman"/>
              </w:rPr>
              <w:t>半年</w:t>
            </w:r>
          </w:p>
        </w:tc>
      </w:tr>
    </w:tbl>
    <w:p w:rsidR="007414A2" w:rsidRDefault="007414A2" w:rsidP="007414A2">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1</w:t>
      </w:r>
      <w:r>
        <w:rPr>
          <w:rFonts w:hint="eastAsia"/>
          <w:color w:val="000000"/>
        </w:rPr>
        <w:t>4</w:t>
      </w:r>
      <w:r>
        <w:rPr>
          <w:color w:val="000000"/>
        </w:rPr>
        <w:t xml:space="preserve">  </w:t>
      </w:r>
      <w:r>
        <w:rPr>
          <w:rFonts w:hint="eastAsia"/>
          <w:color w:val="000000"/>
        </w:rPr>
        <w:t>检测仪器及分析方法</w:t>
      </w:r>
      <w:r w:rsidR="00D22405">
        <w:rPr>
          <w:rFonts w:hint="eastAsia"/>
          <w:color w:val="000000"/>
        </w:rPr>
        <w:t>（水产）</w:t>
      </w:r>
    </w:p>
    <w:tbl>
      <w:tblPr>
        <w:tblW w:w="4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79"/>
        <w:gridCol w:w="1328"/>
        <w:gridCol w:w="6076"/>
      </w:tblGrid>
      <w:tr w:rsidR="007414A2" w:rsidTr="002F7DE0">
        <w:trPr>
          <w:cantSplit/>
          <w:trHeight w:val="90"/>
          <w:jc w:val="center"/>
        </w:trPr>
        <w:tc>
          <w:tcPr>
            <w:tcW w:w="636" w:type="pct"/>
            <w:vAlign w:val="center"/>
          </w:tcPr>
          <w:p w:rsidR="007414A2" w:rsidRDefault="007414A2" w:rsidP="00AA514C">
            <w:pPr>
              <w:pStyle w:val="aff2"/>
              <w:rPr>
                <w:rFonts w:ascii="黑体" w:hAnsi="黑体" w:cs="黑体"/>
                <w:color w:val="000000"/>
              </w:rPr>
            </w:pPr>
            <w:r>
              <w:rPr>
                <w:rFonts w:ascii="黑体" w:hAnsi="黑体" w:cs="黑体" w:hint="eastAsia"/>
                <w:color w:val="000000"/>
              </w:rPr>
              <w:t>样品类型</w:t>
            </w:r>
          </w:p>
        </w:tc>
        <w:tc>
          <w:tcPr>
            <w:tcW w:w="783" w:type="pct"/>
            <w:vAlign w:val="center"/>
          </w:tcPr>
          <w:p w:rsidR="007414A2" w:rsidRDefault="007414A2" w:rsidP="00AA514C">
            <w:pPr>
              <w:pStyle w:val="aff2"/>
              <w:rPr>
                <w:rFonts w:ascii="黑体" w:hAnsi="黑体" w:cs="黑体"/>
                <w:color w:val="000000"/>
              </w:rPr>
            </w:pPr>
            <w:r>
              <w:rPr>
                <w:rFonts w:ascii="黑体" w:hAnsi="黑体" w:cs="黑体" w:hint="eastAsia"/>
                <w:color w:val="000000"/>
              </w:rPr>
              <w:t>检测项目</w:t>
            </w:r>
          </w:p>
        </w:tc>
        <w:tc>
          <w:tcPr>
            <w:tcW w:w="3581" w:type="pct"/>
            <w:vAlign w:val="center"/>
          </w:tcPr>
          <w:p w:rsidR="007414A2" w:rsidRDefault="007414A2" w:rsidP="00AA514C">
            <w:pPr>
              <w:pStyle w:val="aff2"/>
              <w:rPr>
                <w:rFonts w:ascii="黑体" w:hAnsi="黑体" w:cs="黑体"/>
                <w:color w:val="000000"/>
              </w:rPr>
            </w:pPr>
            <w:r>
              <w:rPr>
                <w:rFonts w:ascii="黑体" w:hAnsi="黑体" w:cs="黑体" w:hint="eastAsia"/>
                <w:color w:val="000000"/>
              </w:rPr>
              <w:t>分析方法及来源</w:t>
            </w:r>
          </w:p>
        </w:tc>
      </w:tr>
      <w:tr w:rsidR="007414A2" w:rsidTr="002F7DE0">
        <w:trPr>
          <w:cantSplit/>
          <w:trHeight w:val="1247"/>
          <w:jc w:val="center"/>
        </w:trPr>
        <w:tc>
          <w:tcPr>
            <w:tcW w:w="636" w:type="pct"/>
            <w:vMerge w:val="restart"/>
            <w:vAlign w:val="center"/>
          </w:tcPr>
          <w:p w:rsidR="007414A2" w:rsidRDefault="007414A2" w:rsidP="00AA514C">
            <w:pPr>
              <w:pStyle w:val="aff5"/>
              <w:rPr>
                <w:rFonts w:ascii="黑体" w:eastAsia="黑体" w:hAnsi="黑体" w:cs="黑体"/>
                <w:color w:val="000000"/>
              </w:rPr>
            </w:pPr>
            <w:r>
              <w:rPr>
                <w:rFonts w:ascii="黑体" w:eastAsia="黑体" w:hAnsi="黑体" w:cs="黑体" w:hint="eastAsia"/>
                <w:color w:val="000000"/>
              </w:rPr>
              <w:t>无组织废气</w:t>
            </w:r>
          </w:p>
        </w:tc>
        <w:tc>
          <w:tcPr>
            <w:tcW w:w="783" w:type="pct"/>
            <w:vAlign w:val="center"/>
          </w:tcPr>
          <w:p w:rsidR="007414A2" w:rsidRDefault="007414A2" w:rsidP="00AA514C">
            <w:pPr>
              <w:pStyle w:val="aff5"/>
              <w:rPr>
                <w:rFonts w:ascii="黑体" w:eastAsia="黑体" w:hAnsi="黑体" w:cs="黑体"/>
                <w:color w:val="000000"/>
              </w:rPr>
            </w:pPr>
            <w:r>
              <w:rPr>
                <w:rFonts w:ascii="黑体" w:eastAsia="黑体" w:hAnsi="黑体" w:cs="黑体" w:hint="eastAsia"/>
                <w:color w:val="000000"/>
              </w:rPr>
              <w:t>硫化氢</w:t>
            </w:r>
          </w:p>
        </w:tc>
        <w:tc>
          <w:tcPr>
            <w:tcW w:w="3581" w:type="pct"/>
            <w:vAlign w:val="center"/>
          </w:tcPr>
          <w:p w:rsidR="007414A2" w:rsidRDefault="007414A2" w:rsidP="00AA514C">
            <w:pPr>
              <w:pStyle w:val="aff5"/>
              <w:rPr>
                <w:rFonts w:ascii="黑体" w:eastAsia="黑体" w:hAnsi="黑体" w:cs="黑体"/>
                <w:color w:val="000000"/>
              </w:rPr>
            </w:pPr>
            <w:r>
              <w:rPr>
                <w:rFonts w:ascii="黑体" w:eastAsia="黑体" w:hAnsi="黑体" w:cs="黑体" w:hint="eastAsia"/>
                <w:color w:val="000000"/>
              </w:rPr>
              <w:t>3.1.11.2亚甲基蓝分光光度法—国家环保总局（2003）第四版（增补版）</w:t>
            </w:r>
          </w:p>
        </w:tc>
      </w:tr>
      <w:tr w:rsidR="007414A2" w:rsidTr="002F7DE0">
        <w:trPr>
          <w:cantSplit/>
          <w:trHeight w:val="672"/>
          <w:jc w:val="center"/>
        </w:trPr>
        <w:tc>
          <w:tcPr>
            <w:tcW w:w="636" w:type="pct"/>
            <w:vMerge/>
            <w:vAlign w:val="center"/>
          </w:tcPr>
          <w:p w:rsidR="007414A2" w:rsidRDefault="007414A2" w:rsidP="00AA514C">
            <w:pPr>
              <w:pStyle w:val="aff5"/>
              <w:rPr>
                <w:rFonts w:ascii="黑体" w:eastAsia="黑体" w:hAnsi="黑体" w:cs="黑体"/>
                <w:color w:val="000000"/>
              </w:rPr>
            </w:pPr>
          </w:p>
        </w:tc>
        <w:tc>
          <w:tcPr>
            <w:tcW w:w="783" w:type="pct"/>
            <w:vAlign w:val="center"/>
          </w:tcPr>
          <w:p w:rsidR="007414A2" w:rsidRDefault="007414A2" w:rsidP="00AA514C">
            <w:pPr>
              <w:pStyle w:val="aff5"/>
              <w:rPr>
                <w:rFonts w:ascii="黑体" w:eastAsia="黑体" w:hAnsi="黑体" w:cs="黑体"/>
                <w:color w:val="000000"/>
              </w:rPr>
            </w:pPr>
            <w:r>
              <w:rPr>
                <w:rFonts w:ascii="黑体" w:eastAsia="黑体" w:hAnsi="黑体" w:cs="黑体" w:hint="eastAsia"/>
                <w:color w:val="000000"/>
              </w:rPr>
              <w:t>氨</w:t>
            </w:r>
          </w:p>
        </w:tc>
        <w:tc>
          <w:tcPr>
            <w:tcW w:w="3581" w:type="pct"/>
            <w:vAlign w:val="center"/>
          </w:tcPr>
          <w:p w:rsidR="007414A2" w:rsidRDefault="007414A2" w:rsidP="00AA514C">
            <w:pPr>
              <w:pStyle w:val="aff5"/>
              <w:rPr>
                <w:rFonts w:ascii="黑体" w:eastAsia="黑体" w:hAnsi="黑体" w:cs="黑体"/>
                <w:color w:val="000000"/>
              </w:rPr>
            </w:pPr>
            <w:r>
              <w:rPr>
                <w:rFonts w:ascii="黑体" w:eastAsia="黑体" w:hAnsi="黑体" w:cs="黑体" w:hint="eastAsia"/>
                <w:color w:val="000000"/>
              </w:rPr>
              <w:t>纳氏试剂分光光度法—HJ533-2009</w:t>
            </w:r>
          </w:p>
        </w:tc>
      </w:tr>
      <w:tr w:rsidR="007414A2" w:rsidTr="002F7DE0">
        <w:trPr>
          <w:cantSplit/>
          <w:trHeight w:val="672"/>
          <w:jc w:val="center"/>
        </w:trPr>
        <w:tc>
          <w:tcPr>
            <w:tcW w:w="636" w:type="pct"/>
            <w:vMerge/>
            <w:vAlign w:val="center"/>
          </w:tcPr>
          <w:p w:rsidR="007414A2" w:rsidRDefault="007414A2" w:rsidP="00AA514C">
            <w:pPr>
              <w:pStyle w:val="aff5"/>
              <w:rPr>
                <w:rFonts w:ascii="黑体" w:eastAsia="黑体" w:hAnsi="黑体" w:cs="黑体"/>
                <w:color w:val="000000"/>
              </w:rPr>
            </w:pPr>
          </w:p>
        </w:tc>
        <w:tc>
          <w:tcPr>
            <w:tcW w:w="783" w:type="pct"/>
            <w:vAlign w:val="center"/>
          </w:tcPr>
          <w:p w:rsidR="007414A2" w:rsidRDefault="007414A2" w:rsidP="00AA514C">
            <w:pPr>
              <w:pStyle w:val="aff5"/>
              <w:rPr>
                <w:rFonts w:ascii="黑体" w:eastAsia="黑体" w:hAnsi="黑体" w:cs="黑体"/>
                <w:color w:val="000000"/>
              </w:rPr>
            </w:pPr>
            <w:r>
              <w:rPr>
                <w:rFonts w:ascii="黑体" w:eastAsia="黑体" w:hAnsi="黑体" w:cs="黑体" w:hint="eastAsia"/>
                <w:color w:val="000000"/>
              </w:rPr>
              <w:t>臭气</w:t>
            </w:r>
          </w:p>
        </w:tc>
        <w:tc>
          <w:tcPr>
            <w:tcW w:w="3581" w:type="pct"/>
            <w:vAlign w:val="center"/>
          </w:tcPr>
          <w:p w:rsidR="007414A2" w:rsidRDefault="007414A2" w:rsidP="00AA514C">
            <w:pPr>
              <w:pStyle w:val="aff5"/>
              <w:rPr>
                <w:rFonts w:ascii="黑体" w:eastAsia="黑体" w:hAnsi="黑体" w:cs="黑体"/>
                <w:color w:val="000000"/>
              </w:rPr>
            </w:pPr>
            <w:r>
              <w:rPr>
                <w:rFonts w:ascii="黑体" w:eastAsia="黑体" w:hAnsi="黑体" w:cs="黑体" w:hint="eastAsia"/>
                <w:color w:val="000000"/>
              </w:rPr>
              <w:t>三点</w:t>
            </w:r>
            <w:proofErr w:type="gramStart"/>
            <w:r>
              <w:rPr>
                <w:rFonts w:ascii="黑体" w:eastAsia="黑体" w:hAnsi="黑体" w:cs="黑体" w:hint="eastAsia"/>
                <w:color w:val="000000"/>
              </w:rPr>
              <w:t>比较式臭袋法</w:t>
            </w:r>
            <w:proofErr w:type="gramEnd"/>
            <w:r>
              <w:rPr>
                <w:rFonts w:ascii="黑体" w:eastAsia="黑体" w:hAnsi="黑体" w:cs="黑体" w:hint="eastAsia"/>
                <w:color w:val="000000"/>
              </w:rPr>
              <w:t>—HJ1262-2022</w:t>
            </w:r>
          </w:p>
        </w:tc>
      </w:tr>
      <w:tr w:rsidR="007414A2" w:rsidTr="002F7DE0">
        <w:trPr>
          <w:cantSplit/>
          <w:trHeight w:val="672"/>
          <w:jc w:val="center"/>
        </w:trPr>
        <w:tc>
          <w:tcPr>
            <w:tcW w:w="636" w:type="pct"/>
            <w:vMerge/>
            <w:vAlign w:val="center"/>
          </w:tcPr>
          <w:p w:rsidR="007414A2" w:rsidRDefault="007414A2" w:rsidP="00AA514C">
            <w:pPr>
              <w:pStyle w:val="aff5"/>
              <w:rPr>
                <w:color w:val="000000"/>
              </w:rPr>
            </w:pPr>
          </w:p>
        </w:tc>
        <w:tc>
          <w:tcPr>
            <w:tcW w:w="783" w:type="pct"/>
            <w:vAlign w:val="center"/>
          </w:tcPr>
          <w:p w:rsidR="007414A2" w:rsidRDefault="007414A2" w:rsidP="00AA514C">
            <w:pPr>
              <w:pStyle w:val="aff5"/>
              <w:rPr>
                <w:rFonts w:ascii="黑体" w:eastAsia="黑体" w:hAnsi="黑体" w:cs="黑体"/>
                <w:color w:val="000000"/>
              </w:rPr>
            </w:pPr>
            <w:r>
              <w:rPr>
                <w:rFonts w:ascii="黑体" w:eastAsia="黑体" w:hAnsi="黑体" w:cs="黑体" w:hint="eastAsia"/>
                <w:color w:val="000000"/>
              </w:rPr>
              <w:t>颗粒物</w:t>
            </w:r>
          </w:p>
        </w:tc>
        <w:tc>
          <w:tcPr>
            <w:tcW w:w="3581" w:type="pct"/>
            <w:vAlign w:val="center"/>
          </w:tcPr>
          <w:p w:rsidR="007414A2" w:rsidRDefault="007414A2" w:rsidP="00AA514C">
            <w:pPr>
              <w:pStyle w:val="aff5"/>
              <w:rPr>
                <w:rFonts w:ascii="黑体" w:eastAsia="黑体" w:hAnsi="黑体" w:cs="黑体"/>
                <w:color w:val="000000"/>
              </w:rPr>
            </w:pPr>
            <w:r>
              <w:rPr>
                <w:rFonts w:ascii="黑体" w:eastAsia="黑体" w:hAnsi="黑体" w:cs="黑体" w:hint="eastAsia"/>
                <w:color w:val="000000"/>
              </w:rPr>
              <w:t>重量法</w:t>
            </w:r>
          </w:p>
        </w:tc>
      </w:tr>
    </w:tbl>
    <w:p w:rsidR="002F7DE0" w:rsidRDefault="002F7DE0" w:rsidP="002F7DE0">
      <w:pPr>
        <w:ind w:firstLine="480"/>
        <w:rPr>
          <w:color w:val="000000"/>
        </w:rPr>
      </w:pPr>
    </w:p>
    <w:p w:rsidR="00DA6B0D" w:rsidRDefault="00DA6B0D" w:rsidP="00DA6B0D">
      <w:pPr>
        <w:ind w:firstLine="480"/>
        <w:rPr>
          <w:rFonts w:ascii="宋体" w:hAnsi="宋体" w:cs="宋体"/>
          <w:color w:val="000000"/>
        </w:rPr>
      </w:pPr>
      <w:r>
        <w:rPr>
          <w:rFonts w:hint="eastAsia"/>
          <w:color w:val="000000"/>
        </w:rPr>
        <w:t>2.1.2.3</w:t>
      </w:r>
      <w:proofErr w:type="gramStart"/>
      <w:r w:rsidRPr="00AA514C">
        <w:rPr>
          <w:rFonts w:ascii="宋体" w:hAnsi="宋体" w:cs="宋体"/>
          <w:color w:val="333333"/>
          <w:szCs w:val="24"/>
          <w:shd w:val="clear" w:color="auto" w:fill="F6F6F6"/>
        </w:rPr>
        <w:t>胜大维</w:t>
      </w:r>
      <w:proofErr w:type="gramEnd"/>
      <w:r w:rsidRPr="00AA514C">
        <w:rPr>
          <w:rFonts w:ascii="宋体" w:hAnsi="宋体" w:cs="宋体"/>
          <w:color w:val="333333"/>
          <w:szCs w:val="24"/>
          <w:shd w:val="clear" w:color="auto" w:fill="F6F6F6"/>
        </w:rPr>
        <w:t>可得食品厂</w:t>
      </w:r>
      <w:r w:rsidRPr="00AA514C">
        <w:rPr>
          <w:rFonts w:ascii="宋体" w:hAnsi="宋体" w:cs="宋体" w:hint="eastAsia"/>
          <w:color w:val="000000"/>
        </w:rPr>
        <w:t>厂界无组织废气主要污染物：</w:t>
      </w:r>
      <w:r w:rsidR="00AA514C" w:rsidRPr="00AA514C">
        <w:rPr>
          <w:rFonts w:ascii="宋体" w:hAnsi="宋体" w:cs="宋体" w:hint="eastAsia"/>
          <w:color w:val="000000"/>
        </w:rPr>
        <w:t>非甲烷总烃</w:t>
      </w:r>
      <w:r w:rsidR="00AA514C" w:rsidRPr="00AA514C">
        <w:rPr>
          <w:rFonts w:cs="Times New Roman" w:hint="eastAsia"/>
          <w:sz w:val="21"/>
          <w:szCs w:val="21"/>
        </w:rPr>
        <w:t>、</w:t>
      </w:r>
      <w:r w:rsidRPr="00AA514C">
        <w:rPr>
          <w:rFonts w:ascii="宋体" w:hAnsi="宋体" w:cs="宋体" w:hint="eastAsia"/>
          <w:color w:val="000000"/>
        </w:rPr>
        <w:t>氨、硫化氢、臭气</w:t>
      </w:r>
      <w:r w:rsidR="00AA514C" w:rsidRPr="00AA514C">
        <w:rPr>
          <w:rFonts w:ascii="宋体" w:hAnsi="宋体" w:cs="宋体" w:hint="eastAsia"/>
          <w:color w:val="000000"/>
        </w:rPr>
        <w:t>浓度等</w:t>
      </w:r>
      <w:r w:rsidRPr="00AA514C">
        <w:rPr>
          <w:rFonts w:ascii="宋体" w:hAnsi="宋体" w:cs="宋体" w:hint="eastAsia"/>
          <w:color w:val="000000"/>
        </w:rPr>
        <w:t>。</w:t>
      </w:r>
    </w:p>
    <w:p w:rsidR="00A22834" w:rsidRDefault="00A22834" w:rsidP="00A22834">
      <w:pPr>
        <w:ind w:firstLine="480"/>
        <w:rPr>
          <w:rFonts w:ascii="宋体" w:hAnsi="宋体" w:cs="宋体"/>
          <w:color w:val="000000"/>
        </w:rPr>
      </w:pPr>
      <w:r>
        <w:rPr>
          <w:rFonts w:ascii="宋体" w:hAnsi="宋体" w:cs="宋体" w:hint="eastAsia"/>
          <w:color w:val="000000"/>
        </w:rPr>
        <w:t>无组织废气监测排放标准见表2</w:t>
      </w:r>
    </w:p>
    <w:p w:rsidR="00D22405" w:rsidRDefault="00D22405" w:rsidP="00A22834">
      <w:pPr>
        <w:ind w:firstLine="480"/>
        <w:rPr>
          <w:rFonts w:ascii="宋体" w:hAnsi="宋体" w:cs="宋体"/>
          <w:color w:val="000000"/>
        </w:rPr>
      </w:pPr>
    </w:p>
    <w:p w:rsidR="00D22405" w:rsidRPr="00D22405" w:rsidRDefault="00D22405" w:rsidP="00D22405">
      <w:pPr>
        <w:pStyle w:val="aff1"/>
        <w:spacing w:before="156"/>
        <w:rPr>
          <w:rFonts w:ascii="宋体" w:hAnsi="宋体" w:cs="宋体"/>
          <w:color w:val="000000"/>
        </w:rPr>
      </w:pPr>
      <w:r>
        <w:rPr>
          <w:rFonts w:hint="eastAsia"/>
          <w:color w:val="000000"/>
        </w:rPr>
        <w:t xml:space="preserve">  </w:t>
      </w:r>
      <w:r>
        <w:rPr>
          <w:rFonts w:hint="eastAsia"/>
          <w:color w:val="000000"/>
        </w:rPr>
        <w:t>表</w:t>
      </w:r>
      <w:r>
        <w:rPr>
          <w:rFonts w:hint="eastAsia"/>
          <w:color w:val="000000"/>
        </w:rPr>
        <w:t xml:space="preserve"> 15</w:t>
      </w:r>
      <w:r>
        <w:rPr>
          <w:color w:val="000000"/>
        </w:rPr>
        <w:t xml:space="preserve">  </w:t>
      </w:r>
      <w:r>
        <w:rPr>
          <w:rFonts w:hint="eastAsia"/>
          <w:color w:val="000000"/>
        </w:rPr>
        <w:t>无组织废气监测排放标准（维可得）</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803"/>
        <w:gridCol w:w="922"/>
        <w:gridCol w:w="2821"/>
        <w:gridCol w:w="3910"/>
      </w:tblGrid>
      <w:tr w:rsidR="00A22834" w:rsidTr="00B44629">
        <w:trPr>
          <w:trHeight w:val="150"/>
          <w:tblHeader/>
        </w:trPr>
        <w:tc>
          <w:tcPr>
            <w:tcW w:w="475" w:type="pct"/>
            <w:vMerge w:val="restar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无组织排放</w:t>
            </w:r>
          </w:p>
        </w:tc>
        <w:tc>
          <w:tcPr>
            <w:tcW w:w="545" w:type="pct"/>
            <w:vMerge w:val="restar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污染物种类</w:t>
            </w:r>
          </w:p>
        </w:tc>
        <w:tc>
          <w:tcPr>
            <w:tcW w:w="3980" w:type="pct"/>
            <w:gridSpan w:val="2"/>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国家或地方污染物排放标准</w:t>
            </w:r>
          </w:p>
        </w:tc>
      </w:tr>
      <w:tr w:rsidR="00A22834" w:rsidTr="00B44629">
        <w:trPr>
          <w:trHeight w:val="212"/>
          <w:tblHeader/>
        </w:trPr>
        <w:tc>
          <w:tcPr>
            <w:tcW w:w="475" w:type="pct"/>
            <w:vMerge/>
            <w:shd w:val="clear" w:color="auto" w:fill="FFFFFF"/>
            <w:vAlign w:val="center"/>
          </w:tcPr>
          <w:p w:rsidR="00A22834" w:rsidRDefault="00A22834" w:rsidP="00B44629">
            <w:pPr>
              <w:pStyle w:val="SSEC"/>
              <w:rPr>
                <w:rFonts w:ascii="黑体" w:eastAsia="黑体" w:hAnsi="黑体" w:cs="黑体"/>
                <w:color w:val="000000"/>
              </w:rPr>
            </w:pPr>
          </w:p>
        </w:tc>
        <w:tc>
          <w:tcPr>
            <w:tcW w:w="545" w:type="pct"/>
            <w:vMerge/>
            <w:shd w:val="clear" w:color="auto" w:fill="FFFFFF"/>
            <w:vAlign w:val="center"/>
          </w:tcPr>
          <w:p w:rsidR="00A22834" w:rsidRDefault="00A22834" w:rsidP="00B44629">
            <w:pPr>
              <w:pStyle w:val="SSEC"/>
              <w:rPr>
                <w:rFonts w:ascii="黑体" w:eastAsia="黑体" w:hAnsi="黑体" w:cs="黑体"/>
                <w:color w:val="000000"/>
              </w:rPr>
            </w:pPr>
          </w:p>
        </w:tc>
        <w:tc>
          <w:tcPr>
            <w:tcW w:w="1668"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名称</w:t>
            </w:r>
          </w:p>
        </w:tc>
        <w:tc>
          <w:tcPr>
            <w:tcW w:w="2312"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浓度限值</w:t>
            </w:r>
          </w:p>
        </w:tc>
      </w:tr>
      <w:tr w:rsidR="00A22834" w:rsidTr="00B44629">
        <w:trPr>
          <w:trHeight w:val="340"/>
        </w:trPr>
        <w:tc>
          <w:tcPr>
            <w:tcW w:w="475" w:type="pct"/>
            <w:vMerge w:val="restar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厂界</w:t>
            </w:r>
          </w:p>
        </w:tc>
        <w:tc>
          <w:tcPr>
            <w:tcW w:w="545"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硫化氢</w:t>
            </w:r>
          </w:p>
        </w:tc>
        <w:tc>
          <w:tcPr>
            <w:tcW w:w="1668"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《恶臭污染物排放标准》GB 14554-1993</w:t>
            </w:r>
          </w:p>
        </w:tc>
        <w:tc>
          <w:tcPr>
            <w:tcW w:w="2312"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0.06mg/m</w:t>
            </w:r>
            <w:r>
              <w:rPr>
                <w:rFonts w:ascii="黑体" w:eastAsia="黑体" w:hAnsi="黑体" w:cs="黑体" w:hint="eastAsia"/>
                <w:color w:val="000000"/>
                <w:vertAlign w:val="superscript"/>
              </w:rPr>
              <w:t>3</w:t>
            </w:r>
          </w:p>
        </w:tc>
      </w:tr>
      <w:tr w:rsidR="00A22834" w:rsidTr="00B44629">
        <w:trPr>
          <w:trHeight w:val="340"/>
        </w:trPr>
        <w:tc>
          <w:tcPr>
            <w:tcW w:w="475" w:type="pct"/>
            <w:vMerge/>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p>
        </w:tc>
        <w:tc>
          <w:tcPr>
            <w:tcW w:w="545" w:type="pct"/>
            <w:shd w:val="clear" w:color="auto" w:fill="FFFFFF"/>
            <w:tcMar>
              <w:top w:w="45" w:type="dxa"/>
              <w:left w:w="75" w:type="dxa"/>
              <w:bottom w:w="45" w:type="dxa"/>
              <w:right w:w="75" w:type="dxa"/>
            </w:tcMar>
            <w:vAlign w:val="center"/>
          </w:tcPr>
          <w:p w:rsidR="00A22834" w:rsidRDefault="00A22834" w:rsidP="00B44629">
            <w:pPr>
              <w:pStyle w:val="aff5"/>
              <w:rPr>
                <w:rFonts w:ascii="黑体" w:eastAsia="黑体" w:hAnsi="黑体" w:cs="黑体"/>
                <w:color w:val="000000"/>
              </w:rPr>
            </w:pPr>
            <w:r w:rsidRPr="009D0191">
              <w:rPr>
                <w:rFonts w:ascii="黑体" w:eastAsia="黑体" w:hAnsi="黑体" w:cs="黑体" w:hint="eastAsia"/>
                <w:color w:val="000000"/>
              </w:rPr>
              <w:t>非甲烷总烃</w:t>
            </w:r>
          </w:p>
        </w:tc>
        <w:tc>
          <w:tcPr>
            <w:tcW w:w="1668"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Times New Roman" w:cs="Times New Roman" w:hint="eastAsia"/>
              </w:rPr>
              <w:t>《</w:t>
            </w:r>
            <w:r>
              <w:rPr>
                <w:rFonts w:ascii="Times New Roman" w:cs="Times New Roman"/>
              </w:rPr>
              <w:t>挥发性有机物排放标准</w:t>
            </w:r>
            <w:r>
              <w:rPr>
                <w:rFonts w:ascii="Times New Roman" w:cs="Times New Roman"/>
              </w:rPr>
              <w:t>+</w:t>
            </w:r>
            <w:r>
              <w:rPr>
                <w:rFonts w:ascii="Times New Roman" w:cs="Times New Roman"/>
              </w:rPr>
              <w:t>第</w:t>
            </w:r>
            <w:r>
              <w:rPr>
                <w:rFonts w:ascii="Times New Roman" w:cs="Times New Roman"/>
              </w:rPr>
              <w:t>7</w:t>
            </w:r>
            <w:r>
              <w:rPr>
                <w:rFonts w:ascii="Times New Roman" w:cs="Times New Roman"/>
              </w:rPr>
              <w:t>部分：其他行业</w:t>
            </w:r>
            <w:r>
              <w:rPr>
                <w:rFonts w:ascii="Times New Roman" w:cs="Times New Roman" w:hint="eastAsia"/>
              </w:rPr>
              <w:t>》（</w:t>
            </w:r>
            <w:r>
              <w:rPr>
                <w:rFonts w:ascii="Times New Roman" w:cs="Times New Roman" w:hint="eastAsia"/>
              </w:rPr>
              <w:t>DB37/2801.7-2019</w:t>
            </w:r>
            <w:r>
              <w:rPr>
                <w:rFonts w:ascii="Times New Roman" w:cs="Times New Roman" w:hint="eastAsia"/>
              </w:rPr>
              <w:t>）</w:t>
            </w:r>
          </w:p>
        </w:tc>
        <w:tc>
          <w:tcPr>
            <w:tcW w:w="2312"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Times New Roman" w:cs="Times New Roman" w:hint="eastAsia"/>
              </w:rPr>
              <w:t>2</w:t>
            </w:r>
            <w:r>
              <w:rPr>
                <w:rFonts w:ascii="Times New Roman" w:cs="Times New Roman"/>
              </w:rPr>
              <w:t>.0mg/m</w:t>
            </w:r>
            <w:r>
              <w:rPr>
                <w:rFonts w:ascii="Times New Roman" w:cs="Times New Roman"/>
                <w:vertAlign w:val="superscript"/>
              </w:rPr>
              <w:t>3</w:t>
            </w:r>
          </w:p>
        </w:tc>
      </w:tr>
      <w:tr w:rsidR="00A22834" w:rsidTr="00B44629">
        <w:trPr>
          <w:trHeight w:val="340"/>
        </w:trPr>
        <w:tc>
          <w:tcPr>
            <w:tcW w:w="475" w:type="pct"/>
            <w:vMerge/>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p>
        </w:tc>
        <w:tc>
          <w:tcPr>
            <w:tcW w:w="545"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氨</w:t>
            </w:r>
          </w:p>
        </w:tc>
        <w:tc>
          <w:tcPr>
            <w:tcW w:w="1668"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《恶臭污染物排放标准》GB 14554-1993</w:t>
            </w:r>
          </w:p>
        </w:tc>
        <w:tc>
          <w:tcPr>
            <w:tcW w:w="2312"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1.5mg/m</w:t>
            </w:r>
            <w:r>
              <w:rPr>
                <w:rFonts w:ascii="黑体" w:eastAsia="黑体" w:hAnsi="黑体" w:cs="黑体" w:hint="eastAsia"/>
                <w:color w:val="000000"/>
                <w:vertAlign w:val="superscript"/>
              </w:rPr>
              <w:t>3</w:t>
            </w:r>
          </w:p>
        </w:tc>
      </w:tr>
      <w:tr w:rsidR="00A22834" w:rsidTr="00B44629">
        <w:trPr>
          <w:trHeight w:val="827"/>
        </w:trPr>
        <w:tc>
          <w:tcPr>
            <w:tcW w:w="475" w:type="pct"/>
            <w:vMerge/>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p>
        </w:tc>
        <w:tc>
          <w:tcPr>
            <w:tcW w:w="545"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臭气浓度</w:t>
            </w:r>
          </w:p>
        </w:tc>
        <w:tc>
          <w:tcPr>
            <w:tcW w:w="1668"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000000"/>
              </w:rPr>
            </w:pPr>
            <w:r>
              <w:rPr>
                <w:rFonts w:ascii="黑体" w:eastAsia="黑体" w:hAnsi="黑体" w:cs="黑体" w:hint="eastAsia"/>
                <w:color w:val="000000"/>
              </w:rPr>
              <w:t>《畜禽养殖业污染物排放标准》（GB18596-2001）</w:t>
            </w:r>
          </w:p>
        </w:tc>
        <w:tc>
          <w:tcPr>
            <w:tcW w:w="2312" w:type="pct"/>
            <w:shd w:val="clear" w:color="auto" w:fill="FFFFFF"/>
            <w:tcMar>
              <w:top w:w="45" w:type="dxa"/>
              <w:left w:w="75" w:type="dxa"/>
              <w:bottom w:w="45" w:type="dxa"/>
              <w:right w:w="75" w:type="dxa"/>
            </w:tcMar>
            <w:vAlign w:val="center"/>
          </w:tcPr>
          <w:p w:rsidR="00A22834" w:rsidRDefault="00A22834" w:rsidP="00B44629">
            <w:pPr>
              <w:pStyle w:val="SSEC"/>
              <w:rPr>
                <w:rFonts w:ascii="黑体" w:eastAsia="黑体" w:hAnsi="黑体" w:cs="黑体"/>
                <w:color w:val="FF0000"/>
              </w:rPr>
            </w:pPr>
            <w:r>
              <w:rPr>
                <w:rFonts w:ascii="Times New Roman" w:cs="Times New Roman"/>
              </w:rPr>
              <w:t>20</w:t>
            </w:r>
            <w:r>
              <w:rPr>
                <w:rFonts w:ascii="Times New Roman" w:cs="Times New Roman"/>
              </w:rPr>
              <w:t>无量纲</w:t>
            </w:r>
          </w:p>
        </w:tc>
      </w:tr>
    </w:tbl>
    <w:p w:rsidR="00A22834" w:rsidRPr="00A22834" w:rsidRDefault="00A22834" w:rsidP="00DA6B0D">
      <w:pPr>
        <w:ind w:firstLine="480"/>
        <w:rPr>
          <w:rFonts w:ascii="宋体" w:hAnsi="宋体" w:cs="宋体"/>
          <w:color w:val="000000"/>
        </w:rPr>
      </w:pPr>
    </w:p>
    <w:p w:rsidR="00A22834" w:rsidRDefault="00A22834" w:rsidP="00A22834">
      <w:pPr>
        <w:ind w:firstLineChars="0" w:firstLine="0"/>
        <w:rPr>
          <w:color w:val="000000"/>
        </w:rPr>
      </w:pPr>
      <w:r>
        <w:rPr>
          <w:rFonts w:hint="eastAsia"/>
          <w:color w:val="000000"/>
        </w:rPr>
        <w:lastRenderedPageBreak/>
        <w:t>（</w:t>
      </w:r>
      <w:r>
        <w:rPr>
          <w:rFonts w:hint="eastAsia"/>
          <w:color w:val="000000"/>
        </w:rPr>
        <w:t>1</w:t>
      </w:r>
      <w:r>
        <w:rPr>
          <w:rFonts w:hint="eastAsia"/>
          <w:color w:val="000000"/>
        </w:rPr>
        <w:t>）无组织废气监测点位及示意图</w:t>
      </w:r>
    </w:p>
    <w:p w:rsidR="00A22834" w:rsidRDefault="00A22834" w:rsidP="00A22834">
      <w:pPr>
        <w:ind w:firstLine="480"/>
        <w:rPr>
          <w:color w:val="000000"/>
        </w:rPr>
      </w:pPr>
      <w:r w:rsidRPr="00A22834">
        <w:rPr>
          <w:rFonts w:hint="eastAsia"/>
          <w:color w:val="000000"/>
        </w:rPr>
        <w:t>监测点位示意图</w:t>
      </w:r>
      <w:r>
        <w:rPr>
          <w:rFonts w:hint="eastAsia"/>
          <w:color w:val="000000"/>
        </w:rPr>
        <w:t>详见</w:t>
      </w:r>
      <w:r w:rsidR="00451043">
        <w:rPr>
          <w:color w:val="000000"/>
        </w:rPr>
        <w:fldChar w:fldCharType="begin"/>
      </w:r>
      <w:r>
        <w:rPr>
          <w:color w:val="000000"/>
        </w:rPr>
        <w:instrText xml:space="preserve"> </w:instrText>
      </w:r>
      <w:r>
        <w:rPr>
          <w:rFonts w:hint="eastAsia"/>
          <w:color w:val="000000"/>
        </w:rPr>
        <w:instrText>REF _Ref174697450 \h</w:instrText>
      </w:r>
      <w:r>
        <w:rPr>
          <w:color w:val="000000"/>
        </w:rPr>
        <w:instrText xml:space="preserve"> </w:instrText>
      </w:r>
      <w:r w:rsidR="00451043">
        <w:rPr>
          <w:color w:val="000000"/>
        </w:rPr>
      </w:r>
      <w:r w:rsidR="00451043">
        <w:rPr>
          <w:color w:val="000000"/>
        </w:rPr>
        <w:fldChar w:fldCharType="separate"/>
      </w:r>
      <w:r>
        <w:rPr>
          <w:rFonts w:hint="eastAsia"/>
          <w:color w:val="000000"/>
        </w:rPr>
        <w:t>图</w:t>
      </w:r>
      <w:r>
        <w:rPr>
          <w:rFonts w:hint="eastAsia"/>
          <w:color w:val="000000"/>
        </w:rPr>
        <w:t xml:space="preserve"> </w:t>
      </w:r>
      <w:r w:rsidR="00D63972">
        <w:rPr>
          <w:rFonts w:hint="eastAsia"/>
          <w:color w:val="000000"/>
        </w:rPr>
        <w:t>5</w:t>
      </w:r>
      <w:r w:rsidR="00451043">
        <w:rPr>
          <w:color w:val="000000"/>
        </w:rPr>
        <w:fldChar w:fldCharType="end"/>
      </w:r>
      <w:r>
        <w:rPr>
          <w:rFonts w:hint="eastAsia"/>
          <w:color w:val="000000"/>
        </w:rPr>
        <w:t>。</w:t>
      </w:r>
    </w:p>
    <w:p w:rsidR="00A22834" w:rsidRPr="00A22834" w:rsidRDefault="00A22834" w:rsidP="00DA6B0D">
      <w:pPr>
        <w:ind w:firstLine="480"/>
        <w:rPr>
          <w:rFonts w:ascii="宋体" w:hAnsi="宋体" w:cs="宋体"/>
          <w:color w:val="000000"/>
        </w:rPr>
      </w:pPr>
    </w:p>
    <w:p w:rsidR="00A22834" w:rsidRDefault="00A22834" w:rsidP="00DA6B0D">
      <w:pPr>
        <w:ind w:firstLine="480"/>
        <w:rPr>
          <w:rFonts w:ascii="宋体" w:hAnsi="宋体" w:cs="宋体"/>
          <w:color w:val="000000"/>
        </w:rPr>
      </w:pPr>
      <w:r w:rsidRPr="00A22834">
        <w:rPr>
          <w:rFonts w:ascii="宋体" w:hAnsi="宋体" w:cs="宋体"/>
          <w:noProof/>
          <w:color w:val="000000"/>
        </w:rPr>
        <w:drawing>
          <wp:inline distT="0" distB="0" distL="0" distR="0">
            <wp:extent cx="5274310" cy="3109637"/>
            <wp:effectExtent l="19050" t="0" r="254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274310" cy="3109637"/>
                    </a:xfrm>
                    <a:prstGeom prst="rect">
                      <a:avLst/>
                    </a:prstGeom>
                    <a:noFill/>
                    <a:ln w="9525">
                      <a:noFill/>
                      <a:miter lim="800000"/>
                      <a:headEnd/>
                      <a:tailEnd/>
                    </a:ln>
                  </pic:spPr>
                </pic:pic>
              </a:graphicData>
            </a:graphic>
          </wp:inline>
        </w:drawing>
      </w:r>
    </w:p>
    <w:p w:rsidR="00847067" w:rsidRDefault="00847067" w:rsidP="00847067">
      <w:pPr>
        <w:pStyle w:val="aff1"/>
        <w:spacing w:before="156"/>
        <w:rPr>
          <w:color w:val="000000"/>
        </w:rPr>
      </w:pPr>
      <w:r>
        <w:rPr>
          <w:rFonts w:hint="eastAsia"/>
          <w:color w:val="000000"/>
        </w:rPr>
        <w:t>图</w:t>
      </w:r>
      <w:r>
        <w:rPr>
          <w:rFonts w:hint="eastAsia"/>
          <w:color w:val="000000"/>
        </w:rPr>
        <w:t xml:space="preserve"> </w:t>
      </w:r>
      <w:r w:rsidR="00D63972">
        <w:rPr>
          <w:rFonts w:hint="eastAsia"/>
          <w:color w:val="000000"/>
        </w:rPr>
        <w:t>5</w:t>
      </w:r>
      <w:r>
        <w:rPr>
          <w:color w:val="000000"/>
        </w:rPr>
        <w:t xml:space="preserve">  </w:t>
      </w:r>
      <w:r>
        <w:rPr>
          <w:rFonts w:hint="eastAsia"/>
          <w:color w:val="000000"/>
        </w:rPr>
        <w:t>无组织废气监测点（维可得）</w:t>
      </w:r>
    </w:p>
    <w:p w:rsidR="00847067" w:rsidRPr="00847067" w:rsidRDefault="00847067" w:rsidP="00DA6B0D">
      <w:pPr>
        <w:ind w:firstLine="480"/>
        <w:rPr>
          <w:rFonts w:ascii="宋体" w:hAnsi="宋体" w:cs="宋体"/>
          <w:color w:val="000000"/>
        </w:rPr>
      </w:pPr>
    </w:p>
    <w:p w:rsidR="00DA6B0D" w:rsidRDefault="00A22834" w:rsidP="00DA6B0D">
      <w:pPr>
        <w:ind w:firstLine="480"/>
        <w:rPr>
          <w:rFonts w:ascii="宋体" w:hAnsi="宋体" w:cs="宋体"/>
          <w:color w:val="000000"/>
        </w:rPr>
      </w:pPr>
      <w:r>
        <w:rPr>
          <w:rFonts w:ascii="宋体" w:hAnsi="宋体" w:cs="宋体" w:hint="eastAsia"/>
          <w:color w:val="000000"/>
        </w:rPr>
        <w:t>（2）</w:t>
      </w:r>
      <w:r w:rsidR="00DA6B0D" w:rsidRPr="00AA514C">
        <w:rPr>
          <w:rFonts w:ascii="宋体" w:hAnsi="宋体" w:cs="宋体" w:hint="eastAsia"/>
          <w:color w:val="000000"/>
        </w:rPr>
        <w:t>无组织废气监测排放标准见表2</w:t>
      </w:r>
    </w:p>
    <w:p w:rsidR="00AA514C" w:rsidRDefault="00AA514C" w:rsidP="00AA514C">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16</w:t>
      </w:r>
      <w:r>
        <w:rPr>
          <w:color w:val="000000"/>
        </w:rPr>
        <w:t xml:space="preserve">  </w:t>
      </w:r>
      <w:r>
        <w:rPr>
          <w:rFonts w:hint="eastAsia"/>
          <w:color w:val="000000"/>
        </w:rPr>
        <w:t>厂界无组织废气监测指标和监测频次</w:t>
      </w:r>
      <w:r w:rsidR="00D22405">
        <w:rPr>
          <w:rFonts w:hint="eastAsia"/>
          <w:color w:val="000000"/>
        </w:rPr>
        <w:t>（维可得）</w:t>
      </w:r>
    </w:p>
    <w:tbl>
      <w:tblPr>
        <w:tblStyle w:val="18"/>
        <w:tblW w:w="4916" w:type="pct"/>
        <w:jc w:val="center"/>
        <w:tblLook w:val="04A0"/>
      </w:tblPr>
      <w:tblGrid>
        <w:gridCol w:w="1475"/>
        <w:gridCol w:w="1582"/>
        <w:gridCol w:w="2874"/>
        <w:gridCol w:w="2448"/>
      </w:tblGrid>
      <w:tr w:rsidR="00AA514C" w:rsidTr="00AA514C">
        <w:trPr>
          <w:trHeight w:val="495"/>
          <w:tblHeader/>
          <w:jc w:val="center"/>
        </w:trPr>
        <w:tc>
          <w:tcPr>
            <w:tcW w:w="880" w:type="pct"/>
            <w:shd w:val="clear" w:color="auto" w:fill="auto"/>
            <w:vAlign w:val="center"/>
          </w:tcPr>
          <w:p w:rsidR="00AA514C" w:rsidRDefault="00AA514C" w:rsidP="00AA514C">
            <w:pPr>
              <w:pStyle w:val="SSEC"/>
              <w:rPr>
                <w:rFonts w:ascii="黑体" w:eastAsia="黑体" w:hAnsi="黑体" w:cs="黑体"/>
                <w:color w:val="000000"/>
              </w:rPr>
            </w:pPr>
            <w:r>
              <w:rPr>
                <w:rFonts w:ascii="黑体" w:eastAsia="黑体" w:hAnsi="黑体" w:cs="黑体" w:hint="eastAsia"/>
                <w:color w:val="000000"/>
              </w:rPr>
              <w:t>污染源类别</w:t>
            </w:r>
          </w:p>
        </w:tc>
        <w:tc>
          <w:tcPr>
            <w:tcW w:w="944" w:type="pct"/>
            <w:shd w:val="clear" w:color="auto" w:fill="auto"/>
            <w:vAlign w:val="center"/>
          </w:tcPr>
          <w:p w:rsidR="00AA514C" w:rsidRDefault="00AA514C" w:rsidP="00AA514C">
            <w:pPr>
              <w:pStyle w:val="SSEC"/>
              <w:rPr>
                <w:rFonts w:ascii="黑体" w:eastAsia="黑体" w:hAnsi="黑体" w:cs="黑体"/>
                <w:color w:val="000000"/>
              </w:rPr>
            </w:pPr>
            <w:r>
              <w:rPr>
                <w:rFonts w:ascii="黑体" w:eastAsia="黑体" w:hAnsi="黑体" w:cs="黑体" w:hint="eastAsia"/>
                <w:color w:val="000000"/>
              </w:rPr>
              <w:t>监测点位</w:t>
            </w:r>
          </w:p>
        </w:tc>
        <w:tc>
          <w:tcPr>
            <w:tcW w:w="1715" w:type="pct"/>
            <w:shd w:val="clear" w:color="auto" w:fill="auto"/>
            <w:vAlign w:val="center"/>
          </w:tcPr>
          <w:p w:rsidR="00AA514C" w:rsidRDefault="00AA514C" w:rsidP="00AA514C">
            <w:pPr>
              <w:pStyle w:val="SSEC"/>
              <w:rPr>
                <w:rFonts w:ascii="黑体" w:eastAsia="黑体" w:hAnsi="黑体" w:cs="黑体"/>
                <w:color w:val="000000"/>
              </w:rPr>
            </w:pPr>
            <w:r>
              <w:rPr>
                <w:rFonts w:ascii="黑体" w:eastAsia="黑体" w:hAnsi="黑体" w:cs="黑体" w:hint="eastAsia"/>
                <w:color w:val="000000"/>
              </w:rPr>
              <w:t>监测指标</w:t>
            </w:r>
          </w:p>
        </w:tc>
        <w:tc>
          <w:tcPr>
            <w:tcW w:w="1461" w:type="pct"/>
            <w:shd w:val="clear" w:color="auto" w:fill="auto"/>
            <w:vAlign w:val="center"/>
          </w:tcPr>
          <w:p w:rsidR="00AA514C" w:rsidRDefault="00AA514C" w:rsidP="00AA514C">
            <w:pPr>
              <w:pStyle w:val="SSEC"/>
              <w:rPr>
                <w:rFonts w:ascii="黑体" w:eastAsia="黑体" w:hAnsi="黑体" w:cs="黑体"/>
                <w:color w:val="000000"/>
              </w:rPr>
            </w:pPr>
            <w:r>
              <w:rPr>
                <w:rFonts w:ascii="黑体" w:eastAsia="黑体" w:hAnsi="黑体" w:cs="黑体" w:hint="eastAsia"/>
                <w:color w:val="000000"/>
              </w:rPr>
              <w:t>监测频次</w:t>
            </w:r>
          </w:p>
        </w:tc>
      </w:tr>
      <w:tr w:rsidR="00AA514C" w:rsidTr="00AA514C">
        <w:trPr>
          <w:trHeight w:val="1126"/>
          <w:jc w:val="center"/>
        </w:trPr>
        <w:tc>
          <w:tcPr>
            <w:tcW w:w="880" w:type="pct"/>
            <w:shd w:val="clear" w:color="auto" w:fill="auto"/>
            <w:vAlign w:val="center"/>
          </w:tcPr>
          <w:p w:rsidR="00AA514C" w:rsidRDefault="00AA514C" w:rsidP="00AA514C">
            <w:pPr>
              <w:pStyle w:val="SSEC"/>
              <w:rPr>
                <w:rFonts w:ascii="黑体" w:eastAsia="黑体" w:hAnsi="黑体" w:cs="黑体"/>
                <w:color w:val="000000"/>
              </w:rPr>
            </w:pPr>
            <w:r>
              <w:rPr>
                <w:rFonts w:ascii="黑体" w:eastAsia="黑体" w:hAnsi="黑体" w:cs="黑体" w:hint="eastAsia"/>
                <w:color w:val="000000"/>
              </w:rPr>
              <w:t>厂界无组织废气</w:t>
            </w:r>
          </w:p>
        </w:tc>
        <w:tc>
          <w:tcPr>
            <w:tcW w:w="944" w:type="pct"/>
            <w:shd w:val="clear" w:color="auto" w:fill="auto"/>
            <w:vAlign w:val="center"/>
          </w:tcPr>
          <w:p w:rsidR="00AA514C" w:rsidRDefault="009D0191" w:rsidP="00AA514C">
            <w:pPr>
              <w:pStyle w:val="SSEC"/>
              <w:jc w:val="both"/>
              <w:rPr>
                <w:rFonts w:ascii="黑体" w:eastAsia="黑体" w:hAnsi="黑体" w:cs="黑体"/>
                <w:color w:val="000000"/>
              </w:rPr>
            </w:pPr>
            <w:r>
              <w:rPr>
                <w:rFonts w:ascii="Times New Roman" w:eastAsia="宋体" w:cs="Times New Roman"/>
              </w:rPr>
              <w:t>上风向</w:t>
            </w:r>
            <w:r>
              <w:rPr>
                <w:rFonts w:ascii="Times New Roman" w:eastAsia="宋体" w:cs="Times New Roman"/>
              </w:rPr>
              <w:t>1</w:t>
            </w:r>
            <w:r>
              <w:rPr>
                <w:rFonts w:ascii="Times New Roman" w:eastAsia="宋体" w:cs="Times New Roman"/>
              </w:rPr>
              <w:t>个点，下风向</w:t>
            </w:r>
            <w:r>
              <w:rPr>
                <w:rFonts w:ascii="Times New Roman" w:eastAsia="宋体" w:cs="Times New Roman"/>
              </w:rPr>
              <w:t>3</w:t>
            </w:r>
            <w:r>
              <w:rPr>
                <w:rFonts w:ascii="Times New Roman" w:eastAsia="宋体" w:cs="Times New Roman"/>
              </w:rPr>
              <w:t>个点</w:t>
            </w:r>
          </w:p>
        </w:tc>
        <w:tc>
          <w:tcPr>
            <w:tcW w:w="1715" w:type="pct"/>
            <w:shd w:val="clear" w:color="auto" w:fill="auto"/>
            <w:vAlign w:val="center"/>
          </w:tcPr>
          <w:p w:rsidR="00AA514C" w:rsidRDefault="00AA514C" w:rsidP="00AA514C">
            <w:pPr>
              <w:pStyle w:val="SSEC"/>
              <w:jc w:val="both"/>
              <w:rPr>
                <w:rFonts w:ascii="黑体" w:eastAsia="黑体" w:hAnsi="黑体" w:cs="黑体"/>
                <w:color w:val="000000"/>
              </w:rPr>
            </w:pPr>
            <w:r>
              <w:rPr>
                <w:rFonts w:eastAsia="宋体" w:hAnsi="宋体" w:cs="宋体" w:hint="eastAsia"/>
              </w:rPr>
              <w:t>非甲烷总烃</w:t>
            </w:r>
            <w:r>
              <w:rPr>
                <w:rFonts w:ascii="Times New Roman" w:eastAsiaTheme="minorEastAsia" w:cs="Times New Roman" w:hint="eastAsia"/>
              </w:rPr>
              <w:t>、</w:t>
            </w:r>
            <w:r>
              <w:rPr>
                <w:rFonts w:ascii="黑体" w:eastAsia="黑体" w:hAnsi="黑体" w:cs="黑体" w:hint="eastAsia"/>
                <w:color w:val="000000"/>
              </w:rPr>
              <w:t>硫化氢、氨、臭气</w:t>
            </w:r>
          </w:p>
        </w:tc>
        <w:tc>
          <w:tcPr>
            <w:tcW w:w="1461" w:type="pct"/>
            <w:shd w:val="clear" w:color="auto" w:fill="auto"/>
            <w:vAlign w:val="center"/>
          </w:tcPr>
          <w:p w:rsidR="00AA514C" w:rsidRDefault="009D0191" w:rsidP="00AA514C">
            <w:pPr>
              <w:pStyle w:val="SSEC"/>
              <w:rPr>
                <w:rFonts w:ascii="黑体" w:eastAsia="黑体" w:hAnsi="黑体" w:cs="黑体"/>
                <w:color w:val="000000"/>
              </w:rPr>
            </w:pPr>
            <w:r>
              <w:rPr>
                <w:rFonts w:ascii="Times New Roman" w:eastAsia="宋体" w:cs="Times New Roman"/>
              </w:rPr>
              <w:t>1</w:t>
            </w:r>
            <w:r>
              <w:rPr>
                <w:rFonts w:ascii="Times New Roman" w:eastAsia="宋体" w:cs="Times New Roman"/>
              </w:rPr>
              <w:t>次</w:t>
            </w:r>
            <w:r>
              <w:rPr>
                <w:rFonts w:ascii="Times New Roman" w:eastAsia="宋体" w:cs="Times New Roman"/>
              </w:rPr>
              <w:t>/</w:t>
            </w:r>
            <w:r>
              <w:rPr>
                <w:rFonts w:ascii="Times New Roman" w:eastAsia="宋体" w:cs="Times New Roman"/>
              </w:rPr>
              <w:t>半年</w:t>
            </w:r>
          </w:p>
        </w:tc>
      </w:tr>
    </w:tbl>
    <w:p w:rsidR="00A22834" w:rsidRDefault="00A22834" w:rsidP="00AA514C">
      <w:pPr>
        <w:pStyle w:val="aff1"/>
        <w:spacing w:before="156"/>
        <w:rPr>
          <w:color w:val="000000"/>
        </w:rPr>
      </w:pPr>
    </w:p>
    <w:p w:rsidR="00AA514C" w:rsidRDefault="00AA514C" w:rsidP="00AA514C">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17</w:t>
      </w:r>
      <w:r>
        <w:rPr>
          <w:color w:val="000000"/>
        </w:rPr>
        <w:t xml:space="preserve">  </w:t>
      </w:r>
      <w:r>
        <w:rPr>
          <w:rFonts w:hint="eastAsia"/>
          <w:color w:val="000000"/>
        </w:rPr>
        <w:t>检测仪器及分析方法</w:t>
      </w:r>
      <w:r w:rsidR="00D22405">
        <w:rPr>
          <w:rFonts w:hint="eastAsia"/>
          <w:color w:val="000000"/>
        </w:rPr>
        <w:t>（维可得）</w:t>
      </w:r>
    </w:p>
    <w:tbl>
      <w:tblPr>
        <w:tblW w:w="4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79"/>
        <w:gridCol w:w="1328"/>
        <w:gridCol w:w="6076"/>
      </w:tblGrid>
      <w:tr w:rsidR="00AA514C" w:rsidTr="00AA514C">
        <w:trPr>
          <w:cantSplit/>
          <w:trHeight w:val="90"/>
          <w:jc w:val="center"/>
        </w:trPr>
        <w:tc>
          <w:tcPr>
            <w:tcW w:w="636" w:type="pct"/>
            <w:vAlign w:val="center"/>
          </w:tcPr>
          <w:p w:rsidR="00AA514C" w:rsidRDefault="00AA514C" w:rsidP="00AA514C">
            <w:pPr>
              <w:pStyle w:val="aff2"/>
              <w:rPr>
                <w:rFonts w:ascii="黑体" w:hAnsi="黑体" w:cs="黑体"/>
                <w:color w:val="000000"/>
              </w:rPr>
            </w:pPr>
            <w:r>
              <w:rPr>
                <w:rFonts w:ascii="黑体" w:hAnsi="黑体" w:cs="黑体" w:hint="eastAsia"/>
                <w:color w:val="000000"/>
              </w:rPr>
              <w:t>样品类型</w:t>
            </w:r>
          </w:p>
        </w:tc>
        <w:tc>
          <w:tcPr>
            <w:tcW w:w="783" w:type="pct"/>
            <w:vAlign w:val="center"/>
          </w:tcPr>
          <w:p w:rsidR="00AA514C" w:rsidRDefault="00AA514C" w:rsidP="00AA514C">
            <w:pPr>
              <w:pStyle w:val="aff2"/>
              <w:rPr>
                <w:rFonts w:ascii="黑体" w:hAnsi="黑体" w:cs="黑体"/>
                <w:color w:val="000000"/>
              </w:rPr>
            </w:pPr>
            <w:r>
              <w:rPr>
                <w:rFonts w:ascii="黑体" w:hAnsi="黑体" w:cs="黑体" w:hint="eastAsia"/>
                <w:color w:val="000000"/>
              </w:rPr>
              <w:t>检测项目</w:t>
            </w:r>
          </w:p>
        </w:tc>
        <w:tc>
          <w:tcPr>
            <w:tcW w:w="3581" w:type="pct"/>
            <w:vAlign w:val="center"/>
          </w:tcPr>
          <w:p w:rsidR="00AA514C" w:rsidRDefault="00AA514C" w:rsidP="00AA514C">
            <w:pPr>
              <w:pStyle w:val="aff2"/>
              <w:rPr>
                <w:rFonts w:ascii="黑体" w:hAnsi="黑体" w:cs="黑体"/>
                <w:color w:val="000000"/>
              </w:rPr>
            </w:pPr>
            <w:r>
              <w:rPr>
                <w:rFonts w:ascii="黑体" w:hAnsi="黑体" w:cs="黑体" w:hint="eastAsia"/>
                <w:color w:val="000000"/>
              </w:rPr>
              <w:t>分析方法及来源</w:t>
            </w:r>
          </w:p>
        </w:tc>
      </w:tr>
      <w:tr w:rsidR="00AA514C" w:rsidTr="00AA514C">
        <w:trPr>
          <w:cantSplit/>
          <w:trHeight w:val="1247"/>
          <w:jc w:val="center"/>
        </w:trPr>
        <w:tc>
          <w:tcPr>
            <w:tcW w:w="636" w:type="pct"/>
            <w:vMerge w:val="restart"/>
            <w:vAlign w:val="center"/>
          </w:tcPr>
          <w:p w:rsidR="00AA514C" w:rsidRDefault="00AA514C" w:rsidP="00AA514C">
            <w:pPr>
              <w:pStyle w:val="aff5"/>
              <w:rPr>
                <w:rFonts w:ascii="黑体" w:eastAsia="黑体" w:hAnsi="黑体" w:cs="黑体"/>
                <w:color w:val="000000"/>
              </w:rPr>
            </w:pPr>
            <w:r>
              <w:rPr>
                <w:rFonts w:ascii="黑体" w:eastAsia="黑体" w:hAnsi="黑体" w:cs="黑体" w:hint="eastAsia"/>
                <w:color w:val="000000"/>
              </w:rPr>
              <w:t>无组织废气</w:t>
            </w:r>
          </w:p>
        </w:tc>
        <w:tc>
          <w:tcPr>
            <w:tcW w:w="783" w:type="pct"/>
            <w:vAlign w:val="center"/>
          </w:tcPr>
          <w:p w:rsidR="00AA514C" w:rsidRDefault="00AA514C" w:rsidP="00AA514C">
            <w:pPr>
              <w:pStyle w:val="aff5"/>
              <w:rPr>
                <w:rFonts w:ascii="黑体" w:eastAsia="黑体" w:hAnsi="黑体" w:cs="黑体"/>
                <w:color w:val="000000"/>
              </w:rPr>
            </w:pPr>
            <w:r>
              <w:rPr>
                <w:rFonts w:ascii="黑体" w:eastAsia="黑体" w:hAnsi="黑体" w:cs="黑体" w:hint="eastAsia"/>
                <w:color w:val="000000"/>
              </w:rPr>
              <w:t>硫化氢</w:t>
            </w:r>
          </w:p>
        </w:tc>
        <w:tc>
          <w:tcPr>
            <w:tcW w:w="3581" w:type="pct"/>
            <w:vAlign w:val="center"/>
          </w:tcPr>
          <w:p w:rsidR="00AA514C" w:rsidRDefault="009D0191" w:rsidP="00AA514C">
            <w:pPr>
              <w:pStyle w:val="aff5"/>
              <w:rPr>
                <w:rFonts w:ascii="黑体" w:eastAsia="黑体" w:hAnsi="黑体" w:cs="黑体"/>
                <w:color w:val="000000"/>
              </w:rPr>
            </w:pPr>
            <w:r>
              <w:t>《国家环保总局</w:t>
            </w:r>
            <w:r>
              <w:t>2003</w:t>
            </w:r>
            <w:r>
              <w:t>年第四版增补版空气和废气监测分析方法</w:t>
            </w:r>
            <w:r>
              <w:t xml:space="preserve"> </w:t>
            </w:r>
            <w:r>
              <w:t>第三篇</w:t>
            </w:r>
            <w:r>
              <w:t xml:space="preserve"> </w:t>
            </w:r>
            <w:r>
              <w:t>第一章</w:t>
            </w:r>
            <w:r>
              <w:t xml:space="preserve"> </w:t>
            </w:r>
            <w:r>
              <w:t>十一（二）亚甲基蓝分光光度法》分光光度计</w:t>
            </w:r>
          </w:p>
        </w:tc>
      </w:tr>
      <w:tr w:rsidR="00AA514C" w:rsidTr="00AA514C">
        <w:trPr>
          <w:cantSplit/>
          <w:trHeight w:val="672"/>
          <w:jc w:val="center"/>
        </w:trPr>
        <w:tc>
          <w:tcPr>
            <w:tcW w:w="636" w:type="pct"/>
            <w:vMerge/>
            <w:vAlign w:val="center"/>
          </w:tcPr>
          <w:p w:rsidR="00AA514C" w:rsidRDefault="00AA514C" w:rsidP="00AA514C">
            <w:pPr>
              <w:pStyle w:val="aff5"/>
              <w:rPr>
                <w:rFonts w:ascii="黑体" w:eastAsia="黑体" w:hAnsi="黑体" w:cs="黑体"/>
                <w:color w:val="000000"/>
              </w:rPr>
            </w:pPr>
          </w:p>
        </w:tc>
        <w:tc>
          <w:tcPr>
            <w:tcW w:w="783" w:type="pct"/>
            <w:vAlign w:val="center"/>
          </w:tcPr>
          <w:p w:rsidR="00AA514C" w:rsidRDefault="00AA514C" w:rsidP="00AA514C">
            <w:pPr>
              <w:pStyle w:val="aff5"/>
              <w:rPr>
                <w:rFonts w:ascii="黑体" w:eastAsia="黑体" w:hAnsi="黑体" w:cs="黑体"/>
                <w:color w:val="000000"/>
              </w:rPr>
            </w:pPr>
            <w:r>
              <w:rPr>
                <w:rFonts w:ascii="黑体" w:eastAsia="黑体" w:hAnsi="黑体" w:cs="黑体" w:hint="eastAsia"/>
                <w:color w:val="000000"/>
              </w:rPr>
              <w:t>氨</w:t>
            </w:r>
          </w:p>
        </w:tc>
        <w:tc>
          <w:tcPr>
            <w:tcW w:w="3581" w:type="pct"/>
            <w:vAlign w:val="center"/>
          </w:tcPr>
          <w:p w:rsidR="00AA514C" w:rsidRDefault="009D0191" w:rsidP="00AA514C">
            <w:pPr>
              <w:pStyle w:val="aff5"/>
              <w:rPr>
                <w:rFonts w:ascii="黑体" w:eastAsia="黑体" w:hAnsi="黑体" w:cs="黑体"/>
                <w:color w:val="000000"/>
              </w:rPr>
            </w:pPr>
            <w:r>
              <w:t>《环境空气和废气</w:t>
            </w:r>
            <w:r>
              <w:t xml:space="preserve"> </w:t>
            </w:r>
            <w:r>
              <w:t>氨的测定</w:t>
            </w:r>
            <w:r>
              <w:t xml:space="preserve"> </w:t>
            </w:r>
            <w:r>
              <w:t>纳氏试剂分光光度法》（</w:t>
            </w:r>
            <w:r>
              <w:t>HJ 533-2009</w:t>
            </w:r>
            <w:r>
              <w:t>）分光光度计</w:t>
            </w:r>
          </w:p>
        </w:tc>
      </w:tr>
      <w:tr w:rsidR="00AA514C" w:rsidTr="00AA514C">
        <w:trPr>
          <w:cantSplit/>
          <w:trHeight w:val="672"/>
          <w:jc w:val="center"/>
        </w:trPr>
        <w:tc>
          <w:tcPr>
            <w:tcW w:w="636" w:type="pct"/>
            <w:vMerge/>
            <w:vAlign w:val="center"/>
          </w:tcPr>
          <w:p w:rsidR="00AA514C" w:rsidRDefault="00AA514C" w:rsidP="00AA514C">
            <w:pPr>
              <w:pStyle w:val="aff5"/>
              <w:rPr>
                <w:rFonts w:ascii="黑体" w:eastAsia="黑体" w:hAnsi="黑体" w:cs="黑体"/>
                <w:color w:val="000000"/>
              </w:rPr>
            </w:pPr>
          </w:p>
        </w:tc>
        <w:tc>
          <w:tcPr>
            <w:tcW w:w="783" w:type="pct"/>
            <w:vAlign w:val="center"/>
          </w:tcPr>
          <w:p w:rsidR="00AA514C" w:rsidRDefault="00AA514C" w:rsidP="00AA514C">
            <w:pPr>
              <w:pStyle w:val="aff5"/>
              <w:rPr>
                <w:rFonts w:ascii="黑体" w:eastAsia="黑体" w:hAnsi="黑体" w:cs="黑体"/>
                <w:color w:val="000000"/>
              </w:rPr>
            </w:pPr>
            <w:r>
              <w:rPr>
                <w:rFonts w:ascii="黑体" w:eastAsia="黑体" w:hAnsi="黑体" w:cs="黑体" w:hint="eastAsia"/>
                <w:color w:val="000000"/>
              </w:rPr>
              <w:t>臭气</w:t>
            </w:r>
            <w:r w:rsidR="009D0191">
              <w:rPr>
                <w:rFonts w:ascii="黑体" w:eastAsia="黑体" w:hAnsi="黑体" w:cs="黑体" w:hint="eastAsia"/>
                <w:color w:val="000000"/>
              </w:rPr>
              <w:t>浓度</w:t>
            </w:r>
          </w:p>
        </w:tc>
        <w:tc>
          <w:tcPr>
            <w:tcW w:w="3581" w:type="pct"/>
            <w:vAlign w:val="center"/>
          </w:tcPr>
          <w:p w:rsidR="00AA514C" w:rsidRDefault="009D0191" w:rsidP="00AA514C">
            <w:pPr>
              <w:pStyle w:val="aff5"/>
              <w:rPr>
                <w:rFonts w:ascii="黑体" w:eastAsia="黑体" w:hAnsi="黑体" w:cs="黑体"/>
                <w:color w:val="000000"/>
              </w:rPr>
            </w:pPr>
            <w:r>
              <w:rPr>
                <w:kern w:val="2"/>
              </w:rPr>
              <w:t>《环境空气和废气</w:t>
            </w:r>
            <w:r>
              <w:rPr>
                <w:kern w:val="2"/>
              </w:rPr>
              <w:t xml:space="preserve"> </w:t>
            </w:r>
            <w:r>
              <w:rPr>
                <w:kern w:val="2"/>
              </w:rPr>
              <w:t>臭气的测定</w:t>
            </w:r>
            <w:r>
              <w:rPr>
                <w:kern w:val="2"/>
              </w:rPr>
              <w:t xml:space="preserve"> </w:t>
            </w:r>
            <w:r>
              <w:rPr>
                <w:kern w:val="2"/>
              </w:rPr>
              <w:t>三点比较式臭袋法》（</w:t>
            </w:r>
            <w:r>
              <w:rPr>
                <w:kern w:val="2"/>
              </w:rPr>
              <w:t>HJ1262-2022</w:t>
            </w:r>
            <w:r>
              <w:rPr>
                <w:kern w:val="2"/>
              </w:rPr>
              <w:t>）</w:t>
            </w:r>
            <w:proofErr w:type="gramStart"/>
            <w:r>
              <w:t>嗅辨员</w:t>
            </w:r>
            <w:proofErr w:type="gramEnd"/>
          </w:p>
        </w:tc>
      </w:tr>
      <w:tr w:rsidR="00AA514C" w:rsidTr="00AA514C">
        <w:trPr>
          <w:cantSplit/>
          <w:trHeight w:val="672"/>
          <w:jc w:val="center"/>
        </w:trPr>
        <w:tc>
          <w:tcPr>
            <w:tcW w:w="636" w:type="pct"/>
            <w:vMerge/>
            <w:vAlign w:val="center"/>
          </w:tcPr>
          <w:p w:rsidR="00AA514C" w:rsidRDefault="00AA514C" w:rsidP="00AA514C">
            <w:pPr>
              <w:pStyle w:val="aff5"/>
              <w:rPr>
                <w:color w:val="000000"/>
              </w:rPr>
            </w:pPr>
          </w:p>
        </w:tc>
        <w:tc>
          <w:tcPr>
            <w:tcW w:w="783" w:type="pct"/>
            <w:vAlign w:val="center"/>
          </w:tcPr>
          <w:p w:rsidR="00AA514C" w:rsidRDefault="00AA514C" w:rsidP="00AA514C">
            <w:pPr>
              <w:pStyle w:val="aff5"/>
              <w:rPr>
                <w:rFonts w:ascii="黑体" w:eastAsia="黑体" w:hAnsi="黑体" w:cs="黑体"/>
                <w:color w:val="000000"/>
              </w:rPr>
            </w:pPr>
            <w:r w:rsidRPr="009D0191">
              <w:rPr>
                <w:rFonts w:ascii="黑体" w:eastAsia="黑体" w:hAnsi="黑体" w:cs="黑体" w:hint="eastAsia"/>
                <w:color w:val="000000"/>
              </w:rPr>
              <w:t>非甲烷总烃</w:t>
            </w:r>
          </w:p>
        </w:tc>
        <w:tc>
          <w:tcPr>
            <w:tcW w:w="3581" w:type="pct"/>
            <w:vAlign w:val="center"/>
          </w:tcPr>
          <w:p w:rsidR="00AA514C" w:rsidRDefault="009D0191" w:rsidP="00AA514C">
            <w:pPr>
              <w:pStyle w:val="aff5"/>
              <w:rPr>
                <w:rFonts w:ascii="黑体" w:eastAsia="黑体" w:hAnsi="黑体" w:cs="黑体"/>
                <w:color w:val="000000"/>
              </w:rPr>
            </w:pPr>
            <w:r>
              <w:t>环境空气</w:t>
            </w:r>
            <w:r>
              <w:t xml:space="preserve"> </w:t>
            </w:r>
            <w:r>
              <w:t>总烃、甲烷和非甲烷总烃的测定</w:t>
            </w:r>
            <w:r>
              <w:t xml:space="preserve"> </w:t>
            </w:r>
            <w:r>
              <w:t>直接进样</w:t>
            </w:r>
            <w:r>
              <w:t>-</w:t>
            </w:r>
            <w:r>
              <w:t>气相色谱法（</w:t>
            </w:r>
            <w:r>
              <w:t>HJ 604-2017</w:t>
            </w:r>
            <w:r>
              <w:rPr>
                <w:rFonts w:hint="eastAsia"/>
              </w:rPr>
              <w:t>）</w:t>
            </w:r>
            <w:r>
              <w:rPr>
                <w:rFonts w:hint="eastAsia"/>
              </w:rPr>
              <w:t xml:space="preserve"> </w:t>
            </w:r>
            <w:r w:rsidRPr="009D0191">
              <w:rPr>
                <w:rFonts w:ascii="黑体" w:eastAsia="黑体" w:hAnsi="黑体" w:cs="黑体" w:hint="eastAsia"/>
                <w:color w:val="000000"/>
              </w:rPr>
              <w:t>气相色谱仪</w:t>
            </w:r>
          </w:p>
        </w:tc>
      </w:tr>
    </w:tbl>
    <w:p w:rsidR="00DA6B0D" w:rsidRPr="00DA6B0D" w:rsidRDefault="00DA6B0D" w:rsidP="002F7DE0">
      <w:pPr>
        <w:ind w:firstLine="480"/>
        <w:rPr>
          <w:color w:val="000000"/>
        </w:rPr>
      </w:pPr>
    </w:p>
    <w:p w:rsidR="002F7DE0" w:rsidRDefault="002F7DE0" w:rsidP="002F7DE0">
      <w:pPr>
        <w:ind w:firstLine="480"/>
        <w:rPr>
          <w:color w:val="000000"/>
        </w:rPr>
      </w:pPr>
      <w:r>
        <w:rPr>
          <w:rFonts w:hint="eastAsia"/>
          <w:color w:val="000000"/>
        </w:rPr>
        <w:t>无组织废气监测的样品采集和样品保存方法</w:t>
      </w:r>
    </w:p>
    <w:p w:rsidR="002F7DE0" w:rsidRDefault="002F7DE0" w:rsidP="002F7DE0">
      <w:pPr>
        <w:ind w:firstLine="480"/>
        <w:rPr>
          <w:color w:val="000000"/>
        </w:rPr>
      </w:pPr>
      <w:r>
        <w:rPr>
          <w:rFonts w:hint="eastAsia"/>
          <w:color w:val="000000"/>
        </w:rPr>
        <w:t>1</w:t>
      </w:r>
      <w:r>
        <w:rPr>
          <w:rFonts w:hint="eastAsia"/>
          <w:color w:val="000000"/>
        </w:rPr>
        <w:t>）监测依据</w:t>
      </w:r>
    </w:p>
    <w:p w:rsidR="002F7DE0" w:rsidRDefault="002F7DE0" w:rsidP="002F7DE0">
      <w:pPr>
        <w:ind w:firstLine="480"/>
        <w:rPr>
          <w:color w:val="000000"/>
        </w:rPr>
      </w:pPr>
      <w:r>
        <w:rPr>
          <w:rFonts w:hint="eastAsia"/>
          <w:color w:val="000000"/>
        </w:rPr>
        <w:t>《环境空气</w:t>
      </w:r>
      <w:r>
        <w:rPr>
          <w:rFonts w:hint="eastAsia"/>
          <w:color w:val="000000"/>
        </w:rPr>
        <w:t xml:space="preserve"> </w:t>
      </w:r>
      <w:r>
        <w:rPr>
          <w:rFonts w:hint="eastAsia"/>
          <w:color w:val="000000"/>
        </w:rPr>
        <w:t>总悬浮颗粒物的测定</w:t>
      </w:r>
      <w:r>
        <w:rPr>
          <w:rFonts w:hint="eastAsia"/>
          <w:color w:val="000000"/>
        </w:rPr>
        <w:t xml:space="preserve"> </w:t>
      </w:r>
      <w:r>
        <w:rPr>
          <w:rFonts w:hint="eastAsia"/>
          <w:color w:val="000000"/>
        </w:rPr>
        <w:t>重量法》</w:t>
      </w:r>
      <w:r>
        <w:rPr>
          <w:rFonts w:hint="eastAsia"/>
          <w:color w:val="000000"/>
        </w:rPr>
        <w:t>HJ 1263-2022</w:t>
      </w:r>
    </w:p>
    <w:p w:rsidR="002F7DE0" w:rsidRDefault="002F7DE0" w:rsidP="002F7DE0">
      <w:pPr>
        <w:ind w:firstLine="480"/>
        <w:rPr>
          <w:color w:val="000000"/>
        </w:rPr>
      </w:pPr>
      <w:r>
        <w:rPr>
          <w:rFonts w:hint="eastAsia"/>
          <w:color w:val="000000"/>
        </w:rPr>
        <w:t>《环境空气</w:t>
      </w:r>
      <w:r>
        <w:rPr>
          <w:rFonts w:hint="eastAsia"/>
          <w:color w:val="000000"/>
        </w:rPr>
        <w:t xml:space="preserve"> </w:t>
      </w:r>
      <w:r>
        <w:rPr>
          <w:rFonts w:hint="eastAsia"/>
          <w:color w:val="000000"/>
        </w:rPr>
        <w:t>总烃、甲烷和非甲烷总烃的测定直接进样</w:t>
      </w:r>
      <w:r>
        <w:rPr>
          <w:rFonts w:hint="eastAsia"/>
          <w:color w:val="000000"/>
        </w:rPr>
        <w:t>-</w:t>
      </w:r>
      <w:r>
        <w:rPr>
          <w:rFonts w:hint="eastAsia"/>
          <w:color w:val="000000"/>
        </w:rPr>
        <w:t>气相色谱法》</w:t>
      </w:r>
      <w:r>
        <w:rPr>
          <w:rFonts w:hint="eastAsia"/>
          <w:color w:val="000000"/>
        </w:rPr>
        <w:t>HJ 604-2017</w:t>
      </w:r>
    </w:p>
    <w:p w:rsidR="002F7DE0" w:rsidRDefault="002F7DE0" w:rsidP="002F7DE0">
      <w:pPr>
        <w:numPr>
          <w:ilvl w:val="0"/>
          <w:numId w:val="3"/>
        </w:numPr>
        <w:ind w:firstLine="480"/>
        <w:rPr>
          <w:color w:val="000000"/>
        </w:rPr>
      </w:pPr>
      <w:r>
        <w:rPr>
          <w:rFonts w:hint="eastAsia"/>
          <w:color w:val="000000"/>
        </w:rPr>
        <w:t>样品采集</w:t>
      </w:r>
    </w:p>
    <w:p w:rsidR="002F7DE0" w:rsidRDefault="002F7DE0" w:rsidP="002F7DE0">
      <w:pPr>
        <w:ind w:firstLine="480"/>
        <w:rPr>
          <w:color w:val="000000"/>
        </w:rPr>
      </w:pPr>
      <w:r>
        <w:rPr>
          <w:rFonts w:hint="eastAsia"/>
          <w:color w:val="000000"/>
        </w:rPr>
        <w:t>委托有废气检测资质的单位现场采样检测。</w:t>
      </w:r>
    </w:p>
    <w:p w:rsidR="007414A2" w:rsidRPr="002F7DE0" w:rsidRDefault="007414A2">
      <w:pPr>
        <w:ind w:firstLine="480"/>
        <w:rPr>
          <w:color w:val="000000"/>
        </w:rPr>
      </w:pPr>
    </w:p>
    <w:p w:rsidR="00737F31" w:rsidRDefault="00791D56">
      <w:pPr>
        <w:pStyle w:val="2"/>
        <w:rPr>
          <w:color w:val="000000"/>
        </w:rPr>
      </w:pPr>
      <w:bookmarkStart w:id="31" w:name="_Toc164606901"/>
      <w:r>
        <w:rPr>
          <w:rFonts w:hint="eastAsia"/>
          <w:color w:val="000000"/>
        </w:rPr>
        <w:t>废水监测</w:t>
      </w:r>
      <w:bookmarkEnd w:id="31"/>
    </w:p>
    <w:p w:rsidR="00737F31" w:rsidRDefault="00791D56">
      <w:pPr>
        <w:ind w:firstLine="480"/>
        <w:rPr>
          <w:color w:val="000000"/>
        </w:rPr>
      </w:pPr>
      <w:r>
        <w:rPr>
          <w:rFonts w:hint="eastAsia"/>
          <w:color w:val="000000"/>
        </w:rPr>
        <w:t>根据排污许可证管理要求，</w:t>
      </w:r>
      <w:r>
        <w:rPr>
          <w:rFonts w:hint="eastAsia"/>
          <w:color w:val="000000"/>
        </w:rPr>
        <w:t xml:space="preserve"> </w:t>
      </w:r>
      <w:r>
        <w:rPr>
          <w:rFonts w:hint="eastAsia"/>
          <w:color w:val="000000"/>
        </w:rPr>
        <w:t>需对本单位现有污水排放口排放的废水开展监测，具体监测要求见表</w:t>
      </w:r>
      <w:r>
        <w:rPr>
          <w:rFonts w:hint="eastAsia"/>
          <w:color w:val="000000"/>
        </w:rPr>
        <w:t>7</w:t>
      </w:r>
      <w:r>
        <w:rPr>
          <w:rFonts w:hint="eastAsia"/>
          <w:color w:val="000000"/>
        </w:rPr>
        <w:t>。</w:t>
      </w:r>
    </w:p>
    <w:p w:rsidR="00737F31" w:rsidRDefault="00737F31">
      <w:pPr>
        <w:ind w:firstLine="480"/>
        <w:rPr>
          <w:color w:val="000000"/>
        </w:rPr>
      </w:pPr>
    </w:p>
    <w:p w:rsidR="00737F31" w:rsidRDefault="00791D56">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18</w:t>
      </w:r>
      <w:r>
        <w:rPr>
          <w:color w:val="000000"/>
        </w:rPr>
        <w:t xml:space="preserve"> </w:t>
      </w:r>
      <w:r>
        <w:rPr>
          <w:rFonts w:hint="eastAsia"/>
          <w:color w:val="000000"/>
        </w:rPr>
        <w:t xml:space="preserve"> </w:t>
      </w:r>
      <w:r>
        <w:rPr>
          <w:rFonts w:hint="eastAsia"/>
          <w:color w:val="000000"/>
        </w:rPr>
        <w:t>污水监测点位信息、监测指标及监测频次</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7"/>
        <w:gridCol w:w="905"/>
        <w:gridCol w:w="1184"/>
        <w:gridCol w:w="1587"/>
        <w:gridCol w:w="1352"/>
        <w:gridCol w:w="2075"/>
        <w:gridCol w:w="898"/>
      </w:tblGrid>
      <w:tr w:rsidR="00737F31" w:rsidTr="00D22405">
        <w:trPr>
          <w:cantSplit/>
          <w:trHeight w:val="534"/>
          <w:jc w:val="center"/>
        </w:trPr>
        <w:tc>
          <w:tcPr>
            <w:tcW w:w="196" w:type="pct"/>
            <w:tcMar>
              <w:left w:w="11" w:type="dxa"/>
              <w:right w:w="11" w:type="dxa"/>
            </w:tcMar>
            <w:vAlign w:val="center"/>
          </w:tcPr>
          <w:p w:rsidR="00737F31" w:rsidRDefault="00791D56">
            <w:pPr>
              <w:pStyle w:val="aff2"/>
              <w:rPr>
                <w:color w:val="000000"/>
              </w:rPr>
            </w:pPr>
            <w:r>
              <w:rPr>
                <w:rFonts w:hint="eastAsia"/>
                <w:color w:val="000000"/>
              </w:rPr>
              <w:t>类别</w:t>
            </w:r>
          </w:p>
        </w:tc>
        <w:tc>
          <w:tcPr>
            <w:tcW w:w="543" w:type="pct"/>
            <w:tcMar>
              <w:left w:w="11" w:type="dxa"/>
              <w:right w:w="11" w:type="dxa"/>
            </w:tcMar>
            <w:vAlign w:val="center"/>
          </w:tcPr>
          <w:p w:rsidR="00737F31" w:rsidRDefault="00791D56">
            <w:pPr>
              <w:pStyle w:val="aff2"/>
              <w:rPr>
                <w:color w:val="000000"/>
              </w:rPr>
            </w:pPr>
            <w:r>
              <w:rPr>
                <w:rFonts w:hint="eastAsia"/>
                <w:color w:val="000000"/>
              </w:rPr>
              <w:t>场所</w:t>
            </w:r>
          </w:p>
        </w:tc>
        <w:tc>
          <w:tcPr>
            <w:tcW w:w="711" w:type="pct"/>
          </w:tcPr>
          <w:p w:rsidR="00737F31" w:rsidRDefault="00791D56">
            <w:pPr>
              <w:pStyle w:val="aff2"/>
              <w:rPr>
                <w:color w:val="000000"/>
              </w:rPr>
            </w:pPr>
            <w:r>
              <w:rPr>
                <w:rFonts w:hint="eastAsia"/>
                <w:color w:val="000000"/>
              </w:rPr>
              <w:t>位置</w:t>
            </w:r>
          </w:p>
        </w:tc>
        <w:tc>
          <w:tcPr>
            <w:tcW w:w="953" w:type="pct"/>
          </w:tcPr>
          <w:p w:rsidR="00737F31" w:rsidRDefault="00791D56">
            <w:pPr>
              <w:pStyle w:val="aff2"/>
              <w:rPr>
                <w:color w:val="000000"/>
              </w:rPr>
            </w:pPr>
            <w:r>
              <w:rPr>
                <w:rFonts w:hint="eastAsia"/>
                <w:color w:val="000000"/>
              </w:rPr>
              <w:t>坐标</w:t>
            </w:r>
          </w:p>
        </w:tc>
        <w:tc>
          <w:tcPr>
            <w:tcW w:w="812" w:type="pct"/>
            <w:tcMar>
              <w:left w:w="11" w:type="dxa"/>
              <w:right w:w="11" w:type="dxa"/>
            </w:tcMar>
            <w:vAlign w:val="center"/>
          </w:tcPr>
          <w:p w:rsidR="00737F31" w:rsidRDefault="00791D56">
            <w:pPr>
              <w:pStyle w:val="aff2"/>
              <w:rPr>
                <w:color w:val="000000"/>
              </w:rPr>
            </w:pPr>
            <w:r>
              <w:rPr>
                <w:rFonts w:hint="eastAsia"/>
                <w:color w:val="000000"/>
              </w:rPr>
              <w:t>标准名称及级</w:t>
            </w:r>
            <w:r>
              <w:rPr>
                <w:rFonts w:hint="eastAsia"/>
                <w:color w:val="000000"/>
              </w:rPr>
              <w:t>(</w:t>
            </w:r>
            <w:r>
              <w:rPr>
                <w:rFonts w:hint="eastAsia"/>
                <w:color w:val="000000"/>
              </w:rPr>
              <w:t>类</w:t>
            </w:r>
            <w:r>
              <w:rPr>
                <w:rFonts w:hint="eastAsia"/>
                <w:color w:val="000000"/>
              </w:rPr>
              <w:t>)</w:t>
            </w:r>
            <w:r>
              <w:rPr>
                <w:rFonts w:hint="eastAsia"/>
                <w:color w:val="000000"/>
              </w:rPr>
              <w:t>别</w:t>
            </w:r>
          </w:p>
        </w:tc>
        <w:tc>
          <w:tcPr>
            <w:tcW w:w="1246" w:type="pct"/>
            <w:tcMar>
              <w:left w:w="11" w:type="dxa"/>
              <w:right w:w="11" w:type="dxa"/>
            </w:tcMar>
            <w:vAlign w:val="center"/>
          </w:tcPr>
          <w:p w:rsidR="00737F31" w:rsidRDefault="00791D56">
            <w:pPr>
              <w:pStyle w:val="aff2"/>
              <w:rPr>
                <w:color w:val="000000"/>
              </w:rPr>
            </w:pPr>
            <w:r>
              <w:rPr>
                <w:rFonts w:hint="eastAsia"/>
                <w:color w:val="000000"/>
              </w:rPr>
              <w:t>监测指标</w:t>
            </w:r>
          </w:p>
        </w:tc>
        <w:tc>
          <w:tcPr>
            <w:tcW w:w="540" w:type="pct"/>
            <w:tcMar>
              <w:left w:w="11" w:type="dxa"/>
              <w:right w:w="11" w:type="dxa"/>
            </w:tcMar>
            <w:vAlign w:val="center"/>
          </w:tcPr>
          <w:p w:rsidR="00737F31" w:rsidRDefault="00791D56">
            <w:pPr>
              <w:pStyle w:val="aff2"/>
              <w:rPr>
                <w:color w:val="000000"/>
              </w:rPr>
            </w:pPr>
            <w:r>
              <w:rPr>
                <w:rFonts w:hint="eastAsia"/>
                <w:color w:val="000000"/>
              </w:rPr>
              <w:t>监测频次</w:t>
            </w:r>
          </w:p>
        </w:tc>
      </w:tr>
      <w:tr w:rsidR="00737F31" w:rsidTr="00D22405">
        <w:trPr>
          <w:cantSplit/>
          <w:trHeight w:val="1596"/>
          <w:jc w:val="center"/>
        </w:trPr>
        <w:tc>
          <w:tcPr>
            <w:tcW w:w="196" w:type="pct"/>
            <w:tcMar>
              <w:left w:w="11" w:type="dxa"/>
              <w:right w:w="11" w:type="dxa"/>
            </w:tcMar>
            <w:vAlign w:val="center"/>
          </w:tcPr>
          <w:p w:rsidR="00737F31" w:rsidRDefault="00791D56">
            <w:pPr>
              <w:pStyle w:val="aff5"/>
              <w:rPr>
                <w:color w:val="000000"/>
              </w:rPr>
            </w:pPr>
            <w:r>
              <w:rPr>
                <w:rFonts w:hint="eastAsia"/>
                <w:color w:val="000000"/>
              </w:rPr>
              <w:t>污水</w:t>
            </w:r>
          </w:p>
        </w:tc>
        <w:tc>
          <w:tcPr>
            <w:tcW w:w="543" w:type="pct"/>
            <w:tcMar>
              <w:left w:w="11" w:type="dxa"/>
              <w:right w:w="11" w:type="dxa"/>
            </w:tcMar>
            <w:vAlign w:val="center"/>
          </w:tcPr>
          <w:p w:rsidR="00737F31" w:rsidRDefault="00791D56">
            <w:pPr>
              <w:spacing w:line="240" w:lineRule="auto"/>
              <w:ind w:firstLineChars="0" w:firstLine="0"/>
              <w:rPr>
                <w:rFonts w:cs="Times New Roman"/>
                <w:bCs/>
                <w:kern w:val="0"/>
                <w:sz w:val="21"/>
                <w:szCs w:val="21"/>
              </w:rPr>
            </w:pPr>
            <w:r>
              <w:rPr>
                <w:rFonts w:cs="Times New Roman" w:hint="eastAsia"/>
                <w:bCs/>
                <w:kern w:val="0"/>
                <w:sz w:val="21"/>
                <w:szCs w:val="21"/>
              </w:rPr>
              <w:t>东营胜明玻璃有限公司污水排放口</w:t>
            </w:r>
          </w:p>
          <w:p w:rsidR="00737F31" w:rsidRDefault="00737F31">
            <w:pPr>
              <w:pStyle w:val="aff5"/>
            </w:pPr>
          </w:p>
        </w:tc>
        <w:tc>
          <w:tcPr>
            <w:tcW w:w="711" w:type="pct"/>
          </w:tcPr>
          <w:p w:rsidR="00737F31" w:rsidRDefault="00791D56">
            <w:pPr>
              <w:pStyle w:val="aff5"/>
              <w:jc w:val="both"/>
            </w:pPr>
            <w:r>
              <w:rPr>
                <w:rFonts w:hint="eastAsia"/>
              </w:rPr>
              <w:t>公司院东南</w:t>
            </w:r>
          </w:p>
        </w:tc>
        <w:tc>
          <w:tcPr>
            <w:tcW w:w="953" w:type="pct"/>
          </w:tcPr>
          <w:p w:rsidR="00737F31" w:rsidRDefault="00791D56">
            <w:pPr>
              <w:pStyle w:val="aff5"/>
              <w:rPr>
                <w:rFonts w:ascii="宋体" w:hAnsi="宋体" w:cs="宋体"/>
              </w:rPr>
            </w:pPr>
            <w:r>
              <w:rPr>
                <w:rFonts w:ascii="宋体" w:hAnsi="宋体" w:cs="宋体" w:hint="eastAsia"/>
              </w:rPr>
              <w:t>东经118.381457</w:t>
            </w:r>
          </w:p>
          <w:p w:rsidR="00737F31" w:rsidRDefault="00791D56" w:rsidP="009C2046">
            <w:pPr>
              <w:ind w:firstLine="420"/>
              <w:rPr>
                <w:rFonts w:ascii="宋体" w:hAnsi="宋体" w:cs="宋体"/>
                <w:sz w:val="21"/>
                <w:szCs w:val="21"/>
              </w:rPr>
            </w:pPr>
            <w:r>
              <w:rPr>
                <w:rFonts w:ascii="宋体" w:hAnsi="宋体" w:cs="宋体" w:hint="eastAsia"/>
                <w:sz w:val="21"/>
                <w:szCs w:val="21"/>
              </w:rPr>
              <w:t>北纬</w:t>
            </w:r>
          </w:p>
          <w:p w:rsidR="00737F31" w:rsidRDefault="00791D56">
            <w:pPr>
              <w:ind w:firstLineChars="100" w:firstLine="210"/>
              <w:rPr>
                <w:rFonts w:ascii="宋体" w:hAnsi="宋体" w:cs="宋体"/>
                <w:color w:val="FF0000"/>
                <w:sz w:val="21"/>
                <w:szCs w:val="21"/>
              </w:rPr>
            </w:pPr>
            <w:r>
              <w:rPr>
                <w:rFonts w:ascii="宋体" w:hAnsi="宋体" w:cs="宋体" w:hint="eastAsia"/>
                <w:sz w:val="21"/>
                <w:szCs w:val="21"/>
              </w:rPr>
              <w:t>37.28546</w:t>
            </w:r>
            <w:r>
              <w:rPr>
                <w:rFonts w:ascii="宋体" w:hAnsi="宋体" w:cs="宋体" w:hint="eastAsia"/>
                <w:color w:val="FF0000"/>
                <w:sz w:val="21"/>
                <w:szCs w:val="21"/>
              </w:rPr>
              <w:t>2</w:t>
            </w:r>
          </w:p>
        </w:tc>
        <w:tc>
          <w:tcPr>
            <w:tcW w:w="812" w:type="pct"/>
            <w:tcMar>
              <w:left w:w="11" w:type="dxa"/>
              <w:right w:w="11" w:type="dxa"/>
            </w:tcMar>
            <w:vAlign w:val="center"/>
          </w:tcPr>
          <w:p w:rsidR="00737F31" w:rsidRDefault="00791D56">
            <w:pPr>
              <w:pStyle w:val="aff5"/>
              <w:rPr>
                <w:color w:val="000000"/>
              </w:rPr>
            </w:pPr>
            <w:r>
              <w:rPr>
                <w:rFonts w:hint="eastAsia"/>
              </w:rPr>
              <w:t>GB8978</w:t>
            </w:r>
            <w:r>
              <w:rPr>
                <w:rFonts w:hint="eastAsia"/>
              </w:rPr>
              <w:t>《污水综合排放标准》</w:t>
            </w:r>
          </w:p>
        </w:tc>
        <w:tc>
          <w:tcPr>
            <w:tcW w:w="1246" w:type="pct"/>
            <w:tcMar>
              <w:left w:w="11" w:type="dxa"/>
              <w:right w:w="11" w:type="dxa"/>
            </w:tcMar>
            <w:vAlign w:val="center"/>
          </w:tcPr>
          <w:p w:rsidR="00737F31" w:rsidRDefault="00791D56">
            <w:pPr>
              <w:pStyle w:val="aff5"/>
              <w:rPr>
                <w:color w:val="000000"/>
              </w:rPr>
            </w:pPr>
            <w:r>
              <w:rPr>
                <w:rFonts w:hAnsi="华文仿宋" w:hint="eastAsia"/>
              </w:rPr>
              <w:t>五日生化需氧量，悬浮物，化学需氧量，总磷（以</w:t>
            </w:r>
            <w:r>
              <w:rPr>
                <w:rFonts w:hAnsi="华文仿宋" w:hint="eastAsia"/>
              </w:rPr>
              <w:t>P</w:t>
            </w:r>
            <w:r>
              <w:rPr>
                <w:rFonts w:hAnsi="华文仿宋" w:hint="eastAsia"/>
              </w:rPr>
              <w:t>计），氨氮（</w:t>
            </w:r>
            <w:r>
              <w:rPr>
                <w:rFonts w:hAnsi="华文仿宋" w:hint="eastAsia"/>
              </w:rPr>
              <w:t>NH3-N</w:t>
            </w:r>
            <w:r>
              <w:rPr>
                <w:rFonts w:hAnsi="华文仿宋" w:hint="eastAsia"/>
              </w:rPr>
              <w:t>），</w:t>
            </w:r>
            <w:r>
              <w:rPr>
                <w:rFonts w:hAnsi="华文仿宋" w:hint="eastAsia"/>
              </w:rPr>
              <w:t>pH</w:t>
            </w:r>
            <w:r>
              <w:rPr>
                <w:rFonts w:hAnsi="华文仿宋" w:hint="eastAsia"/>
              </w:rPr>
              <w:t>值，总氮（以</w:t>
            </w:r>
            <w:r>
              <w:rPr>
                <w:rFonts w:hAnsi="华文仿宋" w:hint="eastAsia"/>
              </w:rPr>
              <w:t>N</w:t>
            </w:r>
            <w:r>
              <w:rPr>
                <w:rFonts w:hAnsi="华文仿宋" w:hint="eastAsia"/>
              </w:rPr>
              <w:t>计）</w:t>
            </w:r>
          </w:p>
        </w:tc>
        <w:tc>
          <w:tcPr>
            <w:tcW w:w="540" w:type="pct"/>
            <w:tcMar>
              <w:left w:w="11" w:type="dxa"/>
              <w:right w:w="11" w:type="dxa"/>
            </w:tcMar>
            <w:vAlign w:val="center"/>
          </w:tcPr>
          <w:p w:rsidR="00737F31" w:rsidRDefault="00791D56">
            <w:pPr>
              <w:pStyle w:val="aff5"/>
              <w:rPr>
                <w:color w:val="000000"/>
              </w:rPr>
            </w:pPr>
            <w:r>
              <w:rPr>
                <w:rFonts w:hAnsi="华文仿宋" w:hint="eastAsia"/>
              </w:rPr>
              <w:t>1</w:t>
            </w:r>
            <w:r>
              <w:rPr>
                <w:rFonts w:hAnsi="华文仿宋" w:hint="eastAsia"/>
              </w:rPr>
              <w:t>次</w:t>
            </w:r>
            <w:r>
              <w:rPr>
                <w:rFonts w:hAnsi="华文仿宋" w:hint="eastAsia"/>
              </w:rPr>
              <w:t>/</w:t>
            </w:r>
            <w:r>
              <w:rPr>
                <w:rFonts w:hAnsi="华文仿宋" w:hint="eastAsia"/>
              </w:rPr>
              <w:t>年</w:t>
            </w:r>
          </w:p>
        </w:tc>
      </w:tr>
      <w:tr w:rsidR="00D22405" w:rsidTr="00D22405">
        <w:trPr>
          <w:cantSplit/>
          <w:trHeight w:val="1596"/>
          <w:jc w:val="center"/>
        </w:trPr>
        <w:tc>
          <w:tcPr>
            <w:tcW w:w="196" w:type="pct"/>
            <w:tcMar>
              <w:left w:w="11" w:type="dxa"/>
              <w:right w:w="11" w:type="dxa"/>
            </w:tcMar>
            <w:vAlign w:val="center"/>
          </w:tcPr>
          <w:p w:rsidR="00D22405" w:rsidRDefault="00D22405" w:rsidP="00B44629">
            <w:pPr>
              <w:pStyle w:val="aff5"/>
              <w:rPr>
                <w:color w:val="000000"/>
              </w:rPr>
            </w:pPr>
            <w:r>
              <w:rPr>
                <w:rFonts w:hint="eastAsia"/>
                <w:color w:val="000000"/>
              </w:rPr>
              <w:t>污水</w:t>
            </w:r>
          </w:p>
        </w:tc>
        <w:tc>
          <w:tcPr>
            <w:tcW w:w="543" w:type="pct"/>
            <w:tcMar>
              <w:left w:w="11" w:type="dxa"/>
              <w:right w:w="11" w:type="dxa"/>
            </w:tcMar>
            <w:vAlign w:val="center"/>
          </w:tcPr>
          <w:p w:rsidR="00D22405" w:rsidRDefault="00D22405" w:rsidP="00D22405">
            <w:pPr>
              <w:pStyle w:val="aff5"/>
            </w:pPr>
            <w:proofErr w:type="gramStart"/>
            <w:r>
              <w:rPr>
                <w:rFonts w:hint="eastAsia"/>
              </w:rPr>
              <w:t>胜大维</w:t>
            </w:r>
            <w:proofErr w:type="gramEnd"/>
            <w:r>
              <w:rPr>
                <w:rFonts w:hint="eastAsia"/>
              </w:rPr>
              <w:t>可得食品厂</w:t>
            </w:r>
            <w:r>
              <w:t>污水排放口</w:t>
            </w:r>
          </w:p>
        </w:tc>
        <w:tc>
          <w:tcPr>
            <w:tcW w:w="711" w:type="pct"/>
          </w:tcPr>
          <w:p w:rsidR="00D22405" w:rsidRDefault="00D22405" w:rsidP="00B44629">
            <w:pPr>
              <w:pStyle w:val="aff5"/>
              <w:jc w:val="both"/>
            </w:pPr>
            <w:r>
              <w:t>污水排放口</w:t>
            </w:r>
            <w:r>
              <w:t>DW001</w:t>
            </w:r>
          </w:p>
        </w:tc>
        <w:tc>
          <w:tcPr>
            <w:tcW w:w="953" w:type="pct"/>
          </w:tcPr>
          <w:p w:rsidR="00D22405" w:rsidRDefault="00D22405" w:rsidP="00B44629">
            <w:pPr>
              <w:pStyle w:val="aff5"/>
              <w:rPr>
                <w:rFonts w:ascii="宋体" w:hAnsi="宋体" w:cs="宋体"/>
              </w:rPr>
            </w:pPr>
            <w:r>
              <w:rPr>
                <w:rFonts w:ascii="宋体" w:hAnsi="宋体" w:cs="宋体" w:hint="eastAsia"/>
              </w:rPr>
              <w:t>东经118.381457</w:t>
            </w:r>
          </w:p>
          <w:p w:rsidR="00D22405" w:rsidRDefault="00D22405" w:rsidP="00B44629">
            <w:pPr>
              <w:ind w:firstLine="420"/>
              <w:rPr>
                <w:rFonts w:ascii="宋体" w:hAnsi="宋体" w:cs="宋体"/>
                <w:sz w:val="21"/>
                <w:szCs w:val="21"/>
              </w:rPr>
            </w:pPr>
            <w:r>
              <w:rPr>
                <w:rFonts w:ascii="宋体" w:hAnsi="宋体" w:cs="宋体" w:hint="eastAsia"/>
                <w:sz w:val="21"/>
                <w:szCs w:val="21"/>
              </w:rPr>
              <w:t>北纬</w:t>
            </w:r>
          </w:p>
          <w:p w:rsidR="00D22405" w:rsidRDefault="00D22405" w:rsidP="00B44629">
            <w:pPr>
              <w:ind w:firstLineChars="100" w:firstLine="210"/>
              <w:rPr>
                <w:rFonts w:ascii="宋体" w:hAnsi="宋体" w:cs="宋体"/>
                <w:color w:val="FF0000"/>
                <w:sz w:val="21"/>
                <w:szCs w:val="21"/>
              </w:rPr>
            </w:pPr>
            <w:r>
              <w:rPr>
                <w:rFonts w:ascii="宋体" w:hAnsi="宋体" w:cs="宋体" w:hint="eastAsia"/>
                <w:sz w:val="21"/>
                <w:szCs w:val="21"/>
              </w:rPr>
              <w:t>37.28546</w:t>
            </w:r>
            <w:r>
              <w:rPr>
                <w:rFonts w:ascii="宋体" w:hAnsi="宋体" w:cs="宋体" w:hint="eastAsia"/>
                <w:color w:val="FF0000"/>
                <w:sz w:val="21"/>
                <w:szCs w:val="21"/>
              </w:rPr>
              <w:t>2</w:t>
            </w:r>
          </w:p>
        </w:tc>
        <w:tc>
          <w:tcPr>
            <w:tcW w:w="812" w:type="pct"/>
            <w:tcMar>
              <w:left w:w="11" w:type="dxa"/>
              <w:right w:w="11" w:type="dxa"/>
            </w:tcMar>
            <w:vAlign w:val="center"/>
          </w:tcPr>
          <w:p w:rsidR="00D22405" w:rsidRDefault="00D22405" w:rsidP="00B44629">
            <w:pPr>
              <w:pStyle w:val="aff5"/>
            </w:pPr>
            <w:r>
              <w:t>《肉类加工工业水污染物排放标准》（</w:t>
            </w:r>
            <w:r>
              <w:t>GB 13457-92</w:t>
            </w:r>
            <w:r>
              <w:t>）</w:t>
            </w:r>
          </w:p>
          <w:p w:rsidR="00D22405" w:rsidRDefault="00D22405" w:rsidP="00B44629">
            <w:pPr>
              <w:pStyle w:val="aff5"/>
              <w:rPr>
                <w:color w:val="000000"/>
              </w:rPr>
            </w:pPr>
            <w:r>
              <w:rPr>
                <w:lang w:bidi="zh-CN"/>
              </w:rPr>
              <w:t>六户镇污水处理厂的进水水质要求</w:t>
            </w:r>
          </w:p>
        </w:tc>
        <w:tc>
          <w:tcPr>
            <w:tcW w:w="1246" w:type="pct"/>
            <w:tcMar>
              <w:left w:w="11" w:type="dxa"/>
              <w:right w:w="11" w:type="dxa"/>
            </w:tcMar>
            <w:vAlign w:val="center"/>
          </w:tcPr>
          <w:p w:rsidR="00D22405" w:rsidRDefault="00D22405" w:rsidP="00D22405">
            <w:pPr>
              <w:pStyle w:val="aff5"/>
              <w:rPr>
                <w:color w:val="000000"/>
              </w:rPr>
            </w:pPr>
            <w:r>
              <w:rPr>
                <w:rFonts w:hint="eastAsia"/>
                <w:color w:val="000000"/>
              </w:rPr>
              <w:t>pH</w:t>
            </w:r>
            <w:r>
              <w:rPr>
                <w:rFonts w:hint="eastAsia"/>
                <w:color w:val="000000"/>
              </w:rPr>
              <w:t>值，</w:t>
            </w:r>
            <w:r>
              <w:rPr>
                <w:rFonts w:hAnsi="华文仿宋" w:hint="eastAsia"/>
              </w:rPr>
              <w:t>五日生化需氧量，悬浮物，化学需氧量，总磷，氨氮，</w:t>
            </w:r>
            <w:r w:rsidRPr="009D0191">
              <w:rPr>
                <w:position w:val="2"/>
              </w:rPr>
              <w:t>动植物油</w:t>
            </w:r>
            <w:r>
              <w:rPr>
                <w:rFonts w:hAnsi="华文仿宋" w:hint="eastAsia"/>
              </w:rPr>
              <w:t>，总氮，</w:t>
            </w:r>
            <w:r w:rsidRPr="009D0191">
              <w:rPr>
                <w:position w:val="2"/>
              </w:rPr>
              <w:t>大肠菌群数</w:t>
            </w:r>
          </w:p>
        </w:tc>
        <w:tc>
          <w:tcPr>
            <w:tcW w:w="540" w:type="pct"/>
            <w:tcMar>
              <w:left w:w="11" w:type="dxa"/>
              <w:right w:w="11" w:type="dxa"/>
            </w:tcMar>
            <w:vAlign w:val="center"/>
          </w:tcPr>
          <w:p w:rsidR="00D22405" w:rsidRDefault="00D22405" w:rsidP="00B44629">
            <w:pPr>
              <w:pStyle w:val="aff5"/>
              <w:rPr>
                <w:color w:val="000000"/>
              </w:rPr>
            </w:pPr>
            <w:r>
              <w:t>1</w:t>
            </w:r>
            <w:r>
              <w:t>次</w:t>
            </w:r>
            <w:r>
              <w:t>/</w:t>
            </w:r>
            <w:r>
              <w:t>半年</w:t>
            </w:r>
          </w:p>
        </w:tc>
      </w:tr>
    </w:tbl>
    <w:p w:rsidR="00737F31" w:rsidRDefault="00737F31">
      <w:pPr>
        <w:ind w:firstLine="480"/>
        <w:rPr>
          <w:color w:val="000000"/>
        </w:rPr>
      </w:pPr>
    </w:p>
    <w:p w:rsidR="00737F31" w:rsidRDefault="00791D56">
      <w:pPr>
        <w:ind w:firstLine="480"/>
        <w:rPr>
          <w:color w:val="000000"/>
        </w:rPr>
      </w:pPr>
      <w:r>
        <w:rPr>
          <w:rFonts w:hint="eastAsia"/>
          <w:color w:val="000000"/>
        </w:rPr>
        <w:t>（</w:t>
      </w:r>
      <w:r>
        <w:rPr>
          <w:rFonts w:hint="eastAsia"/>
          <w:color w:val="000000"/>
        </w:rPr>
        <w:t>1</w:t>
      </w:r>
      <w:r>
        <w:rPr>
          <w:rFonts w:hint="eastAsia"/>
          <w:color w:val="000000"/>
        </w:rPr>
        <w:t>）废水监测点位及示意图</w:t>
      </w:r>
    </w:p>
    <w:p w:rsidR="00737F31" w:rsidRDefault="00791D56">
      <w:pPr>
        <w:ind w:firstLine="480"/>
        <w:rPr>
          <w:color w:val="000000"/>
        </w:rPr>
      </w:pPr>
      <w:r>
        <w:rPr>
          <w:rFonts w:hint="eastAsia"/>
          <w:color w:val="000000"/>
        </w:rPr>
        <w:t>监测点位示意图详见下图。</w:t>
      </w:r>
    </w:p>
    <w:p w:rsidR="00737F31" w:rsidRDefault="00737F31">
      <w:pPr>
        <w:pStyle w:val="SSEC"/>
        <w:rPr>
          <w:color w:val="000000"/>
        </w:rPr>
      </w:pPr>
    </w:p>
    <w:p w:rsidR="00737F31" w:rsidRDefault="00791D56">
      <w:pPr>
        <w:pStyle w:val="SSEC"/>
        <w:rPr>
          <w:color w:val="000000"/>
        </w:rPr>
      </w:pPr>
      <w:r>
        <w:rPr>
          <w:rFonts w:hint="eastAsia"/>
          <w:noProof/>
          <w:color w:val="000000"/>
        </w:rPr>
        <w:lastRenderedPageBreak/>
        <w:drawing>
          <wp:inline distT="0" distB="0" distL="114300" distR="114300">
            <wp:extent cx="5060950" cy="3208020"/>
            <wp:effectExtent l="0" t="0" r="6350" b="11430"/>
            <wp:docPr id="7" name="图片 7" descr="胜明玻璃监测点位--2024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胜明玻璃监测点位--2024新"/>
                    <pic:cNvPicPr>
                      <a:picLocks noChangeAspect="1"/>
                    </pic:cNvPicPr>
                  </pic:nvPicPr>
                  <pic:blipFill>
                    <a:blip r:embed="rId21" cstate="print"/>
                    <a:stretch>
                      <a:fillRect/>
                    </a:stretch>
                  </pic:blipFill>
                  <pic:spPr>
                    <a:xfrm>
                      <a:off x="0" y="0"/>
                      <a:ext cx="5060950" cy="3208020"/>
                    </a:xfrm>
                    <a:prstGeom prst="rect">
                      <a:avLst/>
                    </a:prstGeom>
                  </pic:spPr>
                </pic:pic>
              </a:graphicData>
            </a:graphic>
          </wp:inline>
        </w:drawing>
      </w:r>
    </w:p>
    <w:p w:rsidR="00737F31" w:rsidRDefault="00737F31">
      <w:pPr>
        <w:pStyle w:val="aff1"/>
        <w:spacing w:before="156"/>
        <w:jc w:val="both"/>
        <w:rPr>
          <w:color w:val="000000"/>
        </w:rPr>
      </w:pPr>
    </w:p>
    <w:p w:rsidR="00737F31" w:rsidRDefault="00791D56">
      <w:pPr>
        <w:pStyle w:val="aff1"/>
        <w:spacing w:before="156"/>
        <w:rPr>
          <w:color w:val="000000"/>
        </w:rPr>
      </w:pPr>
      <w:r>
        <w:rPr>
          <w:rFonts w:hint="eastAsia"/>
          <w:color w:val="000000"/>
        </w:rPr>
        <w:t>图</w:t>
      </w:r>
      <w:r>
        <w:rPr>
          <w:rFonts w:hint="eastAsia"/>
          <w:color w:val="000000"/>
        </w:rPr>
        <w:t xml:space="preserve"> </w:t>
      </w:r>
      <w:r w:rsidR="00D63972">
        <w:rPr>
          <w:rFonts w:hint="eastAsia"/>
          <w:color w:val="000000"/>
        </w:rPr>
        <w:t>6</w:t>
      </w:r>
      <w:r>
        <w:rPr>
          <w:color w:val="000000"/>
        </w:rPr>
        <w:t xml:space="preserve">  </w:t>
      </w:r>
      <w:r>
        <w:rPr>
          <w:rFonts w:hint="eastAsia"/>
          <w:color w:val="000000"/>
        </w:rPr>
        <w:t>污水监测点位示意图</w:t>
      </w:r>
      <w:r w:rsidR="009D0191">
        <w:rPr>
          <w:rFonts w:hint="eastAsia"/>
          <w:color w:val="000000"/>
        </w:rPr>
        <w:t>(</w:t>
      </w:r>
      <w:r w:rsidR="009D0191">
        <w:rPr>
          <w:rFonts w:hint="eastAsia"/>
          <w:color w:val="000000"/>
        </w:rPr>
        <w:t>胜明</w:t>
      </w:r>
      <w:r w:rsidR="009D0191">
        <w:rPr>
          <w:rFonts w:hint="eastAsia"/>
          <w:color w:val="000000"/>
        </w:rPr>
        <w:t>)</w:t>
      </w:r>
    </w:p>
    <w:p w:rsidR="00737F31" w:rsidRDefault="00737F31">
      <w:pPr>
        <w:pStyle w:val="aff1"/>
        <w:spacing w:before="156"/>
        <w:jc w:val="both"/>
        <w:rPr>
          <w:color w:val="000000"/>
        </w:rPr>
      </w:pPr>
    </w:p>
    <w:p w:rsidR="005377A8" w:rsidRDefault="005377A8">
      <w:pPr>
        <w:pStyle w:val="aff1"/>
        <w:spacing w:before="156"/>
        <w:jc w:val="both"/>
        <w:rPr>
          <w:color w:val="000000"/>
        </w:rPr>
      </w:pPr>
    </w:p>
    <w:p w:rsidR="00737F31" w:rsidRDefault="00847067">
      <w:pPr>
        <w:ind w:firstLine="480"/>
        <w:rPr>
          <w:color w:val="000000"/>
        </w:rPr>
      </w:pPr>
      <w:r w:rsidRPr="00847067">
        <w:rPr>
          <w:noProof/>
          <w:color w:val="000000"/>
        </w:rPr>
        <w:drawing>
          <wp:inline distT="0" distB="0" distL="0" distR="0">
            <wp:extent cx="5274310" cy="3109637"/>
            <wp:effectExtent l="19050" t="0" r="254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274310" cy="3109637"/>
                    </a:xfrm>
                    <a:prstGeom prst="rect">
                      <a:avLst/>
                    </a:prstGeom>
                    <a:noFill/>
                    <a:ln w="9525">
                      <a:noFill/>
                      <a:miter lim="800000"/>
                      <a:headEnd/>
                      <a:tailEnd/>
                    </a:ln>
                  </pic:spPr>
                </pic:pic>
              </a:graphicData>
            </a:graphic>
          </wp:inline>
        </w:drawing>
      </w:r>
    </w:p>
    <w:p w:rsidR="00737F31" w:rsidRDefault="00737F31">
      <w:pPr>
        <w:ind w:firstLine="480"/>
        <w:rPr>
          <w:color w:val="000000"/>
        </w:rPr>
      </w:pPr>
    </w:p>
    <w:p w:rsidR="00847067" w:rsidRDefault="00847067" w:rsidP="00847067">
      <w:pPr>
        <w:pStyle w:val="aff1"/>
        <w:spacing w:before="156"/>
        <w:rPr>
          <w:color w:val="000000"/>
        </w:rPr>
      </w:pPr>
      <w:r>
        <w:rPr>
          <w:rFonts w:hint="eastAsia"/>
          <w:color w:val="000000"/>
        </w:rPr>
        <w:t>图</w:t>
      </w:r>
      <w:r>
        <w:rPr>
          <w:rFonts w:hint="eastAsia"/>
          <w:color w:val="000000"/>
        </w:rPr>
        <w:t xml:space="preserve"> </w:t>
      </w:r>
      <w:r w:rsidR="00D63972">
        <w:rPr>
          <w:rFonts w:hint="eastAsia"/>
          <w:color w:val="000000"/>
        </w:rPr>
        <w:t>7</w:t>
      </w:r>
      <w:r>
        <w:rPr>
          <w:color w:val="000000"/>
        </w:rPr>
        <w:t xml:space="preserve">  </w:t>
      </w:r>
      <w:r>
        <w:rPr>
          <w:rFonts w:hint="eastAsia"/>
          <w:color w:val="000000"/>
        </w:rPr>
        <w:t>废水监测点位示意图</w:t>
      </w:r>
      <w:r>
        <w:rPr>
          <w:rFonts w:hint="eastAsia"/>
          <w:color w:val="000000"/>
        </w:rPr>
        <w:t>(</w:t>
      </w:r>
      <w:r>
        <w:rPr>
          <w:rFonts w:hint="eastAsia"/>
          <w:color w:val="000000"/>
        </w:rPr>
        <w:t>维可得</w:t>
      </w:r>
      <w:r>
        <w:rPr>
          <w:rFonts w:hint="eastAsia"/>
          <w:color w:val="000000"/>
        </w:rPr>
        <w:t>)</w:t>
      </w:r>
    </w:p>
    <w:p w:rsidR="00737F31" w:rsidRDefault="00737F31">
      <w:pPr>
        <w:ind w:firstLine="480"/>
        <w:rPr>
          <w:color w:val="000000"/>
        </w:rPr>
      </w:pPr>
    </w:p>
    <w:p w:rsidR="00737F31" w:rsidRDefault="00791D56">
      <w:pPr>
        <w:ind w:firstLine="480"/>
        <w:rPr>
          <w:color w:val="000000"/>
        </w:rPr>
      </w:pPr>
      <w:r>
        <w:rPr>
          <w:rFonts w:hint="eastAsia"/>
          <w:color w:val="000000"/>
        </w:rPr>
        <w:t>（</w:t>
      </w:r>
      <w:r>
        <w:rPr>
          <w:rFonts w:hint="eastAsia"/>
          <w:color w:val="000000"/>
        </w:rPr>
        <w:t>2</w:t>
      </w:r>
      <w:r>
        <w:rPr>
          <w:rFonts w:hint="eastAsia"/>
          <w:color w:val="000000"/>
        </w:rPr>
        <w:t>）废水分析方法</w:t>
      </w:r>
    </w:p>
    <w:p w:rsidR="00737F31" w:rsidRDefault="00791D56">
      <w:pPr>
        <w:pStyle w:val="aff1"/>
        <w:spacing w:before="156"/>
        <w:rPr>
          <w:color w:val="000000"/>
        </w:rPr>
      </w:pPr>
      <w:r>
        <w:rPr>
          <w:rFonts w:hint="eastAsia"/>
          <w:color w:val="000000"/>
        </w:rPr>
        <w:lastRenderedPageBreak/>
        <w:t>表</w:t>
      </w:r>
      <w:r>
        <w:rPr>
          <w:rFonts w:hint="eastAsia"/>
          <w:color w:val="000000"/>
        </w:rPr>
        <w:t xml:space="preserve"> </w:t>
      </w:r>
      <w:r w:rsidR="00D22405">
        <w:rPr>
          <w:rFonts w:hint="eastAsia"/>
          <w:color w:val="000000"/>
        </w:rPr>
        <w:t>19</w:t>
      </w:r>
      <w:r>
        <w:rPr>
          <w:color w:val="000000"/>
        </w:rPr>
        <w:t xml:space="preserve"> </w:t>
      </w:r>
      <w:r>
        <w:rPr>
          <w:rFonts w:hint="eastAsia"/>
          <w:color w:val="000000"/>
        </w:rPr>
        <w:t xml:space="preserve"> </w:t>
      </w:r>
      <w:r>
        <w:rPr>
          <w:rFonts w:hint="eastAsia"/>
          <w:color w:val="000000"/>
        </w:rPr>
        <w:t>检测仪器及分析方法</w:t>
      </w:r>
      <w:r w:rsidR="009D0191">
        <w:rPr>
          <w:rFonts w:hint="eastAsia"/>
          <w:color w:val="000000"/>
        </w:rPr>
        <w:t>（胜明）</w:t>
      </w:r>
    </w:p>
    <w:tbl>
      <w:tblPr>
        <w:tblStyle w:val="18"/>
        <w:tblW w:w="5000" w:type="pct"/>
        <w:jc w:val="center"/>
        <w:tblLook w:val="04A0"/>
      </w:tblPr>
      <w:tblGrid>
        <w:gridCol w:w="996"/>
        <w:gridCol w:w="2531"/>
        <w:gridCol w:w="2148"/>
        <w:gridCol w:w="1686"/>
        <w:gridCol w:w="1161"/>
      </w:tblGrid>
      <w:tr w:rsidR="00737F31">
        <w:trPr>
          <w:trHeight w:val="340"/>
          <w:jc w:val="center"/>
        </w:trPr>
        <w:tc>
          <w:tcPr>
            <w:tcW w:w="621" w:type="pct"/>
            <w:shd w:val="clear" w:color="auto" w:fill="auto"/>
            <w:vAlign w:val="center"/>
          </w:tcPr>
          <w:p w:rsidR="00737F31" w:rsidRDefault="00791D56">
            <w:pPr>
              <w:pStyle w:val="SSEC"/>
              <w:rPr>
                <w:color w:val="000000"/>
              </w:rPr>
            </w:pPr>
            <w:r>
              <w:rPr>
                <w:color w:val="000000"/>
              </w:rPr>
              <w:t>污染物名称</w:t>
            </w:r>
          </w:p>
        </w:tc>
        <w:tc>
          <w:tcPr>
            <w:tcW w:w="1520" w:type="pct"/>
            <w:shd w:val="clear" w:color="auto" w:fill="auto"/>
            <w:vAlign w:val="center"/>
          </w:tcPr>
          <w:p w:rsidR="00737F31" w:rsidRDefault="00791D56">
            <w:pPr>
              <w:pStyle w:val="SSEC"/>
              <w:rPr>
                <w:color w:val="000000"/>
              </w:rPr>
            </w:pPr>
            <w:r>
              <w:rPr>
                <w:color w:val="000000"/>
              </w:rPr>
              <w:t>检测仪器及编号</w:t>
            </w:r>
          </w:p>
        </w:tc>
        <w:tc>
          <w:tcPr>
            <w:tcW w:w="1295" w:type="pct"/>
            <w:shd w:val="clear" w:color="auto" w:fill="auto"/>
            <w:vAlign w:val="center"/>
          </w:tcPr>
          <w:p w:rsidR="00737F31" w:rsidRDefault="00791D56">
            <w:pPr>
              <w:pStyle w:val="SSEC"/>
              <w:rPr>
                <w:color w:val="000000"/>
              </w:rPr>
            </w:pPr>
            <w:r>
              <w:rPr>
                <w:color w:val="000000"/>
              </w:rPr>
              <w:t>分析方法及来源</w:t>
            </w:r>
          </w:p>
        </w:tc>
        <w:tc>
          <w:tcPr>
            <w:tcW w:w="907" w:type="pct"/>
            <w:vAlign w:val="center"/>
          </w:tcPr>
          <w:p w:rsidR="00737F31" w:rsidRDefault="00791D56">
            <w:pPr>
              <w:pStyle w:val="SSEC"/>
              <w:rPr>
                <w:color w:val="000000"/>
              </w:rPr>
            </w:pPr>
            <w:proofErr w:type="spellStart"/>
            <w:r>
              <w:rPr>
                <w:rFonts w:hAnsi="宋体" w:cs="宋体" w:hint="eastAsia"/>
                <w:color w:val="000000"/>
              </w:rPr>
              <w:t>采样方法及个数</w:t>
            </w:r>
            <w:proofErr w:type="spellEnd"/>
          </w:p>
        </w:tc>
        <w:tc>
          <w:tcPr>
            <w:tcW w:w="655" w:type="pct"/>
            <w:shd w:val="clear" w:color="auto" w:fill="auto"/>
            <w:vAlign w:val="center"/>
          </w:tcPr>
          <w:p w:rsidR="00737F31" w:rsidRDefault="00791D56">
            <w:pPr>
              <w:pStyle w:val="SSEC"/>
              <w:rPr>
                <w:color w:val="000000"/>
              </w:rPr>
            </w:pPr>
            <w:r>
              <w:rPr>
                <w:color w:val="000000"/>
              </w:rPr>
              <w:t>检出限</w:t>
            </w:r>
          </w:p>
        </w:tc>
      </w:tr>
      <w:tr w:rsidR="00737F31">
        <w:trPr>
          <w:trHeight w:val="340"/>
          <w:jc w:val="center"/>
        </w:trPr>
        <w:tc>
          <w:tcPr>
            <w:tcW w:w="621"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pH</w:t>
            </w:r>
            <w:r>
              <w:rPr>
                <w:rFonts w:cs="Times New Roman" w:hint="eastAsia"/>
                <w:color w:val="000000"/>
                <w:kern w:val="0"/>
              </w:rPr>
              <w:t>值</w:t>
            </w:r>
          </w:p>
        </w:tc>
        <w:tc>
          <w:tcPr>
            <w:tcW w:w="1520" w:type="pct"/>
            <w:shd w:val="clear" w:color="auto" w:fill="auto"/>
            <w:vAlign w:val="center"/>
          </w:tcPr>
          <w:p w:rsidR="00737F31" w:rsidRDefault="00791D56">
            <w:pPr>
              <w:pStyle w:val="SSEC"/>
              <w:rPr>
                <w:rFonts w:cs="Times New Roman"/>
                <w:color w:val="000000"/>
              </w:rPr>
            </w:pPr>
            <w:r>
              <w:rPr>
                <w:rFonts w:cs="Times New Roman" w:hint="eastAsia"/>
                <w:color w:val="000000"/>
              </w:rPr>
              <w:t>便携式</w:t>
            </w:r>
            <w:r>
              <w:rPr>
                <w:rFonts w:cs="Times New Roman" w:hint="eastAsia"/>
                <w:color w:val="000000"/>
              </w:rPr>
              <w:t>PH</w:t>
            </w:r>
            <w:r>
              <w:rPr>
                <w:rFonts w:cs="Times New Roman" w:hint="eastAsia"/>
                <w:color w:val="000000"/>
              </w:rPr>
              <w:t>计</w:t>
            </w:r>
          </w:p>
        </w:tc>
        <w:tc>
          <w:tcPr>
            <w:tcW w:w="1295" w:type="pct"/>
            <w:shd w:val="clear" w:color="auto" w:fill="auto"/>
            <w:vAlign w:val="center"/>
          </w:tcPr>
          <w:p w:rsidR="00737F31" w:rsidRDefault="00791D56">
            <w:pPr>
              <w:pStyle w:val="SSEC"/>
              <w:rPr>
                <w:rFonts w:cs="Times New Roman"/>
                <w:color w:val="000000"/>
              </w:rPr>
            </w:pPr>
            <w:r>
              <w:rPr>
                <w:rFonts w:cs="Times New Roman" w:hint="eastAsia"/>
                <w:color w:val="000000"/>
              </w:rPr>
              <w:t>电极法</w:t>
            </w:r>
          </w:p>
        </w:tc>
        <w:tc>
          <w:tcPr>
            <w:tcW w:w="907" w:type="pct"/>
          </w:tcPr>
          <w:p w:rsidR="00737F31" w:rsidRDefault="00791D56">
            <w:pPr>
              <w:pStyle w:val="SSEC"/>
              <w:jc w:val="both"/>
              <w:rPr>
                <w:rFonts w:hAnsi="宋体" w:cs="宋体"/>
                <w:color w:val="000000"/>
              </w:rPr>
            </w:pPr>
            <w:r>
              <w:rPr>
                <w:rFonts w:hAnsi="宋体" w:cs="宋体" w:hint="eastAsia"/>
                <w:color w:val="000000"/>
              </w:rPr>
              <w:t>现场采样3瓶</w:t>
            </w:r>
          </w:p>
        </w:tc>
        <w:tc>
          <w:tcPr>
            <w:tcW w:w="655"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w:t>
            </w:r>
          </w:p>
        </w:tc>
      </w:tr>
      <w:tr w:rsidR="00737F31">
        <w:trPr>
          <w:trHeight w:val="340"/>
          <w:jc w:val="center"/>
        </w:trPr>
        <w:tc>
          <w:tcPr>
            <w:tcW w:w="621"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化学需氧量</w:t>
            </w:r>
          </w:p>
        </w:tc>
        <w:tc>
          <w:tcPr>
            <w:tcW w:w="1520" w:type="pct"/>
            <w:shd w:val="clear" w:color="auto" w:fill="auto"/>
            <w:vAlign w:val="center"/>
          </w:tcPr>
          <w:p w:rsidR="00737F31" w:rsidRDefault="00791D56">
            <w:pPr>
              <w:pStyle w:val="SSEC"/>
              <w:rPr>
                <w:rFonts w:cs="Times New Roman"/>
                <w:color w:val="000000"/>
              </w:rPr>
            </w:pPr>
            <w:r>
              <w:rPr>
                <w:rFonts w:cs="Times New Roman" w:hint="eastAsia"/>
                <w:color w:val="000000"/>
              </w:rPr>
              <w:t>智能</w:t>
            </w:r>
            <w:r>
              <w:rPr>
                <w:rFonts w:cs="Times New Roman" w:hint="eastAsia"/>
                <w:color w:val="000000"/>
              </w:rPr>
              <w:t>COD</w:t>
            </w:r>
            <w:r>
              <w:rPr>
                <w:rFonts w:cs="Times New Roman" w:hint="eastAsia"/>
                <w:color w:val="000000"/>
              </w:rPr>
              <w:t>回流消解仪</w:t>
            </w:r>
          </w:p>
        </w:tc>
        <w:tc>
          <w:tcPr>
            <w:tcW w:w="1295" w:type="pct"/>
            <w:shd w:val="clear" w:color="auto" w:fill="auto"/>
            <w:vAlign w:val="center"/>
          </w:tcPr>
          <w:p w:rsidR="00737F31" w:rsidRDefault="00791D56">
            <w:pPr>
              <w:pStyle w:val="SSEC"/>
              <w:rPr>
                <w:rFonts w:cs="Times New Roman"/>
                <w:color w:val="000000"/>
              </w:rPr>
            </w:pPr>
            <w:r>
              <w:rPr>
                <w:rFonts w:cs="Times New Roman" w:hint="eastAsia"/>
                <w:color w:val="000000"/>
              </w:rPr>
              <w:t>重铬酸盐法</w:t>
            </w:r>
          </w:p>
        </w:tc>
        <w:tc>
          <w:tcPr>
            <w:tcW w:w="907" w:type="pct"/>
          </w:tcPr>
          <w:p w:rsidR="00737F31" w:rsidRDefault="00791D56">
            <w:pPr>
              <w:pStyle w:val="SSEC"/>
              <w:jc w:val="both"/>
              <w:rPr>
                <w:rFonts w:hAnsi="宋体" w:cs="宋体"/>
                <w:color w:val="000000"/>
              </w:rPr>
            </w:pPr>
            <w:r>
              <w:rPr>
                <w:rFonts w:hAnsi="宋体" w:cs="宋体" w:hint="eastAsia"/>
                <w:color w:val="000000"/>
              </w:rPr>
              <w:t>现场采样3瓶</w:t>
            </w:r>
          </w:p>
        </w:tc>
        <w:tc>
          <w:tcPr>
            <w:tcW w:w="655"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4mg/L</w:t>
            </w:r>
          </w:p>
        </w:tc>
      </w:tr>
      <w:tr w:rsidR="00737F31">
        <w:trPr>
          <w:trHeight w:val="340"/>
          <w:jc w:val="center"/>
        </w:trPr>
        <w:tc>
          <w:tcPr>
            <w:tcW w:w="621"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氨氮</w:t>
            </w:r>
          </w:p>
        </w:tc>
        <w:tc>
          <w:tcPr>
            <w:tcW w:w="1520" w:type="pct"/>
            <w:shd w:val="clear" w:color="auto" w:fill="auto"/>
            <w:vAlign w:val="center"/>
          </w:tcPr>
          <w:p w:rsidR="00737F31" w:rsidRDefault="00791D56">
            <w:pPr>
              <w:pStyle w:val="SSEC"/>
              <w:rPr>
                <w:rFonts w:cs="Times New Roman"/>
                <w:color w:val="000000"/>
              </w:rPr>
            </w:pPr>
            <w:r>
              <w:rPr>
                <w:rFonts w:cs="Times New Roman" w:hint="eastAsia"/>
                <w:color w:val="000000"/>
              </w:rPr>
              <w:t>双光束紫外可见分光光度计</w:t>
            </w:r>
          </w:p>
        </w:tc>
        <w:tc>
          <w:tcPr>
            <w:tcW w:w="1295" w:type="pct"/>
            <w:shd w:val="clear" w:color="auto" w:fill="auto"/>
            <w:vAlign w:val="center"/>
          </w:tcPr>
          <w:p w:rsidR="00737F31" w:rsidRDefault="00791D56">
            <w:pPr>
              <w:pStyle w:val="SSEC"/>
              <w:rPr>
                <w:rFonts w:cs="Times New Roman"/>
                <w:color w:val="000000"/>
              </w:rPr>
            </w:pPr>
            <w:r>
              <w:rPr>
                <w:rFonts w:cs="Times New Roman" w:hint="eastAsia"/>
                <w:color w:val="000000"/>
              </w:rPr>
              <w:t>纳氏试剂分光光度法</w:t>
            </w:r>
          </w:p>
        </w:tc>
        <w:tc>
          <w:tcPr>
            <w:tcW w:w="907" w:type="pct"/>
          </w:tcPr>
          <w:p w:rsidR="00737F31" w:rsidRDefault="00791D56">
            <w:pPr>
              <w:pStyle w:val="SSEC"/>
              <w:jc w:val="both"/>
              <w:rPr>
                <w:rFonts w:hAnsi="宋体" w:cs="宋体"/>
                <w:color w:val="000000"/>
              </w:rPr>
            </w:pPr>
            <w:r>
              <w:rPr>
                <w:rFonts w:hAnsi="宋体" w:cs="宋体" w:hint="eastAsia"/>
                <w:color w:val="000000"/>
              </w:rPr>
              <w:t>现场采样3瓶</w:t>
            </w:r>
          </w:p>
        </w:tc>
        <w:tc>
          <w:tcPr>
            <w:tcW w:w="655"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0.025mg/L</w:t>
            </w:r>
          </w:p>
        </w:tc>
      </w:tr>
      <w:tr w:rsidR="00737F31">
        <w:trPr>
          <w:trHeight w:val="340"/>
          <w:jc w:val="center"/>
        </w:trPr>
        <w:tc>
          <w:tcPr>
            <w:tcW w:w="621"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五日生化需氧量</w:t>
            </w:r>
          </w:p>
        </w:tc>
        <w:tc>
          <w:tcPr>
            <w:tcW w:w="1520" w:type="pct"/>
            <w:shd w:val="clear" w:color="auto" w:fill="auto"/>
            <w:vAlign w:val="center"/>
          </w:tcPr>
          <w:p w:rsidR="00737F31" w:rsidRDefault="00791D56">
            <w:pPr>
              <w:pStyle w:val="SSEC"/>
              <w:rPr>
                <w:rFonts w:cs="Times New Roman"/>
                <w:color w:val="000000"/>
              </w:rPr>
            </w:pPr>
            <w:r>
              <w:rPr>
                <w:rFonts w:cs="Times New Roman" w:hint="eastAsia"/>
                <w:color w:val="000000"/>
              </w:rPr>
              <w:t>生化培养箱</w:t>
            </w:r>
          </w:p>
        </w:tc>
        <w:tc>
          <w:tcPr>
            <w:tcW w:w="1295" w:type="pct"/>
            <w:shd w:val="clear" w:color="auto" w:fill="auto"/>
            <w:vAlign w:val="center"/>
          </w:tcPr>
          <w:p w:rsidR="00737F31" w:rsidRDefault="00791D56">
            <w:pPr>
              <w:pStyle w:val="SSEC"/>
              <w:rPr>
                <w:rFonts w:cs="Times New Roman"/>
                <w:color w:val="000000"/>
              </w:rPr>
            </w:pPr>
            <w:r>
              <w:rPr>
                <w:rFonts w:cs="Times New Roman" w:hint="eastAsia"/>
                <w:color w:val="000000"/>
              </w:rPr>
              <w:t>稀释与接种法</w:t>
            </w:r>
          </w:p>
        </w:tc>
        <w:tc>
          <w:tcPr>
            <w:tcW w:w="907" w:type="pct"/>
          </w:tcPr>
          <w:p w:rsidR="00737F31" w:rsidRDefault="00791D56">
            <w:pPr>
              <w:pStyle w:val="SSEC"/>
              <w:jc w:val="both"/>
              <w:rPr>
                <w:rFonts w:hAnsi="宋体" w:cs="宋体"/>
                <w:color w:val="000000"/>
              </w:rPr>
            </w:pPr>
            <w:r>
              <w:rPr>
                <w:rFonts w:hAnsi="宋体" w:cs="宋体" w:hint="eastAsia"/>
                <w:color w:val="000000"/>
              </w:rPr>
              <w:t>现场采样3瓶</w:t>
            </w:r>
          </w:p>
        </w:tc>
        <w:tc>
          <w:tcPr>
            <w:tcW w:w="655"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0.5mg/L</w:t>
            </w:r>
          </w:p>
        </w:tc>
      </w:tr>
      <w:tr w:rsidR="00737F31">
        <w:trPr>
          <w:trHeight w:val="340"/>
          <w:jc w:val="center"/>
        </w:trPr>
        <w:tc>
          <w:tcPr>
            <w:tcW w:w="621"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总磷</w:t>
            </w:r>
          </w:p>
          <w:p w:rsidR="00737F31" w:rsidRDefault="00737F31">
            <w:pPr>
              <w:pStyle w:val="SSEC"/>
              <w:rPr>
                <w:rFonts w:cs="Times New Roman"/>
                <w:color w:val="000000"/>
                <w:kern w:val="0"/>
              </w:rPr>
            </w:pPr>
          </w:p>
        </w:tc>
        <w:tc>
          <w:tcPr>
            <w:tcW w:w="1520" w:type="pct"/>
            <w:shd w:val="clear" w:color="auto" w:fill="auto"/>
            <w:vAlign w:val="center"/>
          </w:tcPr>
          <w:p w:rsidR="00737F31" w:rsidRDefault="00791D56">
            <w:pPr>
              <w:pStyle w:val="SSEC"/>
              <w:rPr>
                <w:rFonts w:cs="Times New Roman"/>
                <w:color w:val="000000"/>
              </w:rPr>
            </w:pPr>
            <w:r>
              <w:rPr>
                <w:rFonts w:cs="Times New Roman" w:hint="eastAsia"/>
                <w:color w:val="000000"/>
              </w:rPr>
              <w:t>双光束紫外可见分光光度计</w:t>
            </w:r>
          </w:p>
        </w:tc>
        <w:tc>
          <w:tcPr>
            <w:tcW w:w="1295" w:type="pct"/>
            <w:shd w:val="clear" w:color="auto" w:fill="auto"/>
            <w:vAlign w:val="center"/>
          </w:tcPr>
          <w:p w:rsidR="00737F31" w:rsidRDefault="00791D56">
            <w:pPr>
              <w:pStyle w:val="SSEC"/>
              <w:rPr>
                <w:rFonts w:cs="Times New Roman"/>
                <w:color w:val="000000"/>
              </w:rPr>
            </w:pPr>
            <w:r>
              <w:rPr>
                <w:rFonts w:cs="Times New Roman" w:hint="eastAsia"/>
                <w:color w:val="000000"/>
              </w:rPr>
              <w:t>钼酸铵分光光度法</w:t>
            </w:r>
          </w:p>
        </w:tc>
        <w:tc>
          <w:tcPr>
            <w:tcW w:w="907" w:type="pct"/>
          </w:tcPr>
          <w:p w:rsidR="00737F31" w:rsidRDefault="00791D56">
            <w:pPr>
              <w:pStyle w:val="SSEC"/>
              <w:jc w:val="both"/>
              <w:rPr>
                <w:rFonts w:hAnsi="宋体" w:cs="宋体"/>
                <w:color w:val="000000"/>
              </w:rPr>
            </w:pPr>
            <w:r>
              <w:rPr>
                <w:rFonts w:hAnsi="宋体" w:cs="宋体" w:hint="eastAsia"/>
                <w:color w:val="000000"/>
              </w:rPr>
              <w:t>现场采样3瓶</w:t>
            </w:r>
          </w:p>
        </w:tc>
        <w:tc>
          <w:tcPr>
            <w:tcW w:w="655"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0.01mg/L</w:t>
            </w:r>
          </w:p>
        </w:tc>
      </w:tr>
      <w:tr w:rsidR="00737F31">
        <w:trPr>
          <w:trHeight w:val="340"/>
          <w:jc w:val="center"/>
        </w:trPr>
        <w:tc>
          <w:tcPr>
            <w:tcW w:w="621"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总氮</w:t>
            </w:r>
          </w:p>
          <w:p w:rsidR="00737F31" w:rsidRDefault="00737F31">
            <w:pPr>
              <w:pStyle w:val="SSEC"/>
              <w:rPr>
                <w:rFonts w:cs="Times New Roman"/>
                <w:color w:val="000000"/>
                <w:kern w:val="0"/>
              </w:rPr>
            </w:pPr>
          </w:p>
        </w:tc>
        <w:tc>
          <w:tcPr>
            <w:tcW w:w="1520" w:type="pct"/>
            <w:shd w:val="clear" w:color="auto" w:fill="auto"/>
            <w:vAlign w:val="center"/>
          </w:tcPr>
          <w:p w:rsidR="00737F31" w:rsidRDefault="00791D56">
            <w:pPr>
              <w:pStyle w:val="SSEC"/>
              <w:rPr>
                <w:rFonts w:cs="Times New Roman"/>
                <w:color w:val="000000"/>
              </w:rPr>
            </w:pPr>
            <w:r>
              <w:rPr>
                <w:rFonts w:cs="Times New Roman" w:hint="eastAsia"/>
                <w:color w:val="000000"/>
              </w:rPr>
              <w:t>双光束紫外可见分光光度计</w:t>
            </w:r>
          </w:p>
        </w:tc>
        <w:tc>
          <w:tcPr>
            <w:tcW w:w="1295" w:type="pct"/>
            <w:shd w:val="clear" w:color="auto" w:fill="auto"/>
            <w:vAlign w:val="center"/>
          </w:tcPr>
          <w:p w:rsidR="00737F31" w:rsidRDefault="00791D56">
            <w:pPr>
              <w:pStyle w:val="SSEC"/>
              <w:rPr>
                <w:rFonts w:cs="Times New Roman"/>
                <w:color w:val="000000"/>
              </w:rPr>
            </w:pPr>
            <w:r>
              <w:rPr>
                <w:rFonts w:cs="Times New Roman" w:hint="eastAsia"/>
                <w:color w:val="000000"/>
              </w:rPr>
              <w:t>碱性过硫酸钾消解紫外分光光度法</w:t>
            </w:r>
          </w:p>
        </w:tc>
        <w:tc>
          <w:tcPr>
            <w:tcW w:w="907" w:type="pct"/>
          </w:tcPr>
          <w:p w:rsidR="00737F31" w:rsidRDefault="00791D56">
            <w:pPr>
              <w:pStyle w:val="SSEC"/>
              <w:jc w:val="both"/>
              <w:rPr>
                <w:rFonts w:hAnsi="宋体" w:cs="宋体"/>
                <w:color w:val="000000"/>
              </w:rPr>
            </w:pPr>
            <w:r>
              <w:rPr>
                <w:rFonts w:hAnsi="宋体" w:cs="宋体" w:hint="eastAsia"/>
                <w:color w:val="000000"/>
              </w:rPr>
              <w:t>现场采样3瓶</w:t>
            </w:r>
          </w:p>
        </w:tc>
        <w:tc>
          <w:tcPr>
            <w:tcW w:w="655"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0.05mg/L</w:t>
            </w:r>
          </w:p>
        </w:tc>
      </w:tr>
      <w:tr w:rsidR="00737F31">
        <w:trPr>
          <w:trHeight w:val="340"/>
          <w:jc w:val="center"/>
        </w:trPr>
        <w:tc>
          <w:tcPr>
            <w:tcW w:w="621"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悬浮物</w:t>
            </w:r>
          </w:p>
        </w:tc>
        <w:tc>
          <w:tcPr>
            <w:tcW w:w="1520" w:type="pct"/>
            <w:shd w:val="clear" w:color="auto" w:fill="auto"/>
            <w:vAlign w:val="center"/>
          </w:tcPr>
          <w:p w:rsidR="00737F31" w:rsidRDefault="00791D56">
            <w:pPr>
              <w:pStyle w:val="SSEC"/>
              <w:rPr>
                <w:rFonts w:cs="Times New Roman"/>
                <w:color w:val="000000"/>
              </w:rPr>
            </w:pPr>
            <w:r>
              <w:rPr>
                <w:rFonts w:cs="Times New Roman" w:hint="eastAsia"/>
                <w:color w:val="000000"/>
              </w:rPr>
              <w:t>MS</w:t>
            </w:r>
            <w:r>
              <w:rPr>
                <w:rFonts w:cs="Times New Roman" w:hint="eastAsia"/>
                <w:color w:val="000000"/>
              </w:rPr>
              <w:t>电子天平</w:t>
            </w:r>
          </w:p>
        </w:tc>
        <w:tc>
          <w:tcPr>
            <w:tcW w:w="1295" w:type="pct"/>
            <w:shd w:val="clear" w:color="auto" w:fill="auto"/>
            <w:vAlign w:val="center"/>
          </w:tcPr>
          <w:p w:rsidR="00737F31" w:rsidRDefault="00791D56">
            <w:pPr>
              <w:pStyle w:val="SSEC"/>
              <w:rPr>
                <w:rFonts w:cs="Times New Roman"/>
                <w:color w:val="000000"/>
              </w:rPr>
            </w:pPr>
            <w:r>
              <w:rPr>
                <w:rFonts w:cs="Times New Roman" w:hint="eastAsia"/>
                <w:color w:val="000000"/>
              </w:rPr>
              <w:t>重量法</w:t>
            </w:r>
          </w:p>
        </w:tc>
        <w:tc>
          <w:tcPr>
            <w:tcW w:w="907" w:type="pct"/>
          </w:tcPr>
          <w:p w:rsidR="00737F31" w:rsidRDefault="00791D56">
            <w:pPr>
              <w:pStyle w:val="SSEC"/>
              <w:jc w:val="both"/>
              <w:rPr>
                <w:rFonts w:hAnsi="宋体" w:cs="宋体"/>
                <w:color w:val="000000"/>
              </w:rPr>
            </w:pPr>
            <w:r>
              <w:rPr>
                <w:rFonts w:hAnsi="宋体" w:cs="宋体" w:hint="eastAsia"/>
                <w:color w:val="000000"/>
              </w:rPr>
              <w:t>现场采样3瓶</w:t>
            </w:r>
          </w:p>
        </w:tc>
        <w:tc>
          <w:tcPr>
            <w:tcW w:w="655" w:type="pct"/>
            <w:shd w:val="clear" w:color="auto" w:fill="auto"/>
            <w:vAlign w:val="center"/>
          </w:tcPr>
          <w:p w:rsidR="00737F31" w:rsidRDefault="00791D56">
            <w:pPr>
              <w:pStyle w:val="SSEC"/>
              <w:rPr>
                <w:rFonts w:cs="Times New Roman"/>
                <w:color w:val="000000"/>
                <w:kern w:val="0"/>
              </w:rPr>
            </w:pPr>
            <w:r>
              <w:rPr>
                <w:rFonts w:cs="Times New Roman" w:hint="eastAsia"/>
                <w:color w:val="000000"/>
                <w:kern w:val="0"/>
              </w:rPr>
              <w:t>/</w:t>
            </w:r>
          </w:p>
        </w:tc>
      </w:tr>
    </w:tbl>
    <w:p w:rsidR="00737F31" w:rsidRDefault="00737F31">
      <w:pPr>
        <w:ind w:firstLine="480"/>
        <w:rPr>
          <w:color w:val="000000"/>
        </w:rPr>
      </w:pPr>
    </w:p>
    <w:p w:rsidR="009D0191" w:rsidRDefault="009D0191" w:rsidP="009D0191">
      <w:pPr>
        <w:pStyle w:val="aff1"/>
        <w:spacing w:before="156"/>
        <w:rPr>
          <w:color w:val="000000"/>
        </w:rPr>
      </w:pPr>
      <w:r>
        <w:rPr>
          <w:rFonts w:hint="eastAsia"/>
          <w:color w:val="000000"/>
        </w:rPr>
        <w:t>表</w:t>
      </w:r>
      <w:r>
        <w:rPr>
          <w:rFonts w:hint="eastAsia"/>
          <w:color w:val="000000"/>
        </w:rPr>
        <w:t xml:space="preserve"> </w:t>
      </w:r>
      <w:r w:rsidR="00D22405">
        <w:rPr>
          <w:rFonts w:hint="eastAsia"/>
          <w:color w:val="000000"/>
        </w:rPr>
        <w:t>20</w:t>
      </w:r>
      <w:r>
        <w:rPr>
          <w:color w:val="000000"/>
        </w:rPr>
        <w:t xml:space="preserve"> </w:t>
      </w:r>
      <w:r>
        <w:rPr>
          <w:rFonts w:hint="eastAsia"/>
          <w:color w:val="000000"/>
        </w:rPr>
        <w:t xml:space="preserve"> </w:t>
      </w:r>
      <w:r>
        <w:rPr>
          <w:rFonts w:hint="eastAsia"/>
          <w:color w:val="000000"/>
        </w:rPr>
        <w:t>检测仪器及分析方法（维可得）</w:t>
      </w:r>
    </w:p>
    <w:tbl>
      <w:tblPr>
        <w:tblStyle w:val="18"/>
        <w:tblW w:w="5000" w:type="pct"/>
        <w:jc w:val="center"/>
        <w:tblLook w:val="04A0"/>
      </w:tblPr>
      <w:tblGrid>
        <w:gridCol w:w="1022"/>
        <w:gridCol w:w="2557"/>
        <w:gridCol w:w="2175"/>
        <w:gridCol w:w="1686"/>
        <w:gridCol w:w="1082"/>
      </w:tblGrid>
      <w:tr w:rsidR="009D0191" w:rsidTr="009D0191">
        <w:trPr>
          <w:trHeight w:val="340"/>
          <w:jc w:val="center"/>
        </w:trPr>
        <w:tc>
          <w:tcPr>
            <w:tcW w:w="600" w:type="pct"/>
            <w:shd w:val="clear" w:color="auto" w:fill="auto"/>
            <w:vAlign w:val="center"/>
          </w:tcPr>
          <w:p w:rsidR="009D0191" w:rsidRDefault="009D0191" w:rsidP="00B44629">
            <w:pPr>
              <w:pStyle w:val="SSEC"/>
              <w:rPr>
                <w:color w:val="000000"/>
              </w:rPr>
            </w:pPr>
            <w:r>
              <w:rPr>
                <w:color w:val="000000"/>
              </w:rPr>
              <w:t>污染物名称</w:t>
            </w:r>
          </w:p>
        </w:tc>
        <w:tc>
          <w:tcPr>
            <w:tcW w:w="1500" w:type="pct"/>
            <w:shd w:val="clear" w:color="auto" w:fill="auto"/>
            <w:vAlign w:val="center"/>
          </w:tcPr>
          <w:p w:rsidR="009D0191" w:rsidRDefault="009D0191" w:rsidP="00B44629">
            <w:pPr>
              <w:pStyle w:val="SSEC"/>
              <w:rPr>
                <w:color w:val="000000"/>
              </w:rPr>
            </w:pPr>
            <w:r>
              <w:rPr>
                <w:color w:val="000000"/>
              </w:rPr>
              <w:t>检测仪器及编号</w:t>
            </w:r>
          </w:p>
        </w:tc>
        <w:tc>
          <w:tcPr>
            <w:tcW w:w="1276" w:type="pct"/>
            <w:shd w:val="clear" w:color="auto" w:fill="auto"/>
            <w:vAlign w:val="center"/>
          </w:tcPr>
          <w:p w:rsidR="009D0191" w:rsidRDefault="009D0191" w:rsidP="00B44629">
            <w:pPr>
              <w:pStyle w:val="SSEC"/>
              <w:rPr>
                <w:color w:val="000000"/>
              </w:rPr>
            </w:pPr>
            <w:r>
              <w:rPr>
                <w:color w:val="000000"/>
              </w:rPr>
              <w:t>分析方法及来源</w:t>
            </w:r>
          </w:p>
        </w:tc>
        <w:tc>
          <w:tcPr>
            <w:tcW w:w="989" w:type="pct"/>
            <w:vAlign w:val="center"/>
          </w:tcPr>
          <w:p w:rsidR="009D0191" w:rsidRDefault="009D0191" w:rsidP="00B44629">
            <w:pPr>
              <w:pStyle w:val="SSEC"/>
              <w:rPr>
                <w:color w:val="000000"/>
              </w:rPr>
            </w:pPr>
            <w:proofErr w:type="spellStart"/>
            <w:r>
              <w:rPr>
                <w:rFonts w:hAnsi="宋体" w:cs="宋体" w:hint="eastAsia"/>
                <w:color w:val="000000"/>
              </w:rPr>
              <w:t>采样方法及个数</w:t>
            </w:r>
            <w:proofErr w:type="spellEnd"/>
          </w:p>
        </w:tc>
        <w:tc>
          <w:tcPr>
            <w:tcW w:w="635" w:type="pct"/>
            <w:shd w:val="clear" w:color="auto" w:fill="auto"/>
            <w:vAlign w:val="center"/>
          </w:tcPr>
          <w:p w:rsidR="009D0191" w:rsidRDefault="009D0191" w:rsidP="00B44629">
            <w:pPr>
              <w:pStyle w:val="SSEC"/>
              <w:rPr>
                <w:color w:val="000000"/>
              </w:rPr>
            </w:pPr>
            <w:r>
              <w:rPr>
                <w:color w:val="000000"/>
              </w:rPr>
              <w:t>检出限</w:t>
            </w:r>
          </w:p>
        </w:tc>
      </w:tr>
      <w:tr w:rsidR="009D0191" w:rsidTr="009D0191">
        <w:trPr>
          <w:trHeight w:val="340"/>
          <w:jc w:val="center"/>
        </w:trPr>
        <w:tc>
          <w:tcPr>
            <w:tcW w:w="600" w:type="pct"/>
            <w:shd w:val="clear" w:color="auto" w:fill="auto"/>
            <w:vAlign w:val="center"/>
          </w:tcPr>
          <w:p w:rsidR="009D0191" w:rsidRPr="009D0191" w:rsidRDefault="009D0191" w:rsidP="009D0191">
            <w:pPr>
              <w:pStyle w:val="TableParagraph"/>
              <w:rPr>
                <w:rFonts w:ascii="Times New Roman" w:eastAsia="宋体" w:hAnsi="Times New Roman" w:cs="Times New Roman"/>
                <w:position w:val="2"/>
                <w:sz w:val="21"/>
                <w:szCs w:val="21"/>
              </w:rPr>
            </w:pPr>
            <w:r w:rsidRPr="009D0191">
              <w:rPr>
                <w:rFonts w:ascii="Times New Roman" w:eastAsia="宋体" w:hAnsi="Times New Roman" w:cs="Times New Roman"/>
                <w:position w:val="2"/>
                <w:sz w:val="21"/>
                <w:szCs w:val="21"/>
              </w:rPr>
              <w:t>pH</w:t>
            </w:r>
          </w:p>
        </w:tc>
        <w:tc>
          <w:tcPr>
            <w:tcW w:w="1500" w:type="pct"/>
            <w:shd w:val="clear" w:color="auto" w:fill="auto"/>
            <w:vAlign w:val="center"/>
          </w:tcPr>
          <w:p w:rsidR="009D0191" w:rsidRDefault="009D0191" w:rsidP="00B44629">
            <w:pPr>
              <w:pStyle w:val="TableParagraph"/>
              <w:rPr>
                <w:rFonts w:ascii="Times New Roman" w:hAnsi="Times New Roman" w:cs="Times New Roman"/>
                <w:position w:val="2"/>
                <w:sz w:val="21"/>
                <w:szCs w:val="21"/>
              </w:rPr>
            </w:pPr>
            <w:r>
              <w:rPr>
                <w:rFonts w:ascii="Times New Roman" w:eastAsia="宋体" w:hAnsi="Times New Roman" w:cs="Times New Roman"/>
                <w:position w:val="2"/>
                <w:sz w:val="21"/>
                <w:szCs w:val="21"/>
              </w:rPr>
              <w:t>pH</w:t>
            </w:r>
            <w:r>
              <w:rPr>
                <w:rFonts w:ascii="Times New Roman" w:eastAsia="宋体" w:hAnsi="Times New Roman" w:cs="Times New Roman"/>
                <w:position w:val="2"/>
                <w:sz w:val="21"/>
                <w:szCs w:val="21"/>
              </w:rPr>
              <w:t>计</w:t>
            </w:r>
          </w:p>
        </w:tc>
        <w:tc>
          <w:tcPr>
            <w:tcW w:w="1276" w:type="pct"/>
            <w:shd w:val="clear" w:color="auto" w:fill="auto"/>
            <w:vAlign w:val="center"/>
          </w:tcPr>
          <w:p w:rsidR="009D0191" w:rsidRDefault="009D0191" w:rsidP="00B44629">
            <w:pPr>
              <w:pStyle w:val="TableParagraph"/>
              <w:rPr>
                <w:rFonts w:ascii="Times New Roman" w:hAnsi="Times New Roman" w:cs="Times New Roman"/>
                <w:position w:val="2"/>
                <w:sz w:val="21"/>
                <w:szCs w:val="21"/>
              </w:rPr>
            </w:pPr>
            <w:r>
              <w:rPr>
                <w:rFonts w:ascii="Times New Roman" w:eastAsia="宋体" w:hAnsi="Times New Roman" w:cs="Times New Roman"/>
                <w:position w:val="2"/>
                <w:sz w:val="21"/>
                <w:szCs w:val="21"/>
                <w:lang w:val="en-US"/>
              </w:rPr>
              <w:t>《水质</w:t>
            </w:r>
            <w:r>
              <w:rPr>
                <w:rFonts w:ascii="Times New Roman" w:eastAsia="宋体" w:hAnsi="Times New Roman" w:cs="Times New Roman"/>
                <w:position w:val="2"/>
                <w:sz w:val="21"/>
                <w:szCs w:val="21"/>
                <w:lang w:val="en-US"/>
              </w:rPr>
              <w:t xml:space="preserve"> pH </w:t>
            </w:r>
            <w:r>
              <w:rPr>
                <w:rFonts w:ascii="Times New Roman" w:eastAsia="宋体" w:hAnsi="Times New Roman" w:cs="Times New Roman"/>
                <w:position w:val="2"/>
                <w:sz w:val="21"/>
                <w:szCs w:val="21"/>
                <w:lang w:val="en-US"/>
              </w:rPr>
              <w:t>值的测定</w:t>
            </w:r>
            <w:r>
              <w:rPr>
                <w:rFonts w:ascii="Times New Roman" w:eastAsia="宋体" w:hAnsi="Times New Roman" w:cs="Times New Roman"/>
                <w:position w:val="2"/>
                <w:sz w:val="21"/>
                <w:szCs w:val="21"/>
                <w:lang w:val="en-US"/>
              </w:rPr>
              <w:t xml:space="preserve"> </w:t>
            </w:r>
            <w:r>
              <w:rPr>
                <w:rFonts w:ascii="Times New Roman" w:eastAsia="宋体" w:hAnsi="Times New Roman" w:cs="Times New Roman"/>
                <w:position w:val="2"/>
                <w:sz w:val="21"/>
                <w:szCs w:val="21"/>
                <w:lang w:val="en-US"/>
              </w:rPr>
              <w:t>电极法》（</w:t>
            </w:r>
            <w:r>
              <w:rPr>
                <w:rFonts w:ascii="Times New Roman" w:eastAsia="宋体" w:hAnsi="Times New Roman" w:cs="Times New Roman"/>
                <w:position w:val="2"/>
                <w:sz w:val="21"/>
                <w:szCs w:val="21"/>
                <w:lang w:val="en-US"/>
              </w:rPr>
              <w:t>HJ 1147-2020</w:t>
            </w:r>
            <w:r>
              <w:rPr>
                <w:rFonts w:ascii="Times New Roman" w:eastAsia="宋体" w:hAnsi="Times New Roman" w:cs="Times New Roman"/>
                <w:position w:val="2"/>
                <w:sz w:val="21"/>
                <w:szCs w:val="21"/>
                <w:lang w:val="en-US"/>
              </w:rPr>
              <w:t>）</w:t>
            </w:r>
          </w:p>
        </w:tc>
        <w:tc>
          <w:tcPr>
            <w:tcW w:w="989" w:type="pct"/>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瞬时</w:t>
            </w:r>
            <w:r>
              <w:rPr>
                <w:rFonts w:ascii="Times New Roman" w:eastAsia="宋体" w:hAnsi="Times New Roman" w:cs="Times New Roman"/>
                <w:sz w:val="21"/>
                <w:szCs w:val="21"/>
              </w:rPr>
              <w:t>采样</w:t>
            </w:r>
            <w:r>
              <w:rPr>
                <w:rFonts w:ascii="Times New Roman" w:eastAsia="宋体" w:hAnsi="Times New Roman" w:cs="Times New Roman"/>
                <w:sz w:val="21"/>
                <w:szCs w:val="21"/>
              </w:rPr>
              <w:t xml:space="preserve"> </w:t>
            </w:r>
          </w:p>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至少</w:t>
            </w:r>
            <w:r>
              <w:rPr>
                <w:rFonts w:ascii="Times New Roman" w:eastAsia="宋体" w:hAnsi="Times New Roman" w:cs="Times New Roman"/>
                <w:sz w:val="21"/>
                <w:szCs w:val="21"/>
              </w:rPr>
              <w:t>3</w:t>
            </w:r>
            <w:r>
              <w:rPr>
                <w:rFonts w:ascii="Times New Roman" w:eastAsia="宋体" w:hAnsi="Times New Roman" w:cs="Times New Roman"/>
                <w:sz w:val="21"/>
                <w:szCs w:val="21"/>
              </w:rPr>
              <w:t>个</w:t>
            </w:r>
            <w:proofErr w:type="gramStart"/>
            <w:r>
              <w:rPr>
                <w:rFonts w:ascii="Times New Roman" w:eastAsia="宋体" w:hAnsi="Times New Roman" w:cs="Times New Roman"/>
                <w:sz w:val="21"/>
                <w:szCs w:val="21"/>
                <w:lang w:val="en-US"/>
              </w:rPr>
              <w:t>瞬时</w:t>
            </w:r>
            <w:r>
              <w:rPr>
                <w:rFonts w:ascii="Times New Roman" w:eastAsia="宋体" w:hAnsi="Times New Roman" w:cs="Times New Roman"/>
                <w:sz w:val="21"/>
                <w:szCs w:val="21"/>
              </w:rPr>
              <w:t>样</w:t>
            </w:r>
            <w:proofErr w:type="gramEnd"/>
          </w:p>
        </w:tc>
        <w:tc>
          <w:tcPr>
            <w:tcW w:w="635"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6-</w:t>
            </w:r>
            <w:r>
              <w:rPr>
                <w:rFonts w:ascii="Times New Roman" w:eastAsia="宋体" w:hAnsi="Times New Roman" w:cs="Times New Roman"/>
                <w:sz w:val="21"/>
                <w:szCs w:val="21"/>
                <w:lang w:val="en-US"/>
              </w:rPr>
              <w:t>8.5</w:t>
            </w:r>
            <w:r>
              <w:rPr>
                <w:rFonts w:ascii="Times New Roman" w:eastAsia="宋体" w:hAnsi="Times New Roman" w:cs="Times New Roman"/>
                <w:sz w:val="21"/>
                <w:szCs w:val="21"/>
              </w:rPr>
              <w:t>无量纲</w:t>
            </w:r>
          </w:p>
        </w:tc>
      </w:tr>
      <w:tr w:rsidR="009D0191" w:rsidTr="009D0191">
        <w:trPr>
          <w:trHeight w:val="340"/>
          <w:jc w:val="center"/>
        </w:trPr>
        <w:tc>
          <w:tcPr>
            <w:tcW w:w="600" w:type="pct"/>
            <w:shd w:val="clear" w:color="auto" w:fill="auto"/>
            <w:vAlign w:val="center"/>
          </w:tcPr>
          <w:p w:rsidR="009D0191" w:rsidRPr="009D0191" w:rsidRDefault="009D0191" w:rsidP="009D0191">
            <w:pPr>
              <w:pStyle w:val="TableParagraph"/>
              <w:rPr>
                <w:rFonts w:ascii="Times New Roman" w:eastAsia="宋体" w:hAnsi="Times New Roman" w:cs="Times New Roman"/>
                <w:position w:val="2"/>
                <w:sz w:val="21"/>
                <w:szCs w:val="21"/>
              </w:rPr>
            </w:pPr>
            <w:r w:rsidRPr="009D0191">
              <w:rPr>
                <w:rFonts w:ascii="Times New Roman" w:eastAsia="宋体" w:hAnsi="Times New Roman" w:cs="Times New Roman"/>
                <w:position w:val="2"/>
                <w:sz w:val="21"/>
                <w:szCs w:val="21"/>
              </w:rPr>
              <w:t>悬浮物</w:t>
            </w:r>
          </w:p>
        </w:tc>
        <w:tc>
          <w:tcPr>
            <w:tcW w:w="1500" w:type="pct"/>
            <w:shd w:val="clear" w:color="auto" w:fill="auto"/>
            <w:vAlign w:val="center"/>
          </w:tcPr>
          <w:p w:rsidR="009D0191" w:rsidRDefault="009D0191" w:rsidP="00B44629">
            <w:pPr>
              <w:pStyle w:val="TableParagraph"/>
              <w:rPr>
                <w:rFonts w:ascii="Times New Roman" w:hAnsi="Times New Roman" w:cs="Times New Roman"/>
                <w:position w:val="2"/>
                <w:sz w:val="21"/>
                <w:szCs w:val="21"/>
              </w:rPr>
            </w:pPr>
            <w:r>
              <w:rPr>
                <w:rFonts w:ascii="Times New Roman" w:eastAsia="宋体" w:hAnsi="Times New Roman" w:cs="Times New Roman"/>
                <w:position w:val="2"/>
                <w:sz w:val="21"/>
                <w:szCs w:val="21"/>
              </w:rPr>
              <w:t>电子天平</w:t>
            </w:r>
          </w:p>
        </w:tc>
        <w:tc>
          <w:tcPr>
            <w:tcW w:w="1276" w:type="pct"/>
            <w:shd w:val="clear" w:color="auto" w:fill="auto"/>
            <w:vAlign w:val="center"/>
          </w:tcPr>
          <w:p w:rsidR="009D0191" w:rsidRDefault="009D0191" w:rsidP="00B44629">
            <w:pPr>
              <w:pStyle w:val="TableParagraph"/>
              <w:rPr>
                <w:rFonts w:ascii="Times New Roman" w:hAnsi="Times New Roman" w:cs="Times New Roman"/>
                <w:position w:val="2"/>
                <w:sz w:val="21"/>
                <w:szCs w:val="21"/>
              </w:rPr>
            </w:pPr>
            <w:r>
              <w:rPr>
                <w:rFonts w:ascii="Times New Roman" w:eastAsia="宋体" w:hAnsi="Times New Roman" w:cs="Times New Roman"/>
                <w:position w:val="2"/>
                <w:sz w:val="21"/>
                <w:szCs w:val="21"/>
              </w:rPr>
              <w:t>水质</w:t>
            </w:r>
            <w:r>
              <w:rPr>
                <w:rFonts w:ascii="Times New Roman" w:eastAsia="宋体" w:hAnsi="Times New Roman" w:cs="Times New Roman"/>
                <w:position w:val="2"/>
                <w:sz w:val="21"/>
                <w:szCs w:val="21"/>
              </w:rPr>
              <w:t xml:space="preserve"> </w:t>
            </w:r>
            <w:r>
              <w:rPr>
                <w:rFonts w:ascii="Times New Roman" w:eastAsia="宋体" w:hAnsi="Times New Roman" w:cs="Times New Roman"/>
                <w:position w:val="2"/>
                <w:sz w:val="21"/>
                <w:szCs w:val="21"/>
              </w:rPr>
              <w:t>悬浮物的测定</w:t>
            </w:r>
            <w:r>
              <w:rPr>
                <w:rFonts w:ascii="Times New Roman" w:eastAsia="宋体" w:hAnsi="Times New Roman" w:cs="Times New Roman"/>
                <w:position w:val="2"/>
                <w:sz w:val="21"/>
                <w:szCs w:val="21"/>
              </w:rPr>
              <w:t xml:space="preserve"> </w:t>
            </w:r>
            <w:r>
              <w:rPr>
                <w:rFonts w:ascii="Times New Roman" w:eastAsia="宋体" w:hAnsi="Times New Roman" w:cs="Times New Roman"/>
                <w:position w:val="2"/>
                <w:sz w:val="21"/>
                <w:szCs w:val="21"/>
              </w:rPr>
              <w:t>重量法</w:t>
            </w:r>
            <w:r>
              <w:rPr>
                <w:rFonts w:ascii="Times New Roman" w:eastAsia="宋体" w:hAnsi="Times New Roman" w:cs="Times New Roman"/>
                <w:position w:val="2"/>
                <w:sz w:val="21"/>
                <w:szCs w:val="21"/>
              </w:rPr>
              <w:t xml:space="preserve"> GB 11901-1989</w:t>
            </w:r>
          </w:p>
        </w:tc>
        <w:tc>
          <w:tcPr>
            <w:tcW w:w="989" w:type="pct"/>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瞬时</w:t>
            </w:r>
            <w:r>
              <w:rPr>
                <w:rFonts w:ascii="Times New Roman" w:eastAsia="宋体" w:hAnsi="Times New Roman" w:cs="Times New Roman"/>
                <w:sz w:val="21"/>
                <w:szCs w:val="21"/>
              </w:rPr>
              <w:t>采样</w:t>
            </w:r>
            <w:r>
              <w:rPr>
                <w:rFonts w:ascii="Times New Roman" w:eastAsia="宋体" w:hAnsi="Times New Roman" w:cs="Times New Roman"/>
                <w:sz w:val="21"/>
                <w:szCs w:val="21"/>
              </w:rPr>
              <w:t xml:space="preserve"> </w:t>
            </w:r>
          </w:p>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至少</w:t>
            </w:r>
            <w:r>
              <w:rPr>
                <w:rFonts w:ascii="Times New Roman" w:eastAsia="宋体" w:hAnsi="Times New Roman" w:cs="Times New Roman"/>
                <w:sz w:val="21"/>
                <w:szCs w:val="21"/>
              </w:rPr>
              <w:t>3</w:t>
            </w:r>
            <w:r>
              <w:rPr>
                <w:rFonts w:ascii="Times New Roman" w:eastAsia="宋体" w:hAnsi="Times New Roman" w:cs="Times New Roman"/>
                <w:sz w:val="21"/>
                <w:szCs w:val="21"/>
              </w:rPr>
              <w:t>个</w:t>
            </w:r>
            <w:proofErr w:type="gramStart"/>
            <w:r>
              <w:rPr>
                <w:rFonts w:ascii="Times New Roman" w:eastAsia="宋体" w:hAnsi="Times New Roman" w:cs="Times New Roman"/>
                <w:sz w:val="21"/>
                <w:szCs w:val="21"/>
                <w:lang w:val="en-US"/>
              </w:rPr>
              <w:t>瞬时</w:t>
            </w:r>
            <w:r>
              <w:rPr>
                <w:rFonts w:ascii="Times New Roman" w:eastAsia="宋体" w:hAnsi="Times New Roman" w:cs="Times New Roman"/>
                <w:sz w:val="21"/>
                <w:szCs w:val="21"/>
              </w:rPr>
              <w:t>样</w:t>
            </w:r>
            <w:proofErr w:type="gramEnd"/>
          </w:p>
        </w:tc>
        <w:tc>
          <w:tcPr>
            <w:tcW w:w="635"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35</w:t>
            </w:r>
            <w:r>
              <w:rPr>
                <w:rFonts w:ascii="Times New Roman" w:eastAsia="宋体" w:hAnsi="Times New Roman" w:cs="Times New Roman"/>
                <w:sz w:val="21"/>
                <w:szCs w:val="21"/>
              </w:rPr>
              <w:t>0mg/L</w:t>
            </w:r>
          </w:p>
        </w:tc>
      </w:tr>
      <w:tr w:rsidR="009D0191" w:rsidTr="009D0191">
        <w:trPr>
          <w:trHeight w:val="340"/>
          <w:jc w:val="center"/>
        </w:trPr>
        <w:tc>
          <w:tcPr>
            <w:tcW w:w="600" w:type="pct"/>
            <w:shd w:val="clear" w:color="auto" w:fill="auto"/>
            <w:vAlign w:val="center"/>
          </w:tcPr>
          <w:p w:rsidR="009D0191" w:rsidRPr="009D0191" w:rsidRDefault="009D0191" w:rsidP="009D0191">
            <w:pPr>
              <w:pStyle w:val="TableParagraph"/>
              <w:rPr>
                <w:rFonts w:ascii="Times New Roman" w:eastAsia="宋体" w:hAnsi="Times New Roman" w:cs="Times New Roman"/>
                <w:position w:val="2"/>
                <w:sz w:val="21"/>
                <w:szCs w:val="21"/>
              </w:rPr>
            </w:pPr>
            <w:r w:rsidRPr="009D0191">
              <w:rPr>
                <w:rFonts w:ascii="Times New Roman" w:eastAsia="宋体" w:hAnsi="Times New Roman" w:cs="Times New Roman"/>
                <w:position w:val="2"/>
                <w:sz w:val="21"/>
                <w:szCs w:val="21"/>
              </w:rPr>
              <w:t>五日生化需氧量</w:t>
            </w:r>
          </w:p>
        </w:tc>
        <w:tc>
          <w:tcPr>
            <w:tcW w:w="1500"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生化培养箱</w:t>
            </w:r>
          </w:p>
        </w:tc>
        <w:tc>
          <w:tcPr>
            <w:tcW w:w="1276"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水质</w:t>
            </w:r>
            <w:r>
              <w:rPr>
                <w:rFonts w:ascii="Times New Roman" w:eastAsia="宋体" w:hAnsi="Times New Roman" w:cs="Times New Roman"/>
                <w:sz w:val="21"/>
                <w:szCs w:val="21"/>
              </w:rPr>
              <w:t xml:space="preserve"> </w:t>
            </w:r>
            <w:r>
              <w:rPr>
                <w:rFonts w:ascii="Times New Roman" w:eastAsia="宋体" w:hAnsi="Times New Roman" w:cs="Times New Roman"/>
                <w:sz w:val="21"/>
                <w:szCs w:val="21"/>
              </w:rPr>
              <w:t>五日生化需氧量</w:t>
            </w:r>
          </w:p>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position w:val="2"/>
                <w:sz w:val="21"/>
                <w:szCs w:val="21"/>
              </w:rPr>
              <w:t>（</w:t>
            </w:r>
            <w:r>
              <w:rPr>
                <w:rFonts w:ascii="Times New Roman" w:eastAsia="宋体" w:hAnsi="Times New Roman" w:cs="Times New Roman"/>
                <w:position w:val="2"/>
                <w:sz w:val="21"/>
                <w:szCs w:val="21"/>
              </w:rPr>
              <w:t>BOD</w:t>
            </w:r>
            <w:r>
              <w:rPr>
                <w:rFonts w:ascii="Times New Roman" w:eastAsia="宋体" w:hAnsi="Times New Roman" w:cs="Times New Roman"/>
                <w:position w:val="2"/>
                <w:sz w:val="21"/>
                <w:szCs w:val="21"/>
                <w:vertAlign w:val="subscript"/>
              </w:rPr>
              <w:t>5</w:t>
            </w:r>
            <w:r>
              <w:rPr>
                <w:rFonts w:ascii="Times New Roman" w:eastAsia="宋体" w:hAnsi="Times New Roman" w:cs="Times New Roman"/>
                <w:position w:val="2"/>
                <w:sz w:val="21"/>
                <w:szCs w:val="21"/>
              </w:rPr>
              <w:t>）的测定</w:t>
            </w:r>
            <w:r>
              <w:rPr>
                <w:rFonts w:ascii="Times New Roman" w:eastAsia="宋体" w:hAnsi="Times New Roman" w:cs="Times New Roman"/>
                <w:position w:val="2"/>
                <w:sz w:val="21"/>
                <w:szCs w:val="21"/>
              </w:rPr>
              <w:t xml:space="preserve"> </w:t>
            </w:r>
            <w:r>
              <w:rPr>
                <w:rFonts w:ascii="Times New Roman" w:eastAsia="宋体" w:hAnsi="Times New Roman" w:cs="Times New Roman"/>
                <w:position w:val="2"/>
                <w:sz w:val="21"/>
                <w:szCs w:val="21"/>
              </w:rPr>
              <w:t>稀释与</w:t>
            </w:r>
            <w:r>
              <w:rPr>
                <w:rFonts w:ascii="Times New Roman" w:eastAsia="宋体" w:hAnsi="Times New Roman" w:cs="Times New Roman"/>
                <w:sz w:val="21"/>
                <w:szCs w:val="21"/>
              </w:rPr>
              <w:t>接种法</w:t>
            </w:r>
            <w:r>
              <w:rPr>
                <w:rFonts w:ascii="Times New Roman" w:eastAsia="宋体" w:hAnsi="Times New Roman" w:cs="Times New Roman"/>
                <w:sz w:val="21"/>
                <w:szCs w:val="21"/>
              </w:rPr>
              <w:t xml:space="preserve"> HJ505-2009</w:t>
            </w:r>
          </w:p>
        </w:tc>
        <w:tc>
          <w:tcPr>
            <w:tcW w:w="989" w:type="pct"/>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瞬时</w:t>
            </w:r>
            <w:r>
              <w:rPr>
                <w:rFonts w:ascii="Times New Roman" w:eastAsia="宋体" w:hAnsi="Times New Roman" w:cs="Times New Roman"/>
                <w:sz w:val="21"/>
                <w:szCs w:val="21"/>
              </w:rPr>
              <w:t>采样</w:t>
            </w:r>
            <w:r>
              <w:rPr>
                <w:rFonts w:ascii="Times New Roman" w:eastAsia="宋体" w:hAnsi="Times New Roman" w:cs="Times New Roman"/>
                <w:sz w:val="21"/>
                <w:szCs w:val="21"/>
              </w:rPr>
              <w:t xml:space="preserve"> </w:t>
            </w:r>
          </w:p>
          <w:p w:rsidR="009D0191" w:rsidRDefault="009D0191" w:rsidP="009D0191">
            <w:pPr>
              <w:ind w:firstLine="420"/>
              <w:jc w:val="center"/>
              <w:rPr>
                <w:rFonts w:cs="Times New Roman"/>
                <w:sz w:val="21"/>
                <w:szCs w:val="21"/>
              </w:rPr>
            </w:pPr>
            <w:r>
              <w:rPr>
                <w:rFonts w:eastAsia="宋体" w:cs="Times New Roman"/>
                <w:sz w:val="21"/>
                <w:szCs w:val="21"/>
              </w:rPr>
              <w:t>至少</w:t>
            </w:r>
            <w:r>
              <w:rPr>
                <w:rFonts w:eastAsia="宋体" w:cs="Times New Roman"/>
                <w:sz w:val="21"/>
                <w:szCs w:val="21"/>
              </w:rPr>
              <w:t>3</w:t>
            </w:r>
            <w:r>
              <w:rPr>
                <w:rFonts w:eastAsia="宋体" w:cs="Times New Roman"/>
                <w:sz w:val="21"/>
                <w:szCs w:val="21"/>
              </w:rPr>
              <w:t>个</w:t>
            </w:r>
            <w:proofErr w:type="gramStart"/>
            <w:r>
              <w:rPr>
                <w:rFonts w:eastAsia="宋体" w:cs="Times New Roman"/>
                <w:sz w:val="21"/>
                <w:szCs w:val="21"/>
              </w:rPr>
              <w:t>瞬时样</w:t>
            </w:r>
            <w:proofErr w:type="gramEnd"/>
          </w:p>
        </w:tc>
        <w:tc>
          <w:tcPr>
            <w:tcW w:w="635"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30</w:t>
            </w:r>
            <w:r>
              <w:rPr>
                <w:rFonts w:ascii="Times New Roman" w:eastAsia="宋体" w:hAnsi="Times New Roman" w:cs="Times New Roman"/>
                <w:sz w:val="21"/>
                <w:szCs w:val="21"/>
              </w:rPr>
              <w:t>0mg/L</w:t>
            </w:r>
          </w:p>
        </w:tc>
      </w:tr>
      <w:tr w:rsidR="009D0191" w:rsidTr="009D0191">
        <w:trPr>
          <w:trHeight w:val="340"/>
          <w:jc w:val="center"/>
        </w:trPr>
        <w:tc>
          <w:tcPr>
            <w:tcW w:w="600" w:type="pct"/>
            <w:shd w:val="clear" w:color="auto" w:fill="auto"/>
            <w:vAlign w:val="center"/>
          </w:tcPr>
          <w:p w:rsidR="009D0191" w:rsidRPr="009D0191" w:rsidRDefault="009D0191" w:rsidP="009D0191">
            <w:pPr>
              <w:pStyle w:val="TableParagraph"/>
              <w:rPr>
                <w:rFonts w:ascii="Times New Roman" w:eastAsia="宋体" w:hAnsi="Times New Roman" w:cs="Times New Roman"/>
                <w:position w:val="2"/>
                <w:sz w:val="21"/>
                <w:szCs w:val="21"/>
              </w:rPr>
            </w:pPr>
            <w:r w:rsidRPr="009D0191">
              <w:rPr>
                <w:rFonts w:ascii="Times New Roman" w:eastAsia="宋体" w:hAnsi="Times New Roman" w:cs="Times New Roman"/>
                <w:position w:val="2"/>
                <w:sz w:val="21"/>
                <w:szCs w:val="21"/>
              </w:rPr>
              <w:t>化学需氧量</w:t>
            </w:r>
          </w:p>
        </w:tc>
        <w:tc>
          <w:tcPr>
            <w:tcW w:w="1500"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恒温加热器、</w:t>
            </w:r>
            <w:r>
              <w:rPr>
                <w:rFonts w:ascii="Times New Roman" w:eastAsia="宋体" w:hAnsi="Times New Roman" w:cs="Times New Roman"/>
                <w:sz w:val="21"/>
                <w:szCs w:val="21"/>
              </w:rPr>
              <w:t>滴定管</w:t>
            </w:r>
          </w:p>
        </w:tc>
        <w:tc>
          <w:tcPr>
            <w:tcW w:w="1276"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水质</w:t>
            </w:r>
            <w:r>
              <w:rPr>
                <w:rFonts w:ascii="Times New Roman" w:eastAsia="宋体" w:hAnsi="Times New Roman" w:cs="Times New Roman"/>
                <w:sz w:val="21"/>
                <w:szCs w:val="21"/>
              </w:rPr>
              <w:t xml:space="preserve"> </w:t>
            </w:r>
            <w:r>
              <w:rPr>
                <w:rFonts w:ascii="Times New Roman" w:eastAsia="宋体" w:hAnsi="Times New Roman" w:cs="Times New Roman"/>
                <w:sz w:val="21"/>
                <w:szCs w:val="21"/>
              </w:rPr>
              <w:t>化学需氧量的</w:t>
            </w:r>
            <w:proofErr w:type="gramStart"/>
            <w:r>
              <w:rPr>
                <w:rFonts w:ascii="Times New Roman" w:eastAsia="宋体" w:hAnsi="Times New Roman" w:cs="Times New Roman"/>
                <w:sz w:val="21"/>
                <w:szCs w:val="21"/>
              </w:rPr>
              <w:t>测定重</w:t>
            </w:r>
            <w:proofErr w:type="gramEnd"/>
            <w:r>
              <w:rPr>
                <w:rFonts w:ascii="Times New Roman" w:eastAsia="宋体" w:hAnsi="Times New Roman" w:cs="Times New Roman"/>
                <w:sz w:val="21"/>
                <w:szCs w:val="21"/>
              </w:rPr>
              <w:t>铬酸盐法</w:t>
            </w:r>
            <w:r>
              <w:rPr>
                <w:rFonts w:ascii="Times New Roman" w:eastAsia="宋体" w:hAnsi="Times New Roman" w:cs="Times New Roman"/>
                <w:sz w:val="21"/>
                <w:szCs w:val="21"/>
              </w:rPr>
              <w:t xml:space="preserve"> HJ828-2017</w:t>
            </w:r>
          </w:p>
        </w:tc>
        <w:tc>
          <w:tcPr>
            <w:tcW w:w="989" w:type="pct"/>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瞬时</w:t>
            </w:r>
            <w:r>
              <w:rPr>
                <w:rFonts w:ascii="Times New Roman" w:eastAsia="宋体" w:hAnsi="Times New Roman" w:cs="Times New Roman"/>
                <w:sz w:val="21"/>
                <w:szCs w:val="21"/>
              </w:rPr>
              <w:t>采样</w:t>
            </w:r>
            <w:r>
              <w:rPr>
                <w:rFonts w:ascii="Times New Roman" w:eastAsia="宋体" w:hAnsi="Times New Roman" w:cs="Times New Roman"/>
                <w:sz w:val="21"/>
                <w:szCs w:val="21"/>
              </w:rPr>
              <w:t xml:space="preserve"> </w:t>
            </w:r>
          </w:p>
          <w:p w:rsidR="009D0191" w:rsidRDefault="009D0191" w:rsidP="009D0191">
            <w:pPr>
              <w:ind w:firstLine="420"/>
              <w:jc w:val="center"/>
              <w:rPr>
                <w:rFonts w:cs="Times New Roman"/>
                <w:sz w:val="21"/>
                <w:szCs w:val="21"/>
              </w:rPr>
            </w:pPr>
            <w:r>
              <w:rPr>
                <w:rFonts w:eastAsia="宋体" w:cs="Times New Roman"/>
                <w:sz w:val="21"/>
                <w:szCs w:val="21"/>
              </w:rPr>
              <w:t>至少</w:t>
            </w:r>
            <w:r>
              <w:rPr>
                <w:rFonts w:eastAsia="宋体" w:cs="Times New Roman"/>
                <w:sz w:val="21"/>
                <w:szCs w:val="21"/>
              </w:rPr>
              <w:t>3</w:t>
            </w:r>
            <w:r>
              <w:rPr>
                <w:rFonts w:eastAsia="宋体" w:cs="Times New Roman"/>
                <w:sz w:val="21"/>
                <w:szCs w:val="21"/>
              </w:rPr>
              <w:t>个</w:t>
            </w:r>
            <w:proofErr w:type="gramStart"/>
            <w:r>
              <w:rPr>
                <w:rFonts w:eastAsia="宋体" w:cs="Times New Roman"/>
                <w:sz w:val="21"/>
                <w:szCs w:val="21"/>
              </w:rPr>
              <w:t>瞬时样</w:t>
            </w:r>
            <w:proofErr w:type="gramEnd"/>
          </w:p>
        </w:tc>
        <w:tc>
          <w:tcPr>
            <w:tcW w:w="635"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5</w:t>
            </w:r>
            <w:r>
              <w:rPr>
                <w:rFonts w:ascii="Times New Roman" w:eastAsia="宋体" w:hAnsi="Times New Roman" w:cs="Times New Roman"/>
                <w:sz w:val="21"/>
                <w:szCs w:val="21"/>
              </w:rPr>
              <w:t>00mg/L</w:t>
            </w:r>
          </w:p>
        </w:tc>
      </w:tr>
      <w:tr w:rsidR="009D0191" w:rsidTr="009D0191">
        <w:trPr>
          <w:trHeight w:val="340"/>
          <w:jc w:val="center"/>
        </w:trPr>
        <w:tc>
          <w:tcPr>
            <w:tcW w:w="600" w:type="pct"/>
            <w:shd w:val="clear" w:color="auto" w:fill="auto"/>
            <w:vAlign w:val="center"/>
          </w:tcPr>
          <w:p w:rsidR="009D0191" w:rsidRPr="009D0191" w:rsidRDefault="009D0191" w:rsidP="009D0191">
            <w:pPr>
              <w:pStyle w:val="TableParagraph"/>
              <w:rPr>
                <w:rFonts w:ascii="Times New Roman" w:eastAsia="宋体" w:hAnsi="Times New Roman" w:cs="Times New Roman"/>
                <w:position w:val="2"/>
                <w:sz w:val="21"/>
                <w:szCs w:val="21"/>
              </w:rPr>
            </w:pPr>
            <w:r w:rsidRPr="009D0191">
              <w:rPr>
                <w:rFonts w:ascii="Times New Roman" w:eastAsia="宋体" w:hAnsi="Times New Roman" w:cs="Times New Roman"/>
                <w:position w:val="2"/>
                <w:sz w:val="21"/>
                <w:szCs w:val="21"/>
              </w:rPr>
              <w:t>总氮</w:t>
            </w:r>
          </w:p>
        </w:tc>
        <w:tc>
          <w:tcPr>
            <w:tcW w:w="1500" w:type="pct"/>
            <w:shd w:val="clear" w:color="auto" w:fill="auto"/>
            <w:vAlign w:val="center"/>
          </w:tcPr>
          <w:p w:rsidR="009D0191" w:rsidRDefault="009D0191" w:rsidP="00B44629">
            <w:pPr>
              <w:pStyle w:val="TableParagraph"/>
              <w:rPr>
                <w:rFonts w:ascii="Times New Roman" w:hAnsi="Times New Roman" w:cs="Times New Roman"/>
                <w:sz w:val="21"/>
                <w:szCs w:val="21"/>
                <w:lang w:val="en-US"/>
              </w:rPr>
            </w:pPr>
            <w:r>
              <w:rPr>
                <w:rFonts w:ascii="Times New Roman" w:eastAsia="宋体" w:hAnsi="Times New Roman" w:cs="Times New Roman"/>
                <w:sz w:val="21"/>
                <w:szCs w:val="21"/>
                <w:lang w:val="en-US"/>
              </w:rPr>
              <w:t>分光光度计</w:t>
            </w:r>
          </w:p>
        </w:tc>
        <w:tc>
          <w:tcPr>
            <w:tcW w:w="1276"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水质</w:t>
            </w:r>
            <w:r>
              <w:rPr>
                <w:rFonts w:ascii="Times New Roman" w:eastAsia="宋体" w:hAnsi="Times New Roman" w:cs="Times New Roman"/>
                <w:sz w:val="21"/>
                <w:szCs w:val="21"/>
                <w:lang w:val="en-US"/>
              </w:rPr>
              <w:t xml:space="preserve"> </w:t>
            </w:r>
            <w:r>
              <w:rPr>
                <w:rFonts w:ascii="Times New Roman" w:eastAsia="宋体" w:hAnsi="Times New Roman" w:cs="Times New Roman"/>
                <w:sz w:val="21"/>
                <w:szCs w:val="21"/>
                <w:lang w:val="en-US"/>
              </w:rPr>
              <w:t>总氮的测定</w:t>
            </w:r>
            <w:r>
              <w:rPr>
                <w:rFonts w:ascii="Times New Roman" w:eastAsia="宋体" w:hAnsi="Times New Roman" w:cs="Times New Roman"/>
                <w:sz w:val="21"/>
                <w:szCs w:val="21"/>
                <w:lang w:val="en-US"/>
              </w:rPr>
              <w:t xml:space="preserve"> </w:t>
            </w:r>
            <w:r>
              <w:rPr>
                <w:rFonts w:ascii="Times New Roman" w:eastAsia="宋体" w:hAnsi="Times New Roman" w:cs="Times New Roman"/>
                <w:sz w:val="21"/>
                <w:szCs w:val="21"/>
                <w:lang w:val="en-US"/>
              </w:rPr>
              <w:t>流动注射</w:t>
            </w:r>
            <w:r>
              <w:rPr>
                <w:rFonts w:ascii="Times New Roman" w:eastAsia="宋体" w:hAnsi="Times New Roman" w:cs="Times New Roman"/>
                <w:sz w:val="21"/>
                <w:szCs w:val="21"/>
                <w:lang w:val="en-US"/>
              </w:rPr>
              <w:t xml:space="preserve">- </w:t>
            </w:r>
            <w:r>
              <w:rPr>
                <w:rFonts w:ascii="Times New Roman" w:eastAsia="宋体" w:hAnsi="Times New Roman" w:cs="Times New Roman"/>
                <w:sz w:val="21"/>
                <w:szCs w:val="21"/>
                <w:lang w:val="en-US"/>
              </w:rPr>
              <w:t>盐酸</w:t>
            </w:r>
            <w:proofErr w:type="gramStart"/>
            <w:r>
              <w:rPr>
                <w:rFonts w:ascii="Times New Roman" w:eastAsia="宋体" w:hAnsi="Times New Roman" w:cs="Times New Roman"/>
                <w:sz w:val="21"/>
                <w:szCs w:val="21"/>
                <w:lang w:val="en-US"/>
              </w:rPr>
              <w:t>萘</w:t>
            </w:r>
            <w:proofErr w:type="gramEnd"/>
            <w:r>
              <w:rPr>
                <w:rFonts w:ascii="Times New Roman" w:eastAsia="宋体" w:hAnsi="Times New Roman" w:cs="Times New Roman"/>
                <w:sz w:val="21"/>
                <w:szCs w:val="21"/>
                <w:lang w:val="en-US"/>
              </w:rPr>
              <w:t>乙二胺分光光度法</w:t>
            </w:r>
            <w:r>
              <w:rPr>
                <w:rFonts w:ascii="Times New Roman" w:eastAsia="宋体" w:hAnsi="Times New Roman" w:cs="Times New Roman"/>
                <w:sz w:val="21"/>
                <w:szCs w:val="21"/>
                <w:lang w:val="en-US"/>
              </w:rPr>
              <w:t xml:space="preserve"> HJ 668-2013</w:t>
            </w:r>
          </w:p>
        </w:tc>
        <w:tc>
          <w:tcPr>
            <w:tcW w:w="989" w:type="pct"/>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瞬时</w:t>
            </w:r>
            <w:r>
              <w:rPr>
                <w:rFonts w:ascii="Times New Roman" w:eastAsia="宋体" w:hAnsi="Times New Roman" w:cs="Times New Roman"/>
                <w:sz w:val="21"/>
                <w:szCs w:val="21"/>
              </w:rPr>
              <w:t>采样</w:t>
            </w:r>
            <w:r>
              <w:rPr>
                <w:rFonts w:ascii="Times New Roman" w:eastAsia="宋体" w:hAnsi="Times New Roman" w:cs="Times New Roman"/>
                <w:sz w:val="21"/>
                <w:szCs w:val="21"/>
              </w:rPr>
              <w:t xml:space="preserve"> </w:t>
            </w:r>
          </w:p>
          <w:p w:rsidR="009D0191" w:rsidRDefault="009D0191" w:rsidP="009D0191">
            <w:pPr>
              <w:ind w:firstLine="420"/>
              <w:jc w:val="center"/>
              <w:rPr>
                <w:rFonts w:cs="Times New Roman"/>
                <w:sz w:val="21"/>
                <w:szCs w:val="21"/>
              </w:rPr>
            </w:pPr>
            <w:r>
              <w:rPr>
                <w:rFonts w:eastAsia="宋体" w:cs="Times New Roman"/>
                <w:sz w:val="21"/>
                <w:szCs w:val="21"/>
              </w:rPr>
              <w:t>至少</w:t>
            </w:r>
            <w:r>
              <w:rPr>
                <w:rFonts w:eastAsia="宋体" w:cs="Times New Roman"/>
                <w:sz w:val="21"/>
                <w:szCs w:val="21"/>
              </w:rPr>
              <w:t>3</w:t>
            </w:r>
            <w:r>
              <w:rPr>
                <w:rFonts w:eastAsia="宋体" w:cs="Times New Roman"/>
                <w:sz w:val="21"/>
                <w:szCs w:val="21"/>
              </w:rPr>
              <w:t>个</w:t>
            </w:r>
            <w:proofErr w:type="gramStart"/>
            <w:r>
              <w:rPr>
                <w:rFonts w:eastAsia="宋体" w:cs="Times New Roman"/>
                <w:sz w:val="21"/>
                <w:szCs w:val="21"/>
              </w:rPr>
              <w:t>瞬时样</w:t>
            </w:r>
            <w:proofErr w:type="gramEnd"/>
          </w:p>
        </w:tc>
        <w:tc>
          <w:tcPr>
            <w:tcW w:w="635"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70</w:t>
            </w:r>
            <w:r>
              <w:rPr>
                <w:rFonts w:ascii="Times New Roman" w:eastAsia="宋体" w:hAnsi="Times New Roman" w:cs="Times New Roman"/>
                <w:sz w:val="21"/>
                <w:szCs w:val="21"/>
              </w:rPr>
              <w:t>mg/L</w:t>
            </w:r>
          </w:p>
        </w:tc>
      </w:tr>
      <w:tr w:rsidR="009D0191" w:rsidTr="009D0191">
        <w:trPr>
          <w:trHeight w:val="340"/>
          <w:jc w:val="center"/>
        </w:trPr>
        <w:tc>
          <w:tcPr>
            <w:tcW w:w="600" w:type="pct"/>
            <w:shd w:val="clear" w:color="auto" w:fill="auto"/>
            <w:vAlign w:val="center"/>
          </w:tcPr>
          <w:p w:rsidR="009D0191" w:rsidRPr="009D0191" w:rsidRDefault="009D0191" w:rsidP="009D0191">
            <w:pPr>
              <w:pStyle w:val="TableParagraph"/>
              <w:rPr>
                <w:rFonts w:ascii="Times New Roman" w:eastAsia="宋体" w:hAnsi="Times New Roman" w:cs="Times New Roman"/>
                <w:position w:val="2"/>
                <w:sz w:val="21"/>
                <w:szCs w:val="21"/>
              </w:rPr>
            </w:pPr>
            <w:r w:rsidRPr="009D0191">
              <w:rPr>
                <w:rFonts w:ascii="Times New Roman" w:eastAsia="宋体" w:hAnsi="Times New Roman" w:cs="Times New Roman"/>
                <w:position w:val="2"/>
                <w:sz w:val="21"/>
                <w:szCs w:val="21"/>
              </w:rPr>
              <w:t>总磷</w:t>
            </w:r>
          </w:p>
        </w:tc>
        <w:tc>
          <w:tcPr>
            <w:tcW w:w="1500"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分光光度计</w:t>
            </w:r>
          </w:p>
        </w:tc>
        <w:tc>
          <w:tcPr>
            <w:tcW w:w="1276"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水质</w:t>
            </w:r>
            <w:r>
              <w:rPr>
                <w:rFonts w:ascii="Times New Roman" w:eastAsia="宋体" w:hAnsi="Times New Roman" w:cs="Times New Roman"/>
                <w:sz w:val="21"/>
                <w:szCs w:val="21"/>
                <w:lang w:val="en-US"/>
              </w:rPr>
              <w:t xml:space="preserve"> </w:t>
            </w:r>
            <w:r>
              <w:rPr>
                <w:rFonts w:ascii="Times New Roman" w:eastAsia="宋体" w:hAnsi="Times New Roman" w:cs="Times New Roman"/>
                <w:sz w:val="21"/>
                <w:szCs w:val="21"/>
              </w:rPr>
              <w:t>总磷的测定</w:t>
            </w:r>
            <w:r>
              <w:rPr>
                <w:rFonts w:ascii="Times New Roman" w:eastAsia="宋体" w:hAnsi="Times New Roman" w:cs="Times New Roman"/>
                <w:sz w:val="21"/>
                <w:szCs w:val="21"/>
                <w:lang w:val="en-US"/>
              </w:rPr>
              <w:t xml:space="preserve"> </w:t>
            </w:r>
            <w:r>
              <w:rPr>
                <w:rFonts w:ascii="Times New Roman" w:eastAsia="宋体" w:hAnsi="Times New Roman" w:cs="Times New Roman"/>
                <w:sz w:val="21"/>
                <w:szCs w:val="21"/>
              </w:rPr>
              <w:t>流动注射</w:t>
            </w:r>
            <w:r>
              <w:rPr>
                <w:rFonts w:ascii="Times New Roman" w:eastAsia="宋体" w:hAnsi="Times New Roman" w:cs="Times New Roman"/>
                <w:sz w:val="21"/>
                <w:szCs w:val="21"/>
              </w:rPr>
              <w:t>-</w:t>
            </w:r>
            <w:r>
              <w:rPr>
                <w:rFonts w:ascii="Times New Roman" w:eastAsia="宋体" w:hAnsi="Times New Roman" w:cs="Times New Roman"/>
                <w:sz w:val="21"/>
                <w:szCs w:val="21"/>
              </w:rPr>
              <w:t>钼酸铵分光光度法</w:t>
            </w:r>
            <w:r>
              <w:rPr>
                <w:rFonts w:ascii="Times New Roman" w:eastAsia="宋体" w:hAnsi="Times New Roman" w:cs="Times New Roman"/>
                <w:sz w:val="21"/>
                <w:szCs w:val="21"/>
                <w:lang w:val="en-US"/>
              </w:rPr>
              <w:t xml:space="preserve"> </w:t>
            </w:r>
            <w:r>
              <w:rPr>
                <w:rFonts w:ascii="Times New Roman" w:eastAsia="宋体" w:hAnsi="Times New Roman" w:cs="Times New Roman"/>
                <w:sz w:val="21"/>
                <w:szCs w:val="21"/>
              </w:rPr>
              <w:t>HJ 671-2013</w:t>
            </w:r>
          </w:p>
        </w:tc>
        <w:tc>
          <w:tcPr>
            <w:tcW w:w="989" w:type="pct"/>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瞬时</w:t>
            </w:r>
            <w:r>
              <w:rPr>
                <w:rFonts w:ascii="Times New Roman" w:eastAsia="宋体" w:hAnsi="Times New Roman" w:cs="Times New Roman"/>
                <w:sz w:val="21"/>
                <w:szCs w:val="21"/>
              </w:rPr>
              <w:t>采样</w:t>
            </w:r>
            <w:r>
              <w:rPr>
                <w:rFonts w:ascii="Times New Roman" w:eastAsia="宋体" w:hAnsi="Times New Roman" w:cs="Times New Roman"/>
                <w:sz w:val="21"/>
                <w:szCs w:val="21"/>
              </w:rPr>
              <w:t xml:space="preserve"> </w:t>
            </w:r>
          </w:p>
          <w:p w:rsidR="009D0191" w:rsidRDefault="009D0191" w:rsidP="009D0191">
            <w:pPr>
              <w:ind w:firstLine="420"/>
              <w:jc w:val="center"/>
              <w:rPr>
                <w:rFonts w:cs="Times New Roman"/>
                <w:sz w:val="21"/>
                <w:szCs w:val="21"/>
              </w:rPr>
            </w:pPr>
            <w:r>
              <w:rPr>
                <w:rFonts w:eastAsia="宋体" w:cs="Times New Roman"/>
                <w:sz w:val="21"/>
                <w:szCs w:val="21"/>
              </w:rPr>
              <w:t>至少</w:t>
            </w:r>
            <w:r>
              <w:rPr>
                <w:rFonts w:eastAsia="宋体" w:cs="Times New Roman"/>
                <w:sz w:val="21"/>
                <w:szCs w:val="21"/>
              </w:rPr>
              <w:t>3</w:t>
            </w:r>
            <w:r>
              <w:rPr>
                <w:rFonts w:eastAsia="宋体" w:cs="Times New Roman"/>
                <w:sz w:val="21"/>
                <w:szCs w:val="21"/>
              </w:rPr>
              <w:t>个</w:t>
            </w:r>
            <w:proofErr w:type="gramStart"/>
            <w:r>
              <w:rPr>
                <w:rFonts w:eastAsia="宋体" w:cs="Times New Roman"/>
                <w:sz w:val="21"/>
                <w:szCs w:val="21"/>
              </w:rPr>
              <w:t>瞬时样</w:t>
            </w:r>
            <w:proofErr w:type="gramEnd"/>
          </w:p>
        </w:tc>
        <w:tc>
          <w:tcPr>
            <w:tcW w:w="635" w:type="pct"/>
            <w:shd w:val="clear" w:color="auto" w:fill="auto"/>
            <w:vAlign w:val="center"/>
          </w:tcPr>
          <w:p w:rsidR="009D0191" w:rsidRDefault="009D0191"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8</w:t>
            </w:r>
            <w:r>
              <w:rPr>
                <w:rFonts w:ascii="Times New Roman" w:eastAsia="宋体" w:hAnsi="Times New Roman" w:cs="Times New Roman"/>
                <w:sz w:val="21"/>
                <w:szCs w:val="21"/>
              </w:rPr>
              <w:t>mg/L</w:t>
            </w:r>
          </w:p>
        </w:tc>
      </w:tr>
      <w:tr w:rsidR="00C00970" w:rsidTr="009D0191">
        <w:trPr>
          <w:trHeight w:val="340"/>
          <w:jc w:val="center"/>
        </w:trPr>
        <w:tc>
          <w:tcPr>
            <w:tcW w:w="600" w:type="pct"/>
            <w:shd w:val="clear" w:color="auto" w:fill="auto"/>
            <w:vAlign w:val="center"/>
          </w:tcPr>
          <w:p w:rsidR="00C00970" w:rsidRPr="009D0191" w:rsidRDefault="00C00970" w:rsidP="009D0191">
            <w:pPr>
              <w:pStyle w:val="TableParagraph"/>
              <w:rPr>
                <w:rFonts w:ascii="Times New Roman" w:eastAsia="宋体" w:hAnsi="Times New Roman" w:cs="Times New Roman"/>
                <w:position w:val="2"/>
                <w:sz w:val="21"/>
                <w:szCs w:val="21"/>
              </w:rPr>
            </w:pPr>
            <w:r w:rsidRPr="009D0191">
              <w:rPr>
                <w:rFonts w:ascii="Times New Roman" w:eastAsia="宋体" w:hAnsi="Times New Roman" w:cs="Times New Roman"/>
                <w:position w:val="2"/>
                <w:sz w:val="21"/>
                <w:szCs w:val="21"/>
              </w:rPr>
              <w:lastRenderedPageBreak/>
              <w:t>大肠菌群数</w:t>
            </w:r>
          </w:p>
        </w:tc>
        <w:tc>
          <w:tcPr>
            <w:tcW w:w="1500" w:type="pct"/>
            <w:shd w:val="clear" w:color="auto" w:fill="auto"/>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恒温培养箱</w:t>
            </w:r>
            <w:r>
              <w:rPr>
                <w:rFonts w:ascii="Times New Roman" w:eastAsia="宋体" w:hAnsi="Times New Roman" w:cs="Times New Roman"/>
                <w:sz w:val="21"/>
                <w:szCs w:val="21"/>
              </w:rPr>
              <w:t xml:space="preserve"> </w:t>
            </w:r>
          </w:p>
        </w:tc>
        <w:tc>
          <w:tcPr>
            <w:tcW w:w="1276" w:type="pct"/>
            <w:shd w:val="clear" w:color="auto" w:fill="auto"/>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国家环境保护总局</w:t>
            </w:r>
            <w:r>
              <w:rPr>
                <w:rFonts w:ascii="Times New Roman" w:eastAsia="宋体" w:hAnsi="Times New Roman" w:cs="Times New Roman"/>
                <w:sz w:val="21"/>
                <w:szCs w:val="21"/>
              </w:rPr>
              <w:t xml:space="preserve"> </w:t>
            </w:r>
            <w:r>
              <w:rPr>
                <w:rFonts w:ascii="Times New Roman" w:eastAsia="宋体" w:hAnsi="Times New Roman" w:cs="Times New Roman"/>
                <w:sz w:val="21"/>
                <w:szCs w:val="21"/>
              </w:rPr>
              <w:t>（</w:t>
            </w:r>
            <w:r>
              <w:rPr>
                <w:rFonts w:ascii="Times New Roman" w:eastAsia="宋体" w:hAnsi="Times New Roman" w:cs="Times New Roman"/>
                <w:sz w:val="21"/>
                <w:szCs w:val="21"/>
              </w:rPr>
              <w:t>2002</w:t>
            </w:r>
            <w:r>
              <w:rPr>
                <w:rFonts w:ascii="Times New Roman" w:eastAsia="宋体" w:hAnsi="Times New Roman" w:cs="Times New Roman"/>
                <w:sz w:val="21"/>
                <w:szCs w:val="21"/>
              </w:rPr>
              <w:t>年）第四版</w:t>
            </w:r>
            <w:r>
              <w:rPr>
                <w:rFonts w:ascii="Times New Roman" w:eastAsia="宋体" w:hAnsi="Times New Roman" w:cs="Times New Roman"/>
                <w:sz w:val="21"/>
                <w:szCs w:val="21"/>
              </w:rPr>
              <w:t xml:space="preserve"> </w:t>
            </w:r>
            <w:proofErr w:type="gramStart"/>
            <w:r>
              <w:rPr>
                <w:rFonts w:ascii="Times New Roman" w:eastAsia="宋体" w:hAnsi="Times New Roman" w:cs="Times New Roman"/>
                <w:sz w:val="21"/>
                <w:szCs w:val="21"/>
              </w:rPr>
              <w:t>增补版水和</w:t>
            </w:r>
            <w:proofErr w:type="gramEnd"/>
            <w:r>
              <w:rPr>
                <w:rFonts w:ascii="Times New Roman" w:eastAsia="宋体" w:hAnsi="Times New Roman" w:cs="Times New Roman"/>
                <w:sz w:val="21"/>
                <w:szCs w:val="21"/>
              </w:rPr>
              <w:t>废水监测分析方法</w:t>
            </w:r>
            <w:r>
              <w:rPr>
                <w:rFonts w:ascii="Times New Roman" w:eastAsia="宋体" w:hAnsi="Times New Roman" w:cs="Times New Roman"/>
                <w:sz w:val="21"/>
                <w:szCs w:val="21"/>
              </w:rPr>
              <w:t xml:space="preserve"> </w:t>
            </w:r>
            <w:r>
              <w:rPr>
                <w:rFonts w:ascii="Times New Roman" w:eastAsia="宋体" w:hAnsi="Times New Roman" w:cs="Times New Roman"/>
                <w:sz w:val="21"/>
                <w:szCs w:val="21"/>
              </w:rPr>
              <w:t>第五篇</w:t>
            </w:r>
            <w:r>
              <w:rPr>
                <w:rFonts w:ascii="Times New Roman" w:eastAsia="宋体" w:hAnsi="Times New Roman" w:cs="Times New Roman"/>
                <w:sz w:val="21"/>
                <w:szCs w:val="21"/>
              </w:rPr>
              <w:t>/</w:t>
            </w:r>
            <w:r>
              <w:rPr>
                <w:rFonts w:ascii="Times New Roman" w:eastAsia="宋体" w:hAnsi="Times New Roman" w:cs="Times New Roman"/>
                <w:sz w:val="21"/>
                <w:szCs w:val="21"/>
              </w:rPr>
              <w:t>第二章</w:t>
            </w:r>
            <w:r>
              <w:rPr>
                <w:rFonts w:ascii="Times New Roman" w:eastAsia="宋体" w:hAnsi="Times New Roman" w:cs="Times New Roman"/>
                <w:sz w:val="21"/>
                <w:szCs w:val="21"/>
              </w:rPr>
              <w:t>/</w:t>
            </w:r>
            <w:r>
              <w:rPr>
                <w:rFonts w:ascii="Times New Roman" w:eastAsia="宋体" w:hAnsi="Times New Roman" w:cs="Times New Roman"/>
                <w:sz w:val="21"/>
                <w:szCs w:val="21"/>
              </w:rPr>
              <w:t>五</w:t>
            </w:r>
            <w:r>
              <w:rPr>
                <w:rFonts w:ascii="Times New Roman" w:eastAsia="宋体" w:hAnsi="Times New Roman" w:cs="Times New Roman"/>
                <w:sz w:val="21"/>
                <w:szCs w:val="21"/>
              </w:rPr>
              <w:t>/</w:t>
            </w:r>
            <w:r>
              <w:rPr>
                <w:rFonts w:ascii="Times New Roman" w:eastAsia="宋体" w:hAnsi="Times New Roman" w:cs="Times New Roman"/>
                <w:sz w:val="21"/>
                <w:szCs w:val="21"/>
              </w:rPr>
              <w:t>（一）</w:t>
            </w:r>
            <w:r>
              <w:rPr>
                <w:rFonts w:ascii="Times New Roman" w:eastAsia="宋体" w:hAnsi="Times New Roman" w:cs="Times New Roman"/>
                <w:sz w:val="21"/>
                <w:szCs w:val="21"/>
              </w:rPr>
              <w:t xml:space="preserve"> </w:t>
            </w:r>
            <w:r>
              <w:rPr>
                <w:rFonts w:ascii="Times New Roman" w:eastAsia="宋体" w:hAnsi="Times New Roman" w:cs="Times New Roman"/>
                <w:sz w:val="21"/>
                <w:szCs w:val="21"/>
              </w:rPr>
              <w:t>多管发酵法</w:t>
            </w:r>
          </w:p>
        </w:tc>
        <w:tc>
          <w:tcPr>
            <w:tcW w:w="989" w:type="pct"/>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瞬时</w:t>
            </w:r>
            <w:r>
              <w:rPr>
                <w:rFonts w:ascii="Times New Roman" w:eastAsia="宋体" w:hAnsi="Times New Roman" w:cs="Times New Roman"/>
                <w:sz w:val="21"/>
                <w:szCs w:val="21"/>
              </w:rPr>
              <w:t>采样</w:t>
            </w:r>
            <w:r>
              <w:rPr>
                <w:rFonts w:ascii="Times New Roman" w:eastAsia="宋体" w:hAnsi="Times New Roman" w:cs="Times New Roman"/>
                <w:sz w:val="21"/>
                <w:szCs w:val="21"/>
              </w:rPr>
              <w:t xml:space="preserve"> </w:t>
            </w:r>
          </w:p>
          <w:p w:rsidR="00C00970" w:rsidRDefault="00C00970" w:rsidP="00C00970">
            <w:pPr>
              <w:ind w:firstLine="420"/>
              <w:jc w:val="center"/>
              <w:rPr>
                <w:rFonts w:cs="Times New Roman"/>
                <w:sz w:val="21"/>
                <w:szCs w:val="21"/>
              </w:rPr>
            </w:pPr>
            <w:r>
              <w:rPr>
                <w:rFonts w:eastAsia="宋体" w:cs="Times New Roman"/>
                <w:sz w:val="21"/>
                <w:szCs w:val="21"/>
              </w:rPr>
              <w:t>至少</w:t>
            </w:r>
            <w:r>
              <w:rPr>
                <w:rFonts w:eastAsia="宋体" w:cs="Times New Roman"/>
                <w:sz w:val="21"/>
                <w:szCs w:val="21"/>
              </w:rPr>
              <w:t>3</w:t>
            </w:r>
            <w:r>
              <w:rPr>
                <w:rFonts w:eastAsia="宋体" w:cs="Times New Roman"/>
                <w:sz w:val="21"/>
                <w:szCs w:val="21"/>
              </w:rPr>
              <w:t>个</w:t>
            </w:r>
            <w:proofErr w:type="gramStart"/>
            <w:r>
              <w:rPr>
                <w:rFonts w:eastAsia="宋体" w:cs="Times New Roman"/>
                <w:sz w:val="21"/>
                <w:szCs w:val="21"/>
              </w:rPr>
              <w:t>瞬时样</w:t>
            </w:r>
            <w:proofErr w:type="gramEnd"/>
          </w:p>
        </w:tc>
        <w:tc>
          <w:tcPr>
            <w:tcW w:w="635" w:type="pct"/>
            <w:shd w:val="clear" w:color="auto" w:fill="auto"/>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w:t>
            </w:r>
            <w:proofErr w:type="gramStart"/>
            <w:r>
              <w:rPr>
                <w:rFonts w:ascii="Times New Roman" w:eastAsia="宋体" w:hAnsi="Times New Roman" w:cs="Times New Roman"/>
                <w:sz w:val="21"/>
                <w:szCs w:val="21"/>
                <w:lang w:val="en-US"/>
              </w:rPr>
              <w:t>个</w:t>
            </w:r>
            <w:proofErr w:type="gramEnd"/>
            <w:r>
              <w:rPr>
                <w:rFonts w:ascii="Times New Roman" w:eastAsia="宋体" w:hAnsi="Times New Roman" w:cs="Times New Roman"/>
                <w:sz w:val="21"/>
                <w:szCs w:val="21"/>
              </w:rPr>
              <w:t>/L</w:t>
            </w:r>
          </w:p>
        </w:tc>
      </w:tr>
      <w:tr w:rsidR="00C00970" w:rsidTr="009D0191">
        <w:trPr>
          <w:trHeight w:val="340"/>
          <w:jc w:val="center"/>
        </w:trPr>
        <w:tc>
          <w:tcPr>
            <w:tcW w:w="600" w:type="pct"/>
            <w:shd w:val="clear" w:color="auto" w:fill="auto"/>
            <w:vAlign w:val="center"/>
          </w:tcPr>
          <w:p w:rsidR="00C00970" w:rsidRPr="009D0191" w:rsidRDefault="00C00970" w:rsidP="009D0191">
            <w:pPr>
              <w:pStyle w:val="TableParagraph"/>
              <w:rPr>
                <w:rFonts w:ascii="Times New Roman" w:eastAsia="宋体" w:hAnsi="Times New Roman" w:cs="Times New Roman"/>
                <w:position w:val="2"/>
                <w:sz w:val="21"/>
                <w:szCs w:val="21"/>
              </w:rPr>
            </w:pPr>
            <w:r w:rsidRPr="009D0191">
              <w:rPr>
                <w:rFonts w:ascii="Times New Roman" w:eastAsia="宋体" w:hAnsi="Times New Roman" w:cs="Times New Roman"/>
                <w:position w:val="2"/>
                <w:sz w:val="21"/>
                <w:szCs w:val="21"/>
              </w:rPr>
              <w:t>氨氮</w:t>
            </w:r>
          </w:p>
        </w:tc>
        <w:tc>
          <w:tcPr>
            <w:tcW w:w="1500" w:type="pct"/>
            <w:shd w:val="clear" w:color="auto" w:fill="auto"/>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分光光度计</w:t>
            </w:r>
          </w:p>
        </w:tc>
        <w:tc>
          <w:tcPr>
            <w:tcW w:w="1276" w:type="pct"/>
            <w:shd w:val="clear" w:color="auto" w:fill="auto"/>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水质</w:t>
            </w:r>
            <w:r>
              <w:rPr>
                <w:rFonts w:ascii="Times New Roman" w:eastAsia="宋体" w:hAnsi="Times New Roman" w:cs="Times New Roman"/>
                <w:sz w:val="21"/>
                <w:szCs w:val="21"/>
              </w:rPr>
              <w:t xml:space="preserve"> </w:t>
            </w:r>
            <w:r>
              <w:rPr>
                <w:rFonts w:ascii="Times New Roman" w:eastAsia="宋体" w:hAnsi="Times New Roman" w:cs="Times New Roman"/>
                <w:sz w:val="21"/>
                <w:szCs w:val="21"/>
              </w:rPr>
              <w:t>氨氮的测定</w:t>
            </w:r>
            <w:r>
              <w:rPr>
                <w:rFonts w:ascii="Times New Roman" w:eastAsia="宋体" w:hAnsi="Times New Roman" w:cs="Times New Roman"/>
                <w:sz w:val="21"/>
                <w:szCs w:val="21"/>
              </w:rPr>
              <w:t xml:space="preserve"> </w:t>
            </w:r>
            <w:r>
              <w:rPr>
                <w:rFonts w:ascii="Times New Roman" w:eastAsia="宋体" w:hAnsi="Times New Roman" w:cs="Times New Roman"/>
                <w:sz w:val="21"/>
                <w:szCs w:val="21"/>
              </w:rPr>
              <w:t>纳氏试剂分光光度法</w:t>
            </w:r>
            <w:r>
              <w:rPr>
                <w:rFonts w:ascii="Times New Roman" w:eastAsia="宋体" w:hAnsi="Times New Roman" w:cs="Times New Roman"/>
                <w:sz w:val="21"/>
                <w:szCs w:val="21"/>
              </w:rPr>
              <w:t xml:space="preserve"> HJ535-2009</w:t>
            </w:r>
          </w:p>
        </w:tc>
        <w:tc>
          <w:tcPr>
            <w:tcW w:w="989" w:type="pct"/>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瞬时</w:t>
            </w:r>
            <w:r>
              <w:rPr>
                <w:rFonts w:ascii="Times New Roman" w:eastAsia="宋体" w:hAnsi="Times New Roman" w:cs="Times New Roman"/>
                <w:sz w:val="21"/>
                <w:szCs w:val="21"/>
              </w:rPr>
              <w:t>采样</w:t>
            </w:r>
            <w:r>
              <w:rPr>
                <w:rFonts w:ascii="Times New Roman" w:eastAsia="宋体" w:hAnsi="Times New Roman" w:cs="Times New Roman"/>
                <w:sz w:val="21"/>
                <w:szCs w:val="21"/>
              </w:rPr>
              <w:t xml:space="preserve"> </w:t>
            </w:r>
          </w:p>
          <w:p w:rsidR="00C00970" w:rsidRDefault="00C00970" w:rsidP="00C00970">
            <w:pPr>
              <w:ind w:firstLine="420"/>
              <w:jc w:val="center"/>
              <w:rPr>
                <w:rFonts w:cs="Times New Roman"/>
                <w:sz w:val="21"/>
                <w:szCs w:val="21"/>
              </w:rPr>
            </w:pPr>
            <w:r>
              <w:rPr>
                <w:rFonts w:eastAsia="宋体" w:cs="Times New Roman"/>
                <w:sz w:val="21"/>
                <w:szCs w:val="21"/>
              </w:rPr>
              <w:t>至少</w:t>
            </w:r>
            <w:r>
              <w:rPr>
                <w:rFonts w:eastAsia="宋体" w:cs="Times New Roman"/>
                <w:sz w:val="21"/>
                <w:szCs w:val="21"/>
              </w:rPr>
              <w:t>3</w:t>
            </w:r>
            <w:r>
              <w:rPr>
                <w:rFonts w:eastAsia="宋体" w:cs="Times New Roman"/>
                <w:sz w:val="21"/>
                <w:szCs w:val="21"/>
              </w:rPr>
              <w:t>个</w:t>
            </w:r>
            <w:proofErr w:type="gramStart"/>
            <w:r>
              <w:rPr>
                <w:rFonts w:eastAsia="宋体" w:cs="Times New Roman"/>
                <w:sz w:val="21"/>
                <w:szCs w:val="21"/>
              </w:rPr>
              <w:t>瞬时样</w:t>
            </w:r>
            <w:proofErr w:type="gramEnd"/>
          </w:p>
        </w:tc>
        <w:tc>
          <w:tcPr>
            <w:tcW w:w="635" w:type="pct"/>
            <w:shd w:val="clear" w:color="auto" w:fill="auto"/>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45</w:t>
            </w:r>
            <w:r>
              <w:rPr>
                <w:rFonts w:ascii="Times New Roman" w:eastAsia="宋体" w:hAnsi="Times New Roman" w:cs="Times New Roman"/>
                <w:sz w:val="21"/>
                <w:szCs w:val="21"/>
              </w:rPr>
              <w:t>mg/L</w:t>
            </w:r>
          </w:p>
        </w:tc>
      </w:tr>
      <w:tr w:rsidR="00C00970" w:rsidTr="009D0191">
        <w:trPr>
          <w:trHeight w:val="340"/>
          <w:jc w:val="center"/>
        </w:trPr>
        <w:tc>
          <w:tcPr>
            <w:tcW w:w="600" w:type="pct"/>
            <w:shd w:val="clear" w:color="auto" w:fill="auto"/>
            <w:vAlign w:val="center"/>
          </w:tcPr>
          <w:p w:rsidR="00C00970" w:rsidRPr="009D0191" w:rsidRDefault="00C00970" w:rsidP="009D0191">
            <w:pPr>
              <w:pStyle w:val="TableParagraph"/>
              <w:rPr>
                <w:rFonts w:ascii="Times New Roman" w:eastAsia="宋体" w:hAnsi="Times New Roman" w:cs="Times New Roman"/>
                <w:position w:val="2"/>
                <w:sz w:val="21"/>
                <w:szCs w:val="21"/>
              </w:rPr>
            </w:pPr>
            <w:r w:rsidRPr="009D0191">
              <w:rPr>
                <w:rFonts w:ascii="Times New Roman" w:eastAsia="宋体" w:hAnsi="Times New Roman" w:cs="Times New Roman"/>
                <w:position w:val="2"/>
                <w:sz w:val="21"/>
                <w:szCs w:val="21"/>
              </w:rPr>
              <w:t>动植物油</w:t>
            </w:r>
          </w:p>
        </w:tc>
        <w:tc>
          <w:tcPr>
            <w:tcW w:w="1500" w:type="pct"/>
            <w:shd w:val="clear" w:color="auto" w:fill="auto"/>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红外分光</w:t>
            </w:r>
            <w:proofErr w:type="gramStart"/>
            <w:r>
              <w:rPr>
                <w:rFonts w:ascii="Times New Roman" w:eastAsia="宋体" w:hAnsi="Times New Roman" w:cs="Times New Roman"/>
                <w:sz w:val="21"/>
                <w:szCs w:val="21"/>
              </w:rPr>
              <w:t>测油仪</w:t>
            </w:r>
            <w:proofErr w:type="gramEnd"/>
          </w:p>
        </w:tc>
        <w:tc>
          <w:tcPr>
            <w:tcW w:w="1276" w:type="pct"/>
            <w:shd w:val="clear" w:color="auto" w:fill="auto"/>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rPr>
              <w:t>水质</w:t>
            </w:r>
            <w:r>
              <w:rPr>
                <w:rFonts w:ascii="Times New Roman" w:eastAsia="宋体" w:hAnsi="Times New Roman" w:cs="Times New Roman"/>
                <w:sz w:val="21"/>
                <w:szCs w:val="21"/>
              </w:rPr>
              <w:t xml:space="preserve"> </w:t>
            </w:r>
            <w:r>
              <w:rPr>
                <w:rFonts w:ascii="Times New Roman" w:eastAsia="宋体" w:hAnsi="Times New Roman" w:cs="Times New Roman"/>
                <w:sz w:val="21"/>
                <w:szCs w:val="21"/>
              </w:rPr>
              <w:t>石油类和动植物油类的测定</w:t>
            </w:r>
            <w:r>
              <w:rPr>
                <w:rFonts w:ascii="Times New Roman" w:eastAsia="宋体" w:hAnsi="Times New Roman" w:cs="Times New Roman"/>
                <w:sz w:val="21"/>
                <w:szCs w:val="21"/>
              </w:rPr>
              <w:t xml:space="preserve"> </w:t>
            </w:r>
            <w:r>
              <w:rPr>
                <w:rFonts w:ascii="Times New Roman" w:eastAsia="宋体" w:hAnsi="Times New Roman" w:cs="Times New Roman"/>
                <w:sz w:val="21"/>
                <w:szCs w:val="21"/>
              </w:rPr>
              <w:t>红外分光光度法</w:t>
            </w:r>
            <w:r>
              <w:rPr>
                <w:rFonts w:ascii="Times New Roman" w:eastAsia="宋体" w:hAnsi="Times New Roman" w:cs="Times New Roman"/>
                <w:sz w:val="21"/>
                <w:szCs w:val="21"/>
              </w:rPr>
              <w:t xml:space="preserve">HJ 637-2018 </w:t>
            </w:r>
          </w:p>
        </w:tc>
        <w:tc>
          <w:tcPr>
            <w:tcW w:w="989" w:type="pct"/>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瞬时</w:t>
            </w:r>
            <w:r>
              <w:rPr>
                <w:rFonts w:ascii="Times New Roman" w:eastAsia="宋体" w:hAnsi="Times New Roman" w:cs="Times New Roman"/>
                <w:sz w:val="21"/>
                <w:szCs w:val="21"/>
              </w:rPr>
              <w:t>采样</w:t>
            </w:r>
            <w:r>
              <w:rPr>
                <w:rFonts w:ascii="Times New Roman" w:eastAsia="宋体" w:hAnsi="Times New Roman" w:cs="Times New Roman"/>
                <w:sz w:val="21"/>
                <w:szCs w:val="21"/>
              </w:rPr>
              <w:t xml:space="preserve"> </w:t>
            </w:r>
          </w:p>
          <w:p w:rsidR="00C00970" w:rsidRDefault="00C00970" w:rsidP="00C00970">
            <w:pPr>
              <w:ind w:firstLine="420"/>
              <w:jc w:val="center"/>
              <w:rPr>
                <w:rFonts w:cs="Times New Roman"/>
                <w:sz w:val="21"/>
                <w:szCs w:val="21"/>
              </w:rPr>
            </w:pPr>
            <w:r>
              <w:rPr>
                <w:rFonts w:eastAsia="宋体" w:cs="Times New Roman"/>
                <w:sz w:val="21"/>
                <w:szCs w:val="21"/>
              </w:rPr>
              <w:t>至少</w:t>
            </w:r>
            <w:r>
              <w:rPr>
                <w:rFonts w:eastAsia="宋体" w:cs="Times New Roman"/>
                <w:sz w:val="21"/>
                <w:szCs w:val="21"/>
              </w:rPr>
              <w:t>3</w:t>
            </w:r>
            <w:r>
              <w:rPr>
                <w:rFonts w:eastAsia="宋体" w:cs="Times New Roman"/>
                <w:sz w:val="21"/>
                <w:szCs w:val="21"/>
              </w:rPr>
              <w:t>个</w:t>
            </w:r>
            <w:proofErr w:type="gramStart"/>
            <w:r>
              <w:rPr>
                <w:rFonts w:eastAsia="宋体" w:cs="Times New Roman"/>
                <w:sz w:val="21"/>
                <w:szCs w:val="21"/>
              </w:rPr>
              <w:t>瞬时样</w:t>
            </w:r>
            <w:proofErr w:type="gramEnd"/>
          </w:p>
        </w:tc>
        <w:tc>
          <w:tcPr>
            <w:tcW w:w="635" w:type="pct"/>
            <w:shd w:val="clear" w:color="auto" w:fill="auto"/>
            <w:vAlign w:val="center"/>
          </w:tcPr>
          <w:p w:rsidR="00C00970" w:rsidRDefault="00C00970" w:rsidP="00B44629">
            <w:pPr>
              <w:pStyle w:val="TableParagraph"/>
              <w:rPr>
                <w:rFonts w:ascii="Times New Roman" w:hAnsi="Times New Roman" w:cs="Times New Roman"/>
                <w:sz w:val="21"/>
                <w:szCs w:val="21"/>
              </w:rPr>
            </w:pPr>
            <w:r>
              <w:rPr>
                <w:rFonts w:ascii="Times New Roman" w:eastAsia="宋体" w:hAnsi="Times New Roman" w:cs="Times New Roman"/>
                <w:sz w:val="21"/>
                <w:szCs w:val="21"/>
                <w:lang w:val="en-US"/>
              </w:rPr>
              <w:t>60</w:t>
            </w:r>
            <w:r>
              <w:rPr>
                <w:rFonts w:ascii="Times New Roman" w:eastAsia="宋体" w:hAnsi="Times New Roman" w:cs="Times New Roman"/>
                <w:sz w:val="21"/>
                <w:szCs w:val="21"/>
              </w:rPr>
              <w:t>mg/L</w:t>
            </w:r>
          </w:p>
        </w:tc>
      </w:tr>
    </w:tbl>
    <w:p w:rsidR="009D0191" w:rsidRDefault="009D0191">
      <w:pPr>
        <w:ind w:firstLine="480"/>
        <w:rPr>
          <w:color w:val="000000"/>
        </w:rPr>
      </w:pPr>
    </w:p>
    <w:p w:rsidR="00737F31" w:rsidRDefault="00791D56">
      <w:pPr>
        <w:ind w:firstLine="480"/>
        <w:rPr>
          <w:color w:val="000000"/>
        </w:rPr>
      </w:pPr>
      <w:r>
        <w:rPr>
          <w:rFonts w:hint="eastAsia"/>
          <w:color w:val="000000"/>
        </w:rPr>
        <w:t>（</w:t>
      </w:r>
      <w:r>
        <w:rPr>
          <w:rFonts w:hint="eastAsia"/>
          <w:color w:val="000000"/>
        </w:rPr>
        <w:t>3</w:t>
      </w:r>
      <w:r>
        <w:rPr>
          <w:rFonts w:hint="eastAsia"/>
          <w:color w:val="000000"/>
        </w:rPr>
        <w:t>）废水监测的样品采集和样品保存方法</w:t>
      </w:r>
    </w:p>
    <w:p w:rsidR="00737F31" w:rsidRDefault="00791D56">
      <w:pPr>
        <w:ind w:firstLine="480"/>
        <w:rPr>
          <w:color w:val="000000"/>
        </w:rPr>
      </w:pPr>
      <w:r>
        <w:rPr>
          <w:rFonts w:hint="eastAsia"/>
          <w:color w:val="000000"/>
        </w:rPr>
        <w:t>1</w:t>
      </w:r>
      <w:r>
        <w:rPr>
          <w:rFonts w:hint="eastAsia"/>
          <w:color w:val="000000"/>
        </w:rPr>
        <w:t>）监测依据</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悬浮物的测定</w:t>
      </w:r>
      <w:r>
        <w:rPr>
          <w:rFonts w:hint="eastAsia"/>
          <w:color w:val="000000"/>
        </w:rPr>
        <w:t xml:space="preserve"> </w:t>
      </w:r>
      <w:r>
        <w:rPr>
          <w:rFonts w:hint="eastAsia"/>
          <w:color w:val="000000"/>
        </w:rPr>
        <w:t>重量法》（</w:t>
      </w:r>
      <w:r>
        <w:rPr>
          <w:rFonts w:hint="eastAsia"/>
          <w:color w:val="000000"/>
        </w:rPr>
        <w:t>GB 11901-1989</w:t>
      </w:r>
      <w:r>
        <w:rPr>
          <w:rFonts w:hint="eastAsia"/>
          <w:color w:val="000000"/>
        </w:rPr>
        <w:t>）</w:t>
      </w:r>
      <w:r>
        <w:rPr>
          <w:rFonts w:hint="eastAsia"/>
          <w:color w:val="000000"/>
        </w:rPr>
        <w:t xml:space="preserve"> </w:t>
      </w:r>
    </w:p>
    <w:p w:rsidR="00737F31" w:rsidRDefault="00791D56">
      <w:pPr>
        <w:ind w:firstLine="480"/>
        <w:rPr>
          <w:color w:val="000000"/>
        </w:rPr>
      </w:pPr>
      <w:r>
        <w:rPr>
          <w:rFonts w:hint="eastAsia"/>
          <w:color w:val="000000"/>
        </w:rPr>
        <w:t>《水质</w:t>
      </w:r>
      <w:r>
        <w:rPr>
          <w:rFonts w:hint="eastAsia"/>
          <w:color w:val="000000"/>
        </w:rPr>
        <w:t>pH</w:t>
      </w:r>
      <w:r>
        <w:rPr>
          <w:rFonts w:hint="eastAsia"/>
          <w:color w:val="000000"/>
        </w:rPr>
        <w:t>值的测定电极法》（</w:t>
      </w:r>
      <w:r>
        <w:rPr>
          <w:rFonts w:hint="eastAsia"/>
          <w:color w:val="000000"/>
        </w:rPr>
        <w:t>HJ1147-2020</w:t>
      </w:r>
      <w:r>
        <w:rPr>
          <w:rFonts w:hint="eastAsia"/>
          <w:color w:val="000000"/>
        </w:rPr>
        <w:t>）</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五日生化需氧量（</w:t>
      </w:r>
      <w:r>
        <w:rPr>
          <w:rFonts w:hint="eastAsia"/>
          <w:color w:val="000000"/>
        </w:rPr>
        <w:t>BOD5</w:t>
      </w:r>
      <w:r>
        <w:rPr>
          <w:rFonts w:hint="eastAsia"/>
          <w:color w:val="000000"/>
        </w:rPr>
        <w:t>）的测定</w:t>
      </w:r>
      <w:r>
        <w:rPr>
          <w:rFonts w:hint="eastAsia"/>
          <w:color w:val="000000"/>
        </w:rPr>
        <w:t xml:space="preserve"> </w:t>
      </w:r>
      <w:r>
        <w:rPr>
          <w:rFonts w:hint="eastAsia"/>
          <w:color w:val="000000"/>
        </w:rPr>
        <w:t>稀释与接种法》</w:t>
      </w:r>
      <w:r>
        <w:rPr>
          <w:rFonts w:hint="eastAsia"/>
          <w:color w:val="000000"/>
        </w:rPr>
        <w:t xml:space="preserve"> HJ505-2009</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生化需氧量（</w:t>
      </w:r>
      <w:r>
        <w:rPr>
          <w:rFonts w:hint="eastAsia"/>
          <w:color w:val="000000"/>
        </w:rPr>
        <w:t>BOD</w:t>
      </w:r>
      <w:r>
        <w:rPr>
          <w:rFonts w:hint="eastAsia"/>
          <w:color w:val="000000"/>
        </w:rPr>
        <w:t>）的测定</w:t>
      </w:r>
      <w:r>
        <w:rPr>
          <w:rFonts w:hint="eastAsia"/>
          <w:color w:val="000000"/>
        </w:rPr>
        <w:t xml:space="preserve"> </w:t>
      </w:r>
      <w:r>
        <w:rPr>
          <w:rFonts w:hint="eastAsia"/>
          <w:color w:val="000000"/>
        </w:rPr>
        <w:t>微生物传感器快速测定法》</w:t>
      </w:r>
      <w:r>
        <w:rPr>
          <w:rFonts w:hint="eastAsia"/>
          <w:color w:val="000000"/>
        </w:rPr>
        <w:t>HJ/T 86-2002</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总氮的测定</w:t>
      </w:r>
      <w:r>
        <w:rPr>
          <w:rFonts w:hint="eastAsia"/>
          <w:color w:val="000000"/>
        </w:rPr>
        <w:t xml:space="preserve"> </w:t>
      </w:r>
      <w:r>
        <w:rPr>
          <w:rFonts w:hint="eastAsia"/>
          <w:color w:val="000000"/>
        </w:rPr>
        <w:t>流动注射</w:t>
      </w:r>
      <w:r>
        <w:rPr>
          <w:rFonts w:hint="eastAsia"/>
          <w:color w:val="000000"/>
        </w:rPr>
        <w:t>-</w:t>
      </w:r>
      <w:r>
        <w:rPr>
          <w:rFonts w:hint="eastAsia"/>
          <w:color w:val="000000"/>
        </w:rPr>
        <w:t>盐酸萘乙二胺分光光度法》</w:t>
      </w:r>
      <w:r>
        <w:rPr>
          <w:rFonts w:hint="eastAsia"/>
          <w:color w:val="000000"/>
        </w:rPr>
        <w:t>HJ 668-2013</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总氮的测定</w:t>
      </w:r>
      <w:r>
        <w:rPr>
          <w:rFonts w:hint="eastAsia"/>
          <w:color w:val="000000"/>
        </w:rPr>
        <w:t xml:space="preserve"> </w:t>
      </w:r>
      <w:r>
        <w:rPr>
          <w:rFonts w:hint="eastAsia"/>
          <w:color w:val="000000"/>
        </w:rPr>
        <w:t>连续流动</w:t>
      </w:r>
      <w:r>
        <w:rPr>
          <w:rFonts w:hint="eastAsia"/>
          <w:color w:val="000000"/>
        </w:rPr>
        <w:t>-</w:t>
      </w:r>
      <w:r>
        <w:rPr>
          <w:rFonts w:hint="eastAsia"/>
          <w:color w:val="000000"/>
        </w:rPr>
        <w:t>盐酸萘乙二胺分光光度法》</w:t>
      </w:r>
      <w:r>
        <w:rPr>
          <w:rFonts w:hint="eastAsia"/>
          <w:color w:val="000000"/>
        </w:rPr>
        <w:t>HJ 667-2013</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总氮的测定</w:t>
      </w:r>
      <w:r>
        <w:rPr>
          <w:rFonts w:hint="eastAsia"/>
          <w:color w:val="000000"/>
        </w:rPr>
        <w:t xml:space="preserve"> </w:t>
      </w:r>
      <w:r>
        <w:rPr>
          <w:rFonts w:hint="eastAsia"/>
          <w:color w:val="000000"/>
        </w:rPr>
        <w:t>气相分子吸收光谱法</w:t>
      </w:r>
      <w:r>
        <w:rPr>
          <w:rFonts w:hint="eastAsia"/>
          <w:color w:val="000000"/>
        </w:rPr>
        <w:t xml:space="preserve"> </w:t>
      </w:r>
      <w:r>
        <w:rPr>
          <w:rFonts w:hint="eastAsia"/>
          <w:color w:val="000000"/>
        </w:rPr>
        <w:t>》</w:t>
      </w:r>
      <w:r>
        <w:rPr>
          <w:rFonts w:hint="eastAsia"/>
          <w:color w:val="000000"/>
        </w:rPr>
        <w:t>HJ/T 199-2005</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总磷的测定</w:t>
      </w:r>
      <w:r>
        <w:rPr>
          <w:rFonts w:hint="eastAsia"/>
          <w:color w:val="000000"/>
        </w:rPr>
        <w:t xml:space="preserve"> </w:t>
      </w:r>
      <w:r>
        <w:rPr>
          <w:rFonts w:hint="eastAsia"/>
          <w:color w:val="000000"/>
        </w:rPr>
        <w:t>流动注射</w:t>
      </w:r>
      <w:r>
        <w:rPr>
          <w:rFonts w:hint="eastAsia"/>
          <w:color w:val="000000"/>
        </w:rPr>
        <w:t>-</w:t>
      </w:r>
      <w:r>
        <w:rPr>
          <w:rFonts w:hint="eastAsia"/>
          <w:color w:val="000000"/>
        </w:rPr>
        <w:t>钼酸铵分光光度法》</w:t>
      </w:r>
      <w:r>
        <w:rPr>
          <w:rFonts w:hint="eastAsia"/>
          <w:color w:val="000000"/>
        </w:rPr>
        <w:t>HJ 671-2013</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总磷的测定</w:t>
      </w:r>
      <w:r>
        <w:rPr>
          <w:rFonts w:hint="eastAsia"/>
          <w:color w:val="000000"/>
        </w:rPr>
        <w:t xml:space="preserve"> </w:t>
      </w:r>
      <w:r>
        <w:rPr>
          <w:rFonts w:hint="eastAsia"/>
          <w:color w:val="000000"/>
        </w:rPr>
        <w:t>钼酸铵分光光度法</w:t>
      </w:r>
      <w:r>
        <w:rPr>
          <w:rFonts w:hint="eastAsia"/>
          <w:color w:val="000000"/>
        </w:rPr>
        <w:t xml:space="preserve"> </w:t>
      </w:r>
      <w:r>
        <w:rPr>
          <w:rFonts w:hint="eastAsia"/>
          <w:color w:val="000000"/>
        </w:rPr>
        <w:t>》</w:t>
      </w:r>
      <w:r>
        <w:rPr>
          <w:rFonts w:hint="eastAsia"/>
          <w:color w:val="000000"/>
        </w:rPr>
        <w:t>GB 11893-1989</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化学需氧量的测定</w:t>
      </w:r>
      <w:r>
        <w:rPr>
          <w:rFonts w:hint="eastAsia"/>
          <w:color w:val="000000"/>
        </w:rPr>
        <w:t xml:space="preserve"> </w:t>
      </w:r>
      <w:r>
        <w:rPr>
          <w:rFonts w:hint="eastAsia"/>
          <w:color w:val="000000"/>
        </w:rPr>
        <w:t>快速消解分光光度法</w:t>
      </w:r>
      <w:r>
        <w:rPr>
          <w:rFonts w:hint="eastAsia"/>
          <w:color w:val="000000"/>
        </w:rPr>
        <w:t xml:space="preserve"> </w:t>
      </w:r>
      <w:r>
        <w:rPr>
          <w:rFonts w:hint="eastAsia"/>
          <w:color w:val="000000"/>
        </w:rPr>
        <w:t>》</w:t>
      </w:r>
      <w:r>
        <w:rPr>
          <w:rFonts w:hint="eastAsia"/>
          <w:color w:val="000000"/>
        </w:rPr>
        <w:t>HJ/T 399-2007,</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化学需氧量的测定</w:t>
      </w:r>
      <w:r>
        <w:rPr>
          <w:rFonts w:hint="eastAsia"/>
          <w:color w:val="000000"/>
        </w:rPr>
        <w:t xml:space="preserve"> </w:t>
      </w:r>
      <w:r>
        <w:rPr>
          <w:rFonts w:hint="eastAsia"/>
          <w:color w:val="000000"/>
        </w:rPr>
        <w:t>重铬酸盐法</w:t>
      </w:r>
      <w:r>
        <w:rPr>
          <w:rFonts w:hint="eastAsia"/>
          <w:color w:val="000000"/>
        </w:rPr>
        <w:t xml:space="preserve"> </w:t>
      </w:r>
      <w:r>
        <w:rPr>
          <w:rFonts w:hint="eastAsia"/>
          <w:color w:val="000000"/>
        </w:rPr>
        <w:t>》</w:t>
      </w:r>
      <w:r>
        <w:rPr>
          <w:rFonts w:hint="eastAsia"/>
          <w:color w:val="000000"/>
        </w:rPr>
        <w:t>HJ 828-2017</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氨氮的测定</w:t>
      </w:r>
      <w:r>
        <w:rPr>
          <w:rFonts w:hint="eastAsia"/>
          <w:color w:val="000000"/>
        </w:rPr>
        <w:t xml:space="preserve"> </w:t>
      </w:r>
      <w:r>
        <w:rPr>
          <w:rFonts w:hint="eastAsia"/>
          <w:color w:val="000000"/>
        </w:rPr>
        <w:t>流动注射</w:t>
      </w:r>
      <w:r>
        <w:rPr>
          <w:rFonts w:hint="eastAsia"/>
          <w:color w:val="000000"/>
        </w:rPr>
        <w:t>-</w:t>
      </w:r>
      <w:r>
        <w:rPr>
          <w:rFonts w:hint="eastAsia"/>
          <w:color w:val="000000"/>
        </w:rPr>
        <w:t>水杨酸分光光度法》</w:t>
      </w:r>
      <w:r>
        <w:rPr>
          <w:rFonts w:hint="eastAsia"/>
          <w:color w:val="000000"/>
        </w:rPr>
        <w:t>HJ 666-2013</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氨氮的测定</w:t>
      </w:r>
      <w:r>
        <w:rPr>
          <w:rFonts w:hint="eastAsia"/>
          <w:color w:val="000000"/>
        </w:rPr>
        <w:t xml:space="preserve"> </w:t>
      </w:r>
      <w:r>
        <w:rPr>
          <w:rFonts w:hint="eastAsia"/>
          <w:color w:val="000000"/>
        </w:rPr>
        <w:t>连续流动</w:t>
      </w:r>
      <w:r>
        <w:rPr>
          <w:rFonts w:hint="eastAsia"/>
          <w:color w:val="000000"/>
        </w:rPr>
        <w:t>-</w:t>
      </w:r>
      <w:r>
        <w:rPr>
          <w:rFonts w:hint="eastAsia"/>
          <w:color w:val="000000"/>
        </w:rPr>
        <w:t>水杨酸分光光度法》</w:t>
      </w:r>
      <w:r>
        <w:rPr>
          <w:rFonts w:hint="eastAsia"/>
          <w:color w:val="000000"/>
        </w:rPr>
        <w:t>HJ 665-2013</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氨氮的测定</w:t>
      </w:r>
      <w:r>
        <w:rPr>
          <w:rFonts w:hint="eastAsia"/>
          <w:color w:val="000000"/>
        </w:rPr>
        <w:t xml:space="preserve"> </w:t>
      </w:r>
      <w:r>
        <w:rPr>
          <w:rFonts w:hint="eastAsia"/>
          <w:color w:val="000000"/>
        </w:rPr>
        <w:t>蒸馏</w:t>
      </w:r>
      <w:r>
        <w:rPr>
          <w:rFonts w:hint="eastAsia"/>
          <w:color w:val="000000"/>
        </w:rPr>
        <w:t>-</w:t>
      </w:r>
      <w:r>
        <w:rPr>
          <w:rFonts w:hint="eastAsia"/>
          <w:color w:val="000000"/>
        </w:rPr>
        <w:t>中和滴定法》</w:t>
      </w:r>
      <w:r>
        <w:rPr>
          <w:rFonts w:hint="eastAsia"/>
          <w:color w:val="000000"/>
        </w:rPr>
        <w:t xml:space="preserve"> HJ 537-2009</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氨氮的测定</w:t>
      </w:r>
      <w:r>
        <w:rPr>
          <w:rFonts w:hint="eastAsia"/>
          <w:color w:val="000000"/>
        </w:rPr>
        <w:t xml:space="preserve"> </w:t>
      </w:r>
      <w:r>
        <w:rPr>
          <w:rFonts w:hint="eastAsia"/>
          <w:color w:val="000000"/>
        </w:rPr>
        <w:t>水杨酸分光光度法》</w:t>
      </w:r>
      <w:r>
        <w:rPr>
          <w:rFonts w:hint="eastAsia"/>
          <w:color w:val="000000"/>
        </w:rPr>
        <w:t xml:space="preserve"> HJ 536-2009</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氨氮的测定</w:t>
      </w:r>
      <w:r>
        <w:rPr>
          <w:rFonts w:hint="eastAsia"/>
          <w:color w:val="000000"/>
        </w:rPr>
        <w:t xml:space="preserve"> </w:t>
      </w:r>
      <w:r>
        <w:rPr>
          <w:rFonts w:hint="eastAsia"/>
          <w:color w:val="000000"/>
        </w:rPr>
        <w:t>纳氏试剂分光光度法》</w:t>
      </w:r>
      <w:r>
        <w:rPr>
          <w:rFonts w:hint="eastAsia"/>
          <w:color w:val="000000"/>
        </w:rPr>
        <w:t xml:space="preserve"> HJ 535-2009</w:t>
      </w:r>
    </w:p>
    <w:p w:rsidR="00737F31" w:rsidRDefault="00791D56">
      <w:pPr>
        <w:ind w:firstLine="480"/>
        <w:rPr>
          <w:color w:val="000000"/>
        </w:rPr>
      </w:pPr>
      <w:r>
        <w:rPr>
          <w:rFonts w:hint="eastAsia"/>
          <w:color w:val="000000"/>
        </w:rPr>
        <w:t>《水质</w:t>
      </w:r>
      <w:r>
        <w:rPr>
          <w:rFonts w:hint="eastAsia"/>
          <w:color w:val="000000"/>
        </w:rPr>
        <w:t xml:space="preserve"> </w:t>
      </w:r>
      <w:r>
        <w:rPr>
          <w:rFonts w:hint="eastAsia"/>
          <w:color w:val="000000"/>
        </w:rPr>
        <w:t>氨氮的测定</w:t>
      </w:r>
      <w:r>
        <w:rPr>
          <w:rFonts w:hint="eastAsia"/>
          <w:color w:val="000000"/>
        </w:rPr>
        <w:t xml:space="preserve"> </w:t>
      </w:r>
      <w:r>
        <w:rPr>
          <w:rFonts w:hint="eastAsia"/>
          <w:color w:val="000000"/>
        </w:rPr>
        <w:t>气相分子吸收光谱法》</w:t>
      </w:r>
      <w:r>
        <w:rPr>
          <w:rFonts w:hint="eastAsia"/>
          <w:color w:val="000000"/>
        </w:rPr>
        <w:t xml:space="preserve"> HJ/T 195-2005</w:t>
      </w:r>
    </w:p>
    <w:p w:rsidR="00737F31" w:rsidRDefault="00791D56">
      <w:pPr>
        <w:ind w:firstLine="480"/>
        <w:rPr>
          <w:color w:val="000000"/>
        </w:rPr>
      </w:pPr>
      <w:r>
        <w:rPr>
          <w:color w:val="000000"/>
        </w:rPr>
        <w:lastRenderedPageBreak/>
        <w:t>2</w:t>
      </w:r>
      <w:r>
        <w:rPr>
          <w:rFonts w:hint="eastAsia"/>
          <w:color w:val="000000"/>
        </w:rPr>
        <w:t>）采样方式</w:t>
      </w:r>
    </w:p>
    <w:p w:rsidR="00737F31" w:rsidRDefault="00791D56">
      <w:pPr>
        <w:ind w:firstLine="480"/>
        <w:rPr>
          <w:color w:val="000000"/>
        </w:rPr>
      </w:pPr>
      <w:r>
        <w:rPr>
          <w:rFonts w:hint="eastAsia"/>
          <w:color w:val="000000"/>
        </w:rPr>
        <w:t>委托有废水检测资质的单位现场采样检测。</w:t>
      </w:r>
    </w:p>
    <w:p w:rsidR="00737F31" w:rsidRDefault="00791D56">
      <w:pPr>
        <w:pStyle w:val="2"/>
        <w:rPr>
          <w:color w:val="000000"/>
        </w:rPr>
      </w:pPr>
      <w:bookmarkStart w:id="32" w:name="_Toc164606902"/>
      <w:r>
        <w:rPr>
          <w:rFonts w:hint="eastAsia"/>
          <w:color w:val="000000"/>
        </w:rPr>
        <w:t>噪声监测</w:t>
      </w:r>
      <w:bookmarkEnd w:id="32"/>
    </w:p>
    <w:p w:rsidR="00737F31" w:rsidRDefault="00791D56">
      <w:pPr>
        <w:ind w:firstLine="480"/>
        <w:rPr>
          <w:color w:val="000000"/>
        </w:rPr>
      </w:pPr>
      <w:r>
        <w:rPr>
          <w:rFonts w:hint="eastAsia"/>
          <w:color w:val="000000"/>
        </w:rPr>
        <w:t>1</w:t>
      </w:r>
      <w:r>
        <w:rPr>
          <w:rFonts w:hint="eastAsia"/>
          <w:color w:val="000000"/>
        </w:rPr>
        <w:t>、厂界环境噪声</w:t>
      </w:r>
    </w:p>
    <w:p w:rsidR="00737F31" w:rsidRDefault="00791D56">
      <w:pPr>
        <w:ind w:firstLine="480"/>
        <w:rPr>
          <w:color w:val="000000"/>
        </w:rPr>
      </w:pPr>
      <w:r>
        <w:rPr>
          <w:rFonts w:hint="eastAsia"/>
          <w:color w:val="000000"/>
        </w:rPr>
        <w:t>（</w:t>
      </w:r>
      <w:r>
        <w:rPr>
          <w:rFonts w:hint="eastAsia"/>
          <w:color w:val="000000"/>
        </w:rPr>
        <w:t>1</w:t>
      </w:r>
      <w:r>
        <w:rPr>
          <w:rFonts w:hint="eastAsia"/>
          <w:color w:val="000000"/>
        </w:rPr>
        <w:t>）噪声监测点位及示意图</w:t>
      </w:r>
    </w:p>
    <w:p w:rsidR="00737F31" w:rsidRDefault="00791D56">
      <w:pPr>
        <w:pStyle w:val="aff1"/>
        <w:spacing w:before="156"/>
        <w:rPr>
          <w:color w:val="000000"/>
        </w:rPr>
      </w:pPr>
      <w:bookmarkStart w:id="33" w:name="_Ref174696850"/>
      <w:r>
        <w:rPr>
          <w:rFonts w:hint="eastAsia"/>
          <w:color w:val="000000"/>
        </w:rPr>
        <w:t>表</w:t>
      </w:r>
      <w:r>
        <w:rPr>
          <w:rFonts w:hint="eastAsia"/>
          <w:color w:val="000000"/>
        </w:rPr>
        <w:t xml:space="preserve"> </w:t>
      </w:r>
      <w:bookmarkEnd w:id="33"/>
      <w:r w:rsidR="00D63972">
        <w:rPr>
          <w:rFonts w:hint="eastAsia"/>
          <w:color w:val="000000"/>
        </w:rPr>
        <w:t>21</w:t>
      </w:r>
      <w:r>
        <w:rPr>
          <w:color w:val="000000"/>
        </w:rPr>
        <w:t xml:space="preserve"> </w:t>
      </w:r>
      <w:r>
        <w:rPr>
          <w:rFonts w:hint="eastAsia"/>
          <w:color w:val="000000"/>
        </w:rPr>
        <w:t>厂界环境噪声监测点位、监测指标及频次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2"/>
        <w:gridCol w:w="859"/>
        <w:gridCol w:w="1567"/>
        <w:gridCol w:w="1943"/>
        <w:gridCol w:w="1818"/>
        <w:gridCol w:w="1823"/>
      </w:tblGrid>
      <w:tr w:rsidR="00737F31" w:rsidTr="004A5BFD">
        <w:trPr>
          <w:trHeight w:val="341"/>
          <w:tblHeader/>
        </w:trPr>
        <w:tc>
          <w:tcPr>
            <w:tcW w:w="306" w:type="pct"/>
            <w:shd w:val="clear" w:color="auto" w:fill="auto"/>
            <w:vAlign w:val="center"/>
          </w:tcPr>
          <w:p w:rsidR="00737F31" w:rsidRDefault="00791D56">
            <w:pPr>
              <w:pStyle w:val="SSEC"/>
              <w:rPr>
                <w:color w:val="000000"/>
              </w:rPr>
            </w:pPr>
            <w:r>
              <w:rPr>
                <w:rFonts w:hint="eastAsia"/>
                <w:color w:val="000000"/>
              </w:rPr>
              <w:t>类别</w:t>
            </w:r>
          </w:p>
        </w:tc>
        <w:tc>
          <w:tcPr>
            <w:tcW w:w="510" w:type="pct"/>
            <w:shd w:val="clear" w:color="auto" w:fill="auto"/>
            <w:vAlign w:val="center"/>
          </w:tcPr>
          <w:p w:rsidR="00737F31" w:rsidRDefault="00791D56">
            <w:pPr>
              <w:pStyle w:val="SSEC"/>
              <w:rPr>
                <w:color w:val="000000"/>
              </w:rPr>
            </w:pPr>
            <w:r>
              <w:rPr>
                <w:color w:val="000000"/>
              </w:rPr>
              <w:t>单位名称</w:t>
            </w:r>
          </w:p>
        </w:tc>
        <w:tc>
          <w:tcPr>
            <w:tcW w:w="925" w:type="pct"/>
            <w:shd w:val="clear" w:color="auto" w:fill="auto"/>
            <w:vAlign w:val="center"/>
          </w:tcPr>
          <w:p w:rsidR="00737F31" w:rsidRDefault="00791D56">
            <w:pPr>
              <w:pStyle w:val="SSEC"/>
              <w:rPr>
                <w:color w:val="000000"/>
              </w:rPr>
            </w:pPr>
            <w:r>
              <w:rPr>
                <w:rFonts w:hint="eastAsia"/>
                <w:color w:val="000000"/>
              </w:rPr>
              <w:t>监测点位</w:t>
            </w:r>
          </w:p>
        </w:tc>
        <w:tc>
          <w:tcPr>
            <w:tcW w:w="1112" w:type="pct"/>
            <w:vAlign w:val="center"/>
          </w:tcPr>
          <w:p w:rsidR="00737F31" w:rsidRDefault="00791D56">
            <w:pPr>
              <w:pStyle w:val="SSEC"/>
              <w:rPr>
                <w:color w:val="000000"/>
              </w:rPr>
            </w:pPr>
            <w:r>
              <w:rPr>
                <w:rFonts w:hint="eastAsia"/>
              </w:rPr>
              <w:t>执行标准</w:t>
            </w:r>
          </w:p>
        </w:tc>
        <w:tc>
          <w:tcPr>
            <w:tcW w:w="1072" w:type="pct"/>
            <w:vAlign w:val="center"/>
          </w:tcPr>
          <w:p w:rsidR="00737F31" w:rsidRDefault="00791D56">
            <w:pPr>
              <w:pStyle w:val="SSEC"/>
              <w:rPr>
                <w:color w:val="000000"/>
              </w:rPr>
            </w:pPr>
            <w:r>
              <w:rPr>
                <w:rFonts w:hint="eastAsia"/>
                <w:color w:val="000000"/>
              </w:rPr>
              <w:t>监测指标</w:t>
            </w:r>
          </w:p>
        </w:tc>
        <w:tc>
          <w:tcPr>
            <w:tcW w:w="1075" w:type="pct"/>
            <w:vAlign w:val="center"/>
          </w:tcPr>
          <w:p w:rsidR="00737F31" w:rsidRDefault="00791D56">
            <w:pPr>
              <w:pStyle w:val="SSEC"/>
              <w:rPr>
                <w:color w:val="000000"/>
              </w:rPr>
            </w:pPr>
            <w:r>
              <w:rPr>
                <w:rFonts w:hint="eastAsia"/>
                <w:color w:val="000000"/>
              </w:rPr>
              <w:t>监测频次</w:t>
            </w:r>
          </w:p>
        </w:tc>
      </w:tr>
      <w:tr w:rsidR="004A5BFD" w:rsidTr="00AA514C">
        <w:trPr>
          <w:trHeight w:val="2447"/>
        </w:trPr>
        <w:tc>
          <w:tcPr>
            <w:tcW w:w="306" w:type="pct"/>
            <w:shd w:val="clear" w:color="auto" w:fill="auto"/>
            <w:vAlign w:val="center"/>
          </w:tcPr>
          <w:p w:rsidR="004A5BFD" w:rsidRDefault="004A5BFD">
            <w:pPr>
              <w:pStyle w:val="SSEC"/>
              <w:rPr>
                <w:color w:val="000000"/>
              </w:rPr>
            </w:pPr>
            <w:proofErr w:type="gramStart"/>
            <w:r>
              <w:rPr>
                <w:rFonts w:hint="eastAsia"/>
                <w:color w:val="000000"/>
              </w:rPr>
              <w:t>班站</w:t>
            </w:r>
            <w:proofErr w:type="gramEnd"/>
          </w:p>
        </w:tc>
        <w:tc>
          <w:tcPr>
            <w:tcW w:w="510" w:type="pct"/>
            <w:shd w:val="clear" w:color="auto" w:fill="auto"/>
            <w:vAlign w:val="center"/>
          </w:tcPr>
          <w:p w:rsidR="004A5BFD" w:rsidRDefault="004A5BFD">
            <w:pPr>
              <w:pStyle w:val="SSEC"/>
              <w:rPr>
                <w:color w:val="000000"/>
              </w:rPr>
            </w:pPr>
            <w:r>
              <w:rPr>
                <w:rFonts w:hint="eastAsia"/>
                <w:color w:val="000000"/>
              </w:rPr>
              <w:t>东营胜明玻璃有限公司</w:t>
            </w:r>
          </w:p>
        </w:tc>
        <w:tc>
          <w:tcPr>
            <w:tcW w:w="925" w:type="pct"/>
            <w:shd w:val="clear" w:color="auto" w:fill="auto"/>
            <w:vAlign w:val="center"/>
          </w:tcPr>
          <w:p w:rsidR="004A5BFD" w:rsidRDefault="004A5BFD">
            <w:pPr>
              <w:pStyle w:val="SSEC"/>
              <w:rPr>
                <w:color w:val="000000"/>
              </w:rPr>
            </w:pPr>
            <w:r>
              <w:rPr>
                <w:rFonts w:hint="eastAsia"/>
                <w:color w:val="000000"/>
              </w:rPr>
              <w:t>玻璃厂</w:t>
            </w:r>
          </w:p>
        </w:tc>
        <w:tc>
          <w:tcPr>
            <w:tcW w:w="1112" w:type="pct"/>
            <w:vAlign w:val="center"/>
          </w:tcPr>
          <w:p w:rsidR="004A5BFD" w:rsidRDefault="004A5BFD">
            <w:pPr>
              <w:pStyle w:val="SSEC"/>
            </w:pPr>
            <w:r>
              <w:rPr>
                <w:rFonts w:hint="eastAsia"/>
                <w:color w:val="000000"/>
              </w:rPr>
              <w:t>《工业企业厂界噪声排放标准》（GB12348-2008）</w:t>
            </w:r>
          </w:p>
        </w:tc>
        <w:tc>
          <w:tcPr>
            <w:tcW w:w="1072" w:type="pct"/>
            <w:vAlign w:val="center"/>
          </w:tcPr>
          <w:p w:rsidR="004A5BFD" w:rsidRDefault="004A5BFD">
            <w:pPr>
              <w:pStyle w:val="SSEC"/>
            </w:pPr>
            <w:r>
              <w:rPr>
                <w:rFonts w:hint="eastAsia"/>
              </w:rPr>
              <w:t>等效连续A声级（</w:t>
            </w:r>
            <w:proofErr w:type="spellStart"/>
            <w:r>
              <w:rPr>
                <w:rFonts w:hint="eastAsia"/>
              </w:rPr>
              <w:t>Leq</w:t>
            </w:r>
            <w:proofErr w:type="spellEnd"/>
            <w:r>
              <w:rPr>
                <w:rFonts w:hint="eastAsia"/>
              </w:rPr>
              <w:t>）（昼夜）</w:t>
            </w:r>
          </w:p>
          <w:p w:rsidR="004A5BFD" w:rsidRDefault="004A5BFD">
            <w:pPr>
              <w:pStyle w:val="SSEC"/>
            </w:pPr>
            <w:r>
              <w:rPr>
                <w:rFonts w:hint="eastAsia"/>
              </w:rPr>
              <w:t>限值：昼间60 dB（A），夜间50 dB（A）</w:t>
            </w:r>
          </w:p>
        </w:tc>
        <w:tc>
          <w:tcPr>
            <w:tcW w:w="1075" w:type="pct"/>
            <w:vAlign w:val="center"/>
          </w:tcPr>
          <w:p w:rsidR="004A5BFD" w:rsidRDefault="004A5BFD">
            <w:pPr>
              <w:pStyle w:val="SSEC"/>
            </w:pPr>
            <w:r>
              <w:rPr>
                <w:rFonts w:hint="eastAsia"/>
              </w:rPr>
              <w:t>1次/季度</w:t>
            </w:r>
          </w:p>
        </w:tc>
      </w:tr>
      <w:tr w:rsidR="004A5BFD" w:rsidTr="004A5BFD">
        <w:trPr>
          <w:trHeight w:val="2447"/>
        </w:trPr>
        <w:tc>
          <w:tcPr>
            <w:tcW w:w="306" w:type="pct"/>
            <w:tcBorders>
              <w:top w:val="single" w:sz="4" w:space="0" w:color="auto"/>
              <w:left w:val="single" w:sz="4" w:space="0" w:color="auto"/>
              <w:bottom w:val="single" w:sz="4" w:space="0" w:color="auto"/>
              <w:right w:val="single" w:sz="4" w:space="0" w:color="auto"/>
            </w:tcBorders>
            <w:shd w:val="clear" w:color="auto" w:fill="auto"/>
            <w:vAlign w:val="center"/>
          </w:tcPr>
          <w:p w:rsidR="004A5BFD" w:rsidRDefault="004A5BFD" w:rsidP="00AA514C">
            <w:pPr>
              <w:pStyle w:val="SSEC"/>
              <w:rPr>
                <w:color w:val="000000"/>
              </w:rPr>
            </w:pPr>
            <w:r>
              <w:rPr>
                <w:rFonts w:hint="eastAsia"/>
                <w:color w:val="000000"/>
              </w:rPr>
              <w:t>站场</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rsidR="004A5BFD" w:rsidRDefault="004A5BFD" w:rsidP="00AA514C">
            <w:pPr>
              <w:pStyle w:val="SSEC"/>
              <w:rPr>
                <w:color w:val="000000"/>
              </w:rPr>
            </w:pPr>
            <w:proofErr w:type="gramStart"/>
            <w:r>
              <w:rPr>
                <w:rFonts w:hint="eastAsia"/>
                <w:color w:val="000000"/>
              </w:rPr>
              <w:t>胜大水产养殖</w:t>
            </w:r>
            <w:proofErr w:type="gramEnd"/>
            <w:r>
              <w:rPr>
                <w:rFonts w:hint="eastAsia"/>
                <w:color w:val="000000"/>
              </w:rPr>
              <w:t>厂</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4A5BFD" w:rsidRDefault="004A5BFD" w:rsidP="00AA514C">
            <w:pPr>
              <w:pStyle w:val="SSEC"/>
              <w:rPr>
                <w:color w:val="000000"/>
              </w:rPr>
            </w:pPr>
            <w:r>
              <w:rPr>
                <w:rFonts w:hint="eastAsia"/>
                <w:color w:val="000000"/>
              </w:rPr>
              <w:t>奶牛场</w:t>
            </w:r>
          </w:p>
        </w:tc>
        <w:tc>
          <w:tcPr>
            <w:tcW w:w="1112" w:type="pct"/>
            <w:tcBorders>
              <w:top w:val="single" w:sz="4" w:space="0" w:color="auto"/>
              <w:left w:val="single" w:sz="4" w:space="0" w:color="auto"/>
              <w:bottom w:val="single" w:sz="4" w:space="0" w:color="auto"/>
              <w:right w:val="single" w:sz="4" w:space="0" w:color="auto"/>
            </w:tcBorders>
            <w:vAlign w:val="center"/>
          </w:tcPr>
          <w:p w:rsidR="004A5BFD" w:rsidRPr="004A5BFD" w:rsidRDefault="004A5BFD" w:rsidP="00AA514C">
            <w:pPr>
              <w:pStyle w:val="SSEC"/>
              <w:rPr>
                <w:color w:val="000000"/>
              </w:rPr>
            </w:pPr>
            <w:r>
              <w:rPr>
                <w:rFonts w:hint="eastAsia"/>
                <w:color w:val="000000"/>
              </w:rPr>
              <w:t>《工业企业厂界噪声排放标准》（GB12348-2008）</w:t>
            </w:r>
          </w:p>
        </w:tc>
        <w:tc>
          <w:tcPr>
            <w:tcW w:w="1072" w:type="pct"/>
            <w:tcBorders>
              <w:top w:val="single" w:sz="4" w:space="0" w:color="auto"/>
              <w:left w:val="single" w:sz="4" w:space="0" w:color="auto"/>
              <w:bottom w:val="single" w:sz="4" w:space="0" w:color="auto"/>
              <w:right w:val="single" w:sz="4" w:space="0" w:color="auto"/>
            </w:tcBorders>
            <w:vAlign w:val="center"/>
          </w:tcPr>
          <w:p w:rsidR="004A5BFD" w:rsidRDefault="004A5BFD" w:rsidP="00AA514C">
            <w:pPr>
              <w:pStyle w:val="SSEC"/>
            </w:pPr>
            <w:r>
              <w:rPr>
                <w:rFonts w:hint="eastAsia"/>
              </w:rPr>
              <w:t>等效连续A声级（</w:t>
            </w:r>
            <w:proofErr w:type="spellStart"/>
            <w:r>
              <w:rPr>
                <w:rFonts w:hint="eastAsia"/>
              </w:rPr>
              <w:t>Leq</w:t>
            </w:r>
            <w:proofErr w:type="spellEnd"/>
            <w:r>
              <w:rPr>
                <w:rFonts w:hint="eastAsia"/>
              </w:rPr>
              <w:t>）（昼夜）</w:t>
            </w:r>
          </w:p>
          <w:p w:rsidR="004A5BFD" w:rsidRDefault="004A5BFD" w:rsidP="00AA514C">
            <w:pPr>
              <w:pStyle w:val="SSEC"/>
            </w:pPr>
            <w:r>
              <w:rPr>
                <w:rFonts w:hint="eastAsia"/>
              </w:rPr>
              <w:t>限值：昼间60 dB（A），夜间50 dB（A）</w:t>
            </w:r>
          </w:p>
        </w:tc>
        <w:tc>
          <w:tcPr>
            <w:tcW w:w="1075" w:type="pct"/>
            <w:tcBorders>
              <w:top w:val="single" w:sz="4" w:space="0" w:color="auto"/>
              <w:left w:val="single" w:sz="4" w:space="0" w:color="auto"/>
              <w:bottom w:val="single" w:sz="4" w:space="0" w:color="auto"/>
              <w:right w:val="single" w:sz="4" w:space="0" w:color="auto"/>
            </w:tcBorders>
            <w:vAlign w:val="center"/>
          </w:tcPr>
          <w:p w:rsidR="004A5BFD" w:rsidRDefault="004A5BFD" w:rsidP="00AA514C">
            <w:pPr>
              <w:pStyle w:val="SSEC"/>
            </w:pPr>
            <w:r>
              <w:rPr>
                <w:rFonts w:hint="eastAsia"/>
              </w:rPr>
              <w:t>1次/季度</w:t>
            </w:r>
          </w:p>
        </w:tc>
      </w:tr>
      <w:tr w:rsidR="00C00970" w:rsidTr="004A5BFD">
        <w:trPr>
          <w:trHeight w:val="2447"/>
        </w:trPr>
        <w:tc>
          <w:tcPr>
            <w:tcW w:w="306" w:type="pct"/>
            <w:tcBorders>
              <w:top w:val="single" w:sz="4" w:space="0" w:color="auto"/>
              <w:left w:val="single" w:sz="4" w:space="0" w:color="auto"/>
              <w:bottom w:val="single" w:sz="4" w:space="0" w:color="auto"/>
              <w:right w:val="single" w:sz="4" w:space="0" w:color="auto"/>
            </w:tcBorders>
            <w:shd w:val="clear" w:color="auto" w:fill="auto"/>
            <w:vAlign w:val="center"/>
          </w:tcPr>
          <w:p w:rsidR="00C00970" w:rsidRDefault="00C00970" w:rsidP="00AA514C">
            <w:pPr>
              <w:pStyle w:val="SSEC"/>
              <w:rPr>
                <w:color w:val="000000"/>
              </w:rPr>
            </w:pP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rsidR="00C00970" w:rsidRDefault="00C00970" w:rsidP="00AA514C">
            <w:pPr>
              <w:pStyle w:val="SSEC"/>
              <w:rPr>
                <w:color w:val="000000"/>
              </w:rPr>
            </w:pPr>
            <w:proofErr w:type="gramStart"/>
            <w:r>
              <w:rPr>
                <w:rFonts w:hint="eastAsia"/>
                <w:color w:val="000000"/>
              </w:rPr>
              <w:t>胜大维</w:t>
            </w:r>
            <w:proofErr w:type="gramEnd"/>
            <w:r>
              <w:rPr>
                <w:rFonts w:hint="eastAsia"/>
                <w:color w:val="000000"/>
              </w:rPr>
              <w:t>可得食品厂</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C00970" w:rsidRDefault="00C00970" w:rsidP="00AA514C">
            <w:pPr>
              <w:pStyle w:val="SSEC"/>
              <w:rPr>
                <w:color w:val="000000"/>
              </w:rPr>
            </w:pPr>
            <w:r>
              <w:rPr>
                <w:rFonts w:ascii="Times New Roman" w:cs="Times New Roman"/>
              </w:rPr>
              <w:t>东、西、南、北厂界各一个点</w:t>
            </w:r>
          </w:p>
        </w:tc>
        <w:tc>
          <w:tcPr>
            <w:tcW w:w="1112" w:type="pct"/>
            <w:tcBorders>
              <w:top w:val="single" w:sz="4" w:space="0" w:color="auto"/>
              <w:left w:val="single" w:sz="4" w:space="0" w:color="auto"/>
              <w:bottom w:val="single" w:sz="4" w:space="0" w:color="auto"/>
              <w:right w:val="single" w:sz="4" w:space="0" w:color="auto"/>
            </w:tcBorders>
            <w:vAlign w:val="center"/>
          </w:tcPr>
          <w:p w:rsidR="00C00970" w:rsidRDefault="00C00970" w:rsidP="00AA514C">
            <w:pPr>
              <w:pStyle w:val="SSEC"/>
              <w:rPr>
                <w:color w:val="000000"/>
              </w:rPr>
            </w:pPr>
            <w:r>
              <w:rPr>
                <w:rFonts w:ascii="Times New Roman" w:cs="Times New Roman"/>
              </w:rPr>
              <w:t>《工业企业厂界环境噪声排放标准》（</w:t>
            </w:r>
            <w:r>
              <w:rPr>
                <w:rFonts w:ascii="Times New Roman" w:cs="Times New Roman"/>
              </w:rPr>
              <w:t>GB12348-2008</w:t>
            </w:r>
            <w:r>
              <w:rPr>
                <w:rFonts w:ascii="Times New Roman" w:cs="Times New Roman"/>
              </w:rPr>
              <w:t>）</w:t>
            </w:r>
            <w:r>
              <w:rPr>
                <w:rFonts w:ascii="Times New Roman" w:cs="Times New Roman"/>
              </w:rPr>
              <w:t>2</w:t>
            </w:r>
            <w:r>
              <w:rPr>
                <w:rFonts w:ascii="Times New Roman" w:cs="Times New Roman"/>
              </w:rPr>
              <w:t>类标准</w:t>
            </w:r>
          </w:p>
        </w:tc>
        <w:tc>
          <w:tcPr>
            <w:tcW w:w="1072" w:type="pct"/>
            <w:tcBorders>
              <w:top w:val="single" w:sz="4" w:space="0" w:color="auto"/>
              <w:left w:val="single" w:sz="4" w:space="0" w:color="auto"/>
              <w:bottom w:val="single" w:sz="4" w:space="0" w:color="auto"/>
              <w:right w:val="single" w:sz="4" w:space="0" w:color="auto"/>
            </w:tcBorders>
            <w:vAlign w:val="center"/>
          </w:tcPr>
          <w:p w:rsidR="00C00970" w:rsidRDefault="00C00970" w:rsidP="00C00970">
            <w:pPr>
              <w:pStyle w:val="SSEC"/>
            </w:pPr>
            <w:r>
              <w:rPr>
                <w:rFonts w:hint="eastAsia"/>
              </w:rPr>
              <w:t>等效连续A声级（</w:t>
            </w:r>
            <w:proofErr w:type="spellStart"/>
            <w:r>
              <w:rPr>
                <w:rFonts w:hint="eastAsia"/>
              </w:rPr>
              <w:t>Leq</w:t>
            </w:r>
            <w:proofErr w:type="spellEnd"/>
            <w:r>
              <w:rPr>
                <w:rFonts w:hint="eastAsia"/>
              </w:rPr>
              <w:t>）（昼间）限值：</w:t>
            </w:r>
          </w:p>
          <w:p w:rsidR="00C00970" w:rsidRDefault="00C00970" w:rsidP="00AA514C">
            <w:pPr>
              <w:pStyle w:val="SSEC"/>
            </w:pPr>
            <w:r>
              <w:rPr>
                <w:rFonts w:ascii="Times New Roman" w:cs="Times New Roman"/>
              </w:rPr>
              <w:t>昼间：</w:t>
            </w:r>
            <w:r>
              <w:rPr>
                <w:rFonts w:ascii="Times New Roman" w:cs="Times New Roman"/>
              </w:rPr>
              <w:t>60dB</w:t>
            </w:r>
            <w:r>
              <w:rPr>
                <w:rFonts w:ascii="Times New Roman" w:cs="Times New Roman"/>
              </w:rPr>
              <w:t>（</w:t>
            </w:r>
            <w:r>
              <w:rPr>
                <w:rFonts w:ascii="Times New Roman" w:cs="Times New Roman"/>
              </w:rPr>
              <w:t>A</w:t>
            </w:r>
            <w:r>
              <w:rPr>
                <w:rFonts w:ascii="Times New Roman" w:cs="Times New Roman"/>
              </w:rPr>
              <w:t>）</w:t>
            </w:r>
          </w:p>
        </w:tc>
        <w:tc>
          <w:tcPr>
            <w:tcW w:w="1075" w:type="pct"/>
            <w:tcBorders>
              <w:top w:val="single" w:sz="4" w:space="0" w:color="auto"/>
              <w:left w:val="single" w:sz="4" w:space="0" w:color="auto"/>
              <w:bottom w:val="single" w:sz="4" w:space="0" w:color="auto"/>
              <w:right w:val="single" w:sz="4" w:space="0" w:color="auto"/>
            </w:tcBorders>
            <w:vAlign w:val="center"/>
          </w:tcPr>
          <w:p w:rsidR="00C00970" w:rsidRDefault="00C00970" w:rsidP="00AA514C">
            <w:pPr>
              <w:pStyle w:val="SSEC"/>
            </w:pPr>
            <w:r>
              <w:rPr>
                <w:rFonts w:hint="eastAsia"/>
              </w:rPr>
              <w:t>1次/季度</w:t>
            </w:r>
          </w:p>
        </w:tc>
      </w:tr>
    </w:tbl>
    <w:p w:rsidR="00737F31" w:rsidRDefault="00737F31">
      <w:pPr>
        <w:pStyle w:val="SSEC"/>
        <w:rPr>
          <w:color w:val="000000"/>
        </w:rPr>
      </w:pPr>
    </w:p>
    <w:p w:rsidR="00737F31" w:rsidRDefault="00791D56">
      <w:pPr>
        <w:pStyle w:val="SSEC"/>
        <w:rPr>
          <w:rFonts w:ascii="华文宋体" w:eastAsia="华文宋体" w:hAnsi="华文宋体" w:cs="华文宋体"/>
          <w:b/>
          <w:bCs/>
          <w:color w:val="000000"/>
          <w:sz w:val="32"/>
          <w:szCs w:val="32"/>
        </w:rPr>
      </w:pPr>
      <w:r>
        <w:rPr>
          <w:rFonts w:hint="eastAsia"/>
          <w:noProof/>
          <w:color w:val="000000"/>
        </w:rPr>
        <w:lastRenderedPageBreak/>
        <w:drawing>
          <wp:inline distT="0" distB="0" distL="114300" distR="114300">
            <wp:extent cx="5060950" cy="3208020"/>
            <wp:effectExtent l="0" t="0" r="6350" b="11430"/>
            <wp:docPr id="5" name="图片 5" descr="胜明玻璃监测点位--2024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胜明玻璃监测点位--2024新"/>
                    <pic:cNvPicPr>
                      <a:picLocks noChangeAspect="1"/>
                    </pic:cNvPicPr>
                  </pic:nvPicPr>
                  <pic:blipFill>
                    <a:blip r:embed="rId21" cstate="print"/>
                    <a:stretch>
                      <a:fillRect/>
                    </a:stretch>
                  </pic:blipFill>
                  <pic:spPr>
                    <a:xfrm>
                      <a:off x="0" y="0"/>
                      <a:ext cx="5060950" cy="3208020"/>
                    </a:xfrm>
                    <a:prstGeom prst="rect">
                      <a:avLst/>
                    </a:prstGeom>
                  </pic:spPr>
                </pic:pic>
              </a:graphicData>
            </a:graphic>
          </wp:inline>
        </w:drawing>
      </w:r>
    </w:p>
    <w:p w:rsidR="00737F31" w:rsidRDefault="00791D56">
      <w:pPr>
        <w:pStyle w:val="aff1"/>
        <w:spacing w:before="156"/>
        <w:ind w:firstLine="480"/>
        <w:rPr>
          <w:color w:val="000000"/>
        </w:rPr>
      </w:pPr>
      <w:bookmarkStart w:id="34" w:name="_Ref174696857"/>
      <w:r>
        <w:rPr>
          <w:rFonts w:hint="eastAsia"/>
          <w:color w:val="000000"/>
        </w:rPr>
        <w:t>图</w:t>
      </w:r>
      <w:r>
        <w:rPr>
          <w:rFonts w:hint="eastAsia"/>
          <w:color w:val="000000"/>
        </w:rPr>
        <w:t xml:space="preserve"> </w:t>
      </w:r>
      <w:r w:rsidR="00D63972">
        <w:rPr>
          <w:rFonts w:hint="eastAsia"/>
          <w:color w:val="000000"/>
        </w:rPr>
        <w:t>8</w:t>
      </w:r>
      <w:bookmarkEnd w:id="34"/>
      <w:r>
        <w:rPr>
          <w:color w:val="000000"/>
        </w:rPr>
        <w:t xml:space="preserve">  </w:t>
      </w:r>
      <w:r>
        <w:rPr>
          <w:rFonts w:hint="eastAsia"/>
          <w:color w:val="000000"/>
        </w:rPr>
        <w:t>厂界噪声监测点位</w:t>
      </w:r>
      <w:r w:rsidR="004A5BFD">
        <w:rPr>
          <w:rFonts w:hint="eastAsia"/>
          <w:color w:val="000000"/>
        </w:rPr>
        <w:t>（胜明）</w:t>
      </w:r>
    </w:p>
    <w:p w:rsidR="00993A49" w:rsidRDefault="005377A8">
      <w:pPr>
        <w:pStyle w:val="aff1"/>
        <w:spacing w:before="156"/>
        <w:ind w:firstLine="480"/>
        <w:rPr>
          <w:color w:val="000000"/>
        </w:rPr>
      </w:pPr>
      <w:r w:rsidRPr="005377A8">
        <w:rPr>
          <w:noProof/>
          <w:color w:val="000000"/>
        </w:rPr>
        <w:drawing>
          <wp:inline distT="0" distB="0" distL="114300" distR="114300">
            <wp:extent cx="3990975" cy="4664707"/>
            <wp:effectExtent l="19050" t="0" r="9525" b="0"/>
            <wp:docPr id="11" name="图片 1" descr="监测点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监测点位"/>
                    <pic:cNvPicPr>
                      <a:picLocks noChangeAspect="1"/>
                    </pic:cNvPicPr>
                  </pic:nvPicPr>
                  <pic:blipFill>
                    <a:blip r:embed="rId20" cstate="print"/>
                    <a:stretch>
                      <a:fillRect/>
                    </a:stretch>
                  </pic:blipFill>
                  <pic:spPr>
                    <a:xfrm>
                      <a:off x="0" y="0"/>
                      <a:ext cx="3990975" cy="4664707"/>
                    </a:xfrm>
                    <a:prstGeom prst="rect">
                      <a:avLst/>
                    </a:prstGeom>
                  </pic:spPr>
                </pic:pic>
              </a:graphicData>
            </a:graphic>
          </wp:inline>
        </w:drawing>
      </w:r>
    </w:p>
    <w:p w:rsidR="002F7DE0" w:rsidRDefault="002F7DE0" w:rsidP="002F7DE0">
      <w:pPr>
        <w:pStyle w:val="aff1"/>
        <w:spacing w:before="156"/>
        <w:ind w:firstLine="480"/>
        <w:rPr>
          <w:color w:val="000000"/>
        </w:rPr>
      </w:pPr>
      <w:r w:rsidRPr="005377A8">
        <w:rPr>
          <w:rFonts w:hint="eastAsia"/>
          <w:color w:val="000000"/>
        </w:rPr>
        <w:t>图</w:t>
      </w:r>
      <w:r w:rsidRPr="005377A8">
        <w:rPr>
          <w:rFonts w:hint="eastAsia"/>
          <w:color w:val="000000"/>
        </w:rPr>
        <w:t xml:space="preserve"> </w:t>
      </w:r>
      <w:r w:rsidR="00D63972" w:rsidRPr="005377A8">
        <w:rPr>
          <w:rFonts w:hint="eastAsia"/>
          <w:color w:val="000000"/>
        </w:rPr>
        <w:t>9</w:t>
      </w:r>
      <w:r w:rsidRPr="005377A8">
        <w:rPr>
          <w:color w:val="000000"/>
        </w:rPr>
        <w:t xml:space="preserve">  </w:t>
      </w:r>
      <w:r w:rsidRPr="005377A8">
        <w:rPr>
          <w:rFonts w:hint="eastAsia"/>
          <w:color w:val="000000"/>
        </w:rPr>
        <w:t>厂界噪声监测点位（奶牛场）</w:t>
      </w:r>
    </w:p>
    <w:p w:rsidR="002F7DE0" w:rsidRDefault="00847067">
      <w:pPr>
        <w:pStyle w:val="aff1"/>
        <w:spacing w:before="156"/>
        <w:ind w:firstLine="480"/>
        <w:rPr>
          <w:color w:val="000000"/>
        </w:rPr>
      </w:pPr>
      <w:r w:rsidRPr="00847067">
        <w:rPr>
          <w:noProof/>
          <w:color w:val="000000"/>
        </w:rPr>
        <w:lastRenderedPageBreak/>
        <w:drawing>
          <wp:inline distT="0" distB="0" distL="0" distR="0">
            <wp:extent cx="5274310" cy="3109637"/>
            <wp:effectExtent l="19050" t="0" r="254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274310" cy="3109637"/>
                    </a:xfrm>
                    <a:prstGeom prst="rect">
                      <a:avLst/>
                    </a:prstGeom>
                    <a:noFill/>
                    <a:ln w="9525">
                      <a:noFill/>
                      <a:miter lim="800000"/>
                      <a:headEnd/>
                      <a:tailEnd/>
                    </a:ln>
                  </pic:spPr>
                </pic:pic>
              </a:graphicData>
            </a:graphic>
          </wp:inline>
        </w:drawing>
      </w:r>
    </w:p>
    <w:p w:rsidR="00847067" w:rsidRDefault="00847067" w:rsidP="00847067">
      <w:pPr>
        <w:pStyle w:val="aff1"/>
        <w:spacing w:before="156"/>
        <w:ind w:firstLine="480"/>
        <w:rPr>
          <w:color w:val="000000"/>
        </w:rPr>
      </w:pPr>
      <w:r>
        <w:rPr>
          <w:rFonts w:hint="eastAsia"/>
          <w:color w:val="000000"/>
        </w:rPr>
        <w:t>图</w:t>
      </w:r>
      <w:r>
        <w:rPr>
          <w:rFonts w:hint="eastAsia"/>
          <w:color w:val="000000"/>
        </w:rPr>
        <w:t xml:space="preserve"> </w:t>
      </w:r>
      <w:r w:rsidR="00D63972">
        <w:rPr>
          <w:rFonts w:hint="eastAsia"/>
          <w:color w:val="000000"/>
        </w:rPr>
        <w:t>10</w:t>
      </w:r>
      <w:r>
        <w:rPr>
          <w:color w:val="000000"/>
        </w:rPr>
        <w:t xml:space="preserve">  </w:t>
      </w:r>
      <w:r w:rsidRPr="00D63972">
        <w:rPr>
          <w:rFonts w:hint="eastAsia"/>
          <w:color w:val="000000"/>
        </w:rPr>
        <w:t>厂界噪声监测点位（</w:t>
      </w:r>
      <w:r>
        <w:rPr>
          <w:rFonts w:hint="eastAsia"/>
          <w:color w:val="000000"/>
        </w:rPr>
        <w:t>维可得）</w:t>
      </w:r>
    </w:p>
    <w:p w:rsidR="00847067" w:rsidRPr="00D63972" w:rsidRDefault="00847067">
      <w:pPr>
        <w:pStyle w:val="aff1"/>
        <w:spacing w:before="156"/>
        <w:ind w:firstLine="480"/>
        <w:rPr>
          <w:color w:val="000000"/>
        </w:rPr>
      </w:pPr>
    </w:p>
    <w:p w:rsidR="00737F31" w:rsidRDefault="00791D56">
      <w:pPr>
        <w:pStyle w:val="1"/>
        <w:rPr>
          <w:color w:val="000000"/>
        </w:rPr>
      </w:pPr>
      <w:r>
        <w:rPr>
          <w:rFonts w:hint="eastAsia"/>
          <w:color w:val="000000"/>
        </w:rPr>
        <w:lastRenderedPageBreak/>
        <w:t>质量保证和质量控制</w:t>
      </w:r>
    </w:p>
    <w:p w:rsidR="00737F31" w:rsidRDefault="00791D56">
      <w:pPr>
        <w:ind w:firstLine="480"/>
        <w:rPr>
          <w:color w:val="000000"/>
        </w:rPr>
      </w:pPr>
      <w:r>
        <w:rPr>
          <w:rFonts w:hint="eastAsia"/>
          <w:color w:val="000000"/>
        </w:rPr>
        <w:t>根据自行监测方案，建立自行监测质量管理制度，按照相关技术规范要求做监测质量保证与质量控制。</w:t>
      </w:r>
    </w:p>
    <w:p w:rsidR="00737F31" w:rsidRDefault="00791D56">
      <w:pPr>
        <w:ind w:firstLine="480"/>
        <w:rPr>
          <w:color w:val="000000"/>
        </w:rPr>
      </w:pPr>
      <w:r>
        <w:rPr>
          <w:rFonts w:hint="eastAsia"/>
          <w:color w:val="000000"/>
        </w:rPr>
        <w:t>监测数据记录、整理、存档要求：建立环境监测台</w:t>
      </w:r>
      <w:proofErr w:type="gramStart"/>
      <w:r>
        <w:rPr>
          <w:rFonts w:hint="eastAsia"/>
          <w:color w:val="000000"/>
        </w:rPr>
        <w:t>账管理</w:t>
      </w:r>
      <w:proofErr w:type="gramEnd"/>
      <w:r>
        <w:rPr>
          <w:rFonts w:hint="eastAsia"/>
          <w:color w:val="000000"/>
        </w:rPr>
        <w:t>制度，设置（专）职人员进行检测报告的管理，（原始记录）整理，维护和管理，检测报告、原始记录保存期限不得少于五年，并依据相关法规向社会公开监测结果。</w:t>
      </w:r>
    </w:p>
    <w:p w:rsidR="00737F31" w:rsidRDefault="00791D56">
      <w:pPr>
        <w:ind w:firstLine="480"/>
        <w:rPr>
          <w:color w:val="000000"/>
        </w:rPr>
      </w:pPr>
      <w:r>
        <w:rPr>
          <w:color w:val="000000"/>
        </w:rPr>
        <w:t>各类污染物采用国家和</w:t>
      </w:r>
      <w:r>
        <w:rPr>
          <w:rFonts w:hint="eastAsia"/>
          <w:color w:val="000000"/>
        </w:rPr>
        <w:t>山东省</w:t>
      </w:r>
      <w:r>
        <w:rPr>
          <w:color w:val="000000"/>
        </w:rPr>
        <w:t>相关污染物排放标准、现行的</w:t>
      </w:r>
      <w:r>
        <w:rPr>
          <w:rFonts w:hint="eastAsia"/>
          <w:color w:val="000000"/>
        </w:rPr>
        <w:t>生态环境部</w:t>
      </w:r>
      <w:r>
        <w:rPr>
          <w:color w:val="000000"/>
        </w:rPr>
        <w:t>发布的国家或行业环境监测方法标准和技术规范规定的监测方法开展监测。本企业委托有资质的监测机构开展</w:t>
      </w:r>
      <w:r>
        <w:rPr>
          <w:rFonts w:hint="eastAsia"/>
          <w:color w:val="000000"/>
        </w:rPr>
        <w:t>手工</w:t>
      </w:r>
      <w:r>
        <w:rPr>
          <w:color w:val="000000"/>
        </w:rPr>
        <w:t>监测</w:t>
      </w:r>
      <w:r>
        <w:rPr>
          <w:rFonts w:hint="eastAsia"/>
          <w:color w:val="000000"/>
        </w:rPr>
        <w:t>，严格遵从《环境监测质量管理技术导则》</w:t>
      </w:r>
      <w:r>
        <w:rPr>
          <w:rFonts w:hint="eastAsia"/>
          <w:color w:val="000000"/>
        </w:rPr>
        <w:t>H</w:t>
      </w:r>
      <w:r>
        <w:rPr>
          <w:color w:val="000000"/>
        </w:rPr>
        <w:t>J630-2011</w:t>
      </w:r>
      <w:r>
        <w:rPr>
          <w:rFonts w:hint="eastAsia"/>
          <w:color w:val="000000"/>
        </w:rPr>
        <w:t>。手工监测的质量控制措施主要为以下几项：</w:t>
      </w:r>
    </w:p>
    <w:p w:rsidR="00737F31" w:rsidRDefault="00791D56">
      <w:pPr>
        <w:ind w:firstLine="480"/>
        <w:rPr>
          <w:color w:val="000000"/>
        </w:rPr>
      </w:pPr>
      <w:r>
        <w:rPr>
          <w:rFonts w:hint="eastAsia"/>
          <w:color w:val="000000"/>
        </w:rPr>
        <w:t>1</w:t>
      </w:r>
      <w:r>
        <w:rPr>
          <w:rFonts w:hint="eastAsia"/>
          <w:color w:val="000000"/>
        </w:rPr>
        <w:t>、严格执行监测方案。公司自行监测方案中要求委托方认真如实填写各项自行监测记录及检验记录，并妥善保存好相关记录和台账。</w:t>
      </w:r>
    </w:p>
    <w:p w:rsidR="00737F31" w:rsidRDefault="00791D56">
      <w:pPr>
        <w:ind w:firstLine="480"/>
        <w:rPr>
          <w:color w:val="000000"/>
        </w:rPr>
      </w:pPr>
      <w:r>
        <w:rPr>
          <w:rFonts w:hint="eastAsia"/>
          <w:color w:val="000000"/>
        </w:rPr>
        <w:t>2</w:t>
      </w:r>
      <w:r>
        <w:rPr>
          <w:rFonts w:hint="eastAsia"/>
          <w:color w:val="000000"/>
        </w:rPr>
        <w:t>、</w:t>
      </w:r>
      <w:r>
        <w:rPr>
          <w:color w:val="000000"/>
        </w:rPr>
        <w:t>监测</w:t>
      </w:r>
      <w:r>
        <w:rPr>
          <w:rFonts w:hint="eastAsia"/>
          <w:color w:val="000000"/>
        </w:rPr>
        <w:t>数据</w:t>
      </w:r>
      <w:r>
        <w:rPr>
          <w:color w:val="000000"/>
        </w:rPr>
        <w:t>质量保证和质量控制严格执行国家</w:t>
      </w:r>
      <w:r>
        <w:rPr>
          <w:rFonts w:hint="eastAsia"/>
          <w:color w:val="000000"/>
        </w:rPr>
        <w:t>及生态环境部门的</w:t>
      </w:r>
      <w:r>
        <w:rPr>
          <w:color w:val="000000"/>
        </w:rPr>
        <w:t>环境监测技术规范和环境监测质量管理规定，实</w:t>
      </w:r>
      <w:r>
        <w:rPr>
          <w:rFonts w:hint="eastAsia"/>
          <w:color w:val="000000"/>
        </w:rPr>
        <w:t>行</w:t>
      </w:r>
      <w:r>
        <w:rPr>
          <w:color w:val="000000"/>
        </w:rPr>
        <w:t>全过程的质量</w:t>
      </w:r>
      <w:r>
        <w:rPr>
          <w:rFonts w:hint="eastAsia"/>
          <w:color w:val="000000"/>
        </w:rPr>
        <w:t>控制措施</w:t>
      </w:r>
      <w:r>
        <w:rPr>
          <w:color w:val="000000"/>
        </w:rPr>
        <w:t>。</w:t>
      </w:r>
      <w:r>
        <w:rPr>
          <w:rFonts w:hint="eastAsia"/>
          <w:color w:val="000000"/>
        </w:rPr>
        <w:t>委托方</w:t>
      </w:r>
      <w:r>
        <w:rPr>
          <w:color w:val="000000"/>
        </w:rPr>
        <w:t>所使用的仪器设备</w:t>
      </w:r>
      <w:r>
        <w:rPr>
          <w:rFonts w:hint="eastAsia"/>
          <w:color w:val="000000"/>
        </w:rPr>
        <w:t>均需按要求取得</w:t>
      </w:r>
      <w:r>
        <w:rPr>
          <w:color w:val="000000"/>
        </w:rPr>
        <w:t>检定或校准</w:t>
      </w:r>
      <w:r>
        <w:rPr>
          <w:rFonts w:hint="eastAsia"/>
          <w:color w:val="000000"/>
        </w:rPr>
        <w:t>证书后方可使用。</w:t>
      </w:r>
    </w:p>
    <w:p w:rsidR="00737F31" w:rsidRDefault="00791D56">
      <w:pPr>
        <w:ind w:firstLine="480"/>
        <w:rPr>
          <w:color w:val="000000"/>
        </w:rPr>
      </w:pPr>
      <w:r>
        <w:rPr>
          <w:rFonts w:hint="eastAsia"/>
          <w:color w:val="000000"/>
        </w:rPr>
        <w:t>3</w:t>
      </w:r>
      <w:r>
        <w:rPr>
          <w:rFonts w:hint="eastAsia"/>
          <w:color w:val="000000"/>
        </w:rPr>
        <w:t>、若委托方（第三方检测公司）在监测过程中存在需要分包的项目需要向我公司提交书面申请，并将分包方的资质及其它相关材料随监测报告一同交由我公司保存。</w:t>
      </w:r>
    </w:p>
    <w:p w:rsidR="00737F31" w:rsidRDefault="00791D56">
      <w:pPr>
        <w:ind w:firstLine="480"/>
        <w:rPr>
          <w:color w:val="000000"/>
        </w:rPr>
      </w:pPr>
      <w:r>
        <w:rPr>
          <w:color w:val="000000"/>
        </w:rPr>
        <w:t>4</w:t>
      </w:r>
      <w:r>
        <w:rPr>
          <w:rFonts w:hint="eastAsia"/>
          <w:color w:val="000000"/>
        </w:rPr>
        <w:t>、委托方（第三方检测公司）需严格按照国家和生态环境部对监测数据实行质量保证和控制措施。</w:t>
      </w:r>
    </w:p>
    <w:p w:rsidR="00737F31" w:rsidRDefault="00791D56">
      <w:pPr>
        <w:pStyle w:val="1"/>
        <w:rPr>
          <w:color w:val="000000"/>
        </w:rPr>
      </w:pPr>
      <w:r>
        <w:rPr>
          <w:rFonts w:hint="eastAsia"/>
          <w:color w:val="000000"/>
        </w:rPr>
        <w:lastRenderedPageBreak/>
        <w:t>监测信息记录及保存</w:t>
      </w:r>
    </w:p>
    <w:p w:rsidR="00737F31" w:rsidRDefault="00791D56">
      <w:pPr>
        <w:ind w:firstLine="480"/>
        <w:rPr>
          <w:color w:val="000000"/>
        </w:rPr>
      </w:pPr>
      <w:r>
        <w:rPr>
          <w:rFonts w:hint="eastAsia"/>
          <w:color w:val="000000"/>
        </w:rPr>
        <w:t>按照要求</w:t>
      </w:r>
      <w:r>
        <w:rPr>
          <w:color w:val="000000"/>
        </w:rPr>
        <w:t>建立完整的监测档案信息管理制度，保存原始</w:t>
      </w:r>
      <w:r>
        <w:rPr>
          <w:rFonts w:hint="eastAsia"/>
          <w:color w:val="000000"/>
        </w:rPr>
        <w:t>监测</w:t>
      </w:r>
      <w:r>
        <w:rPr>
          <w:color w:val="000000"/>
        </w:rPr>
        <w:t>记录和监测</w:t>
      </w:r>
      <w:r>
        <w:rPr>
          <w:rFonts w:hint="eastAsia"/>
          <w:color w:val="000000"/>
        </w:rPr>
        <w:t>数据</w:t>
      </w:r>
      <w:r>
        <w:rPr>
          <w:color w:val="000000"/>
        </w:rPr>
        <w:t>报告，监测期间生产记录以及企业委托手工监测承担委托任务单位的资质和单位基本情况等资料。</w:t>
      </w:r>
      <w:r>
        <w:rPr>
          <w:rFonts w:hint="eastAsia"/>
          <w:color w:val="000000"/>
        </w:rPr>
        <w:t>由我公司相关部门专人保管保存五年以上。</w:t>
      </w:r>
    </w:p>
    <w:p w:rsidR="00737F31" w:rsidRDefault="00791D56">
      <w:pPr>
        <w:ind w:firstLine="480"/>
        <w:rPr>
          <w:color w:val="000000"/>
        </w:rPr>
      </w:pPr>
      <w:r>
        <w:rPr>
          <w:rFonts w:hint="eastAsia"/>
          <w:color w:val="000000"/>
        </w:rPr>
        <w:t>自行监测记录主要有：</w:t>
      </w:r>
    </w:p>
    <w:p w:rsidR="00737F31" w:rsidRDefault="00791D56">
      <w:pPr>
        <w:ind w:firstLine="480"/>
        <w:rPr>
          <w:color w:val="000000"/>
        </w:rPr>
      </w:pPr>
      <w:r>
        <w:rPr>
          <w:rFonts w:hint="eastAsia"/>
          <w:color w:val="000000"/>
        </w:rPr>
        <w:t>1</w:t>
      </w:r>
      <w:r>
        <w:rPr>
          <w:rFonts w:hint="eastAsia"/>
          <w:color w:val="000000"/>
        </w:rPr>
        <w:t>、委托监测记录包括：委托协议、采样记录、监测结果报告等。</w:t>
      </w:r>
    </w:p>
    <w:p w:rsidR="00737F31" w:rsidRDefault="00791D56">
      <w:pPr>
        <w:pStyle w:val="1"/>
        <w:rPr>
          <w:color w:val="000000"/>
        </w:rPr>
      </w:pPr>
      <w:r>
        <w:rPr>
          <w:rFonts w:hint="eastAsia"/>
          <w:color w:val="000000"/>
        </w:rPr>
        <w:lastRenderedPageBreak/>
        <w:t>信息公开要求</w:t>
      </w:r>
    </w:p>
    <w:p w:rsidR="00737F31" w:rsidRDefault="00791D56">
      <w:pPr>
        <w:pStyle w:val="2"/>
        <w:rPr>
          <w:color w:val="000000"/>
        </w:rPr>
      </w:pPr>
      <w:r>
        <w:rPr>
          <w:rFonts w:hint="eastAsia"/>
          <w:color w:val="000000"/>
        </w:rPr>
        <w:t>公开方式</w:t>
      </w:r>
    </w:p>
    <w:p w:rsidR="00737F31" w:rsidRDefault="005377A8" w:rsidP="005377A8">
      <w:pPr>
        <w:ind w:firstLine="480"/>
        <w:rPr>
          <w:color w:val="000000"/>
        </w:rPr>
      </w:pPr>
      <w:r>
        <w:rPr>
          <w:rFonts w:hint="eastAsia"/>
          <w:color w:val="000000"/>
        </w:rPr>
        <w:t>1</w:t>
      </w:r>
      <w:r>
        <w:rPr>
          <w:rFonts w:hint="eastAsia"/>
          <w:color w:val="000000"/>
        </w:rPr>
        <w:t>、</w:t>
      </w:r>
      <w:r w:rsidR="00791D56">
        <w:rPr>
          <w:rFonts w:hint="eastAsia"/>
          <w:color w:val="000000"/>
        </w:rPr>
        <w:t>排污单位必须按要求及时在《全国污染源监测信息管理与共享平台》填报自行监视数据等信息，并在当地市级生态环境门自行监测信息发布平台</w:t>
      </w:r>
      <w:proofErr w:type="gramStart"/>
      <w:r w:rsidR="00791D56">
        <w:rPr>
          <w:rFonts w:hint="eastAsia"/>
          <w:color w:val="000000"/>
        </w:rPr>
        <w:t>向社金公开</w:t>
      </w:r>
      <w:proofErr w:type="gramEnd"/>
      <w:r w:rsidR="00791D56">
        <w:rPr>
          <w:rFonts w:hint="eastAsia"/>
          <w:color w:val="000000"/>
        </w:rPr>
        <w:t>自行监测数据等信息。</w:t>
      </w:r>
    </w:p>
    <w:p w:rsidR="00737F31" w:rsidRDefault="005377A8" w:rsidP="005377A8">
      <w:pPr>
        <w:ind w:firstLine="480"/>
        <w:rPr>
          <w:color w:val="000000"/>
        </w:rPr>
      </w:pPr>
      <w:r>
        <w:rPr>
          <w:rFonts w:hint="eastAsia"/>
          <w:color w:val="000000"/>
        </w:rPr>
        <w:t>2</w:t>
      </w:r>
      <w:r>
        <w:rPr>
          <w:rFonts w:hint="eastAsia"/>
          <w:color w:val="000000"/>
        </w:rPr>
        <w:t>、</w:t>
      </w:r>
      <w:r w:rsidR="00791D56">
        <w:rPr>
          <w:rFonts w:hint="eastAsia"/>
          <w:color w:val="000000"/>
        </w:rPr>
        <w:t>排污单位还应通过对外网站或厂区外的电子屏幕等便于公众知晓的方式同步自公开自行监测信息。</w:t>
      </w:r>
    </w:p>
    <w:p w:rsidR="00737F31" w:rsidRDefault="00791D56">
      <w:pPr>
        <w:pStyle w:val="2"/>
        <w:rPr>
          <w:color w:val="000000"/>
        </w:rPr>
      </w:pPr>
      <w:r>
        <w:rPr>
          <w:rFonts w:hint="eastAsia"/>
          <w:color w:val="000000"/>
        </w:rPr>
        <w:t>公开内容</w:t>
      </w:r>
    </w:p>
    <w:p w:rsidR="00737F31" w:rsidRDefault="00791D56" w:rsidP="005377A8">
      <w:pPr>
        <w:ind w:firstLine="480"/>
        <w:rPr>
          <w:color w:val="000000"/>
        </w:rPr>
      </w:pPr>
      <w:r>
        <w:rPr>
          <w:rFonts w:hint="eastAsia"/>
          <w:color w:val="000000"/>
        </w:rPr>
        <w:t>1</w:t>
      </w:r>
      <w:r>
        <w:rPr>
          <w:rFonts w:hint="eastAsia"/>
          <w:color w:val="000000"/>
        </w:rPr>
        <w:t>、基础信息：排污单位名称、法定代表人，所属行业、地理位置、生产周期、联系方式、接受委托的社会环境监测单位名称等；</w:t>
      </w:r>
    </w:p>
    <w:p w:rsidR="00737F31" w:rsidRDefault="00791D56" w:rsidP="005377A8">
      <w:pPr>
        <w:ind w:firstLine="480"/>
        <w:rPr>
          <w:color w:val="000000"/>
        </w:rPr>
      </w:pPr>
      <w:r>
        <w:rPr>
          <w:rFonts w:hint="eastAsia"/>
          <w:color w:val="000000"/>
        </w:rPr>
        <w:t>2</w:t>
      </w:r>
      <w:r>
        <w:rPr>
          <w:rFonts w:hint="eastAsia"/>
          <w:color w:val="000000"/>
        </w:rPr>
        <w:t>、自行监测方案（排污单位基础信息、自行监测内容如有变更，排污单位应重新编制自行监测方案，在当地生态环境部门重新备案并公布</w:t>
      </w:r>
      <w:r>
        <w:rPr>
          <w:rFonts w:hint="eastAsia"/>
          <w:color w:val="000000"/>
        </w:rPr>
        <w:t>)</w:t>
      </w:r>
      <w:r>
        <w:rPr>
          <w:rFonts w:hint="eastAsia"/>
          <w:color w:val="000000"/>
        </w:rPr>
        <w:t>；</w:t>
      </w:r>
    </w:p>
    <w:p w:rsidR="00737F31" w:rsidRDefault="00791D56" w:rsidP="005377A8">
      <w:pPr>
        <w:ind w:firstLine="480"/>
        <w:rPr>
          <w:color w:val="000000"/>
        </w:rPr>
      </w:pPr>
      <w:r>
        <w:rPr>
          <w:rFonts w:hint="eastAsia"/>
          <w:color w:val="000000"/>
        </w:rPr>
        <w:t>3</w:t>
      </w:r>
      <w:r>
        <w:rPr>
          <w:rFonts w:hint="eastAsia"/>
          <w:color w:val="000000"/>
        </w:rPr>
        <w:t>、自行监结果：全部监测点位、监测时间、污染物种类及浓度、标准限值、达标情况、超标倍数、污染物排放方式及排放去向；</w:t>
      </w:r>
    </w:p>
    <w:p w:rsidR="00737F31" w:rsidRDefault="00791D56" w:rsidP="005377A8">
      <w:pPr>
        <w:ind w:firstLine="480"/>
        <w:rPr>
          <w:color w:val="000000"/>
        </w:rPr>
      </w:pPr>
      <w:r>
        <w:rPr>
          <w:rFonts w:hint="eastAsia"/>
          <w:color w:val="000000"/>
        </w:rPr>
        <w:t>4</w:t>
      </w:r>
      <w:r>
        <w:rPr>
          <w:rFonts w:hint="eastAsia"/>
          <w:color w:val="000000"/>
        </w:rPr>
        <w:t>、未开展自行监测的原因；</w:t>
      </w:r>
    </w:p>
    <w:p w:rsidR="00737F31" w:rsidRDefault="00791D56" w:rsidP="005377A8">
      <w:pPr>
        <w:ind w:firstLine="480"/>
        <w:rPr>
          <w:color w:val="000000"/>
        </w:rPr>
      </w:pPr>
      <w:r>
        <w:rPr>
          <w:rFonts w:hint="eastAsia"/>
          <w:color w:val="000000"/>
        </w:rPr>
        <w:t>5</w:t>
      </w:r>
      <w:r>
        <w:rPr>
          <w:rFonts w:hint="eastAsia"/>
          <w:color w:val="000000"/>
        </w:rPr>
        <w:t>、自行监测年度报告；</w:t>
      </w:r>
    </w:p>
    <w:p w:rsidR="00737F31" w:rsidRDefault="00791D56" w:rsidP="005377A8">
      <w:pPr>
        <w:ind w:firstLine="480"/>
        <w:rPr>
          <w:color w:val="000000"/>
        </w:rPr>
      </w:pPr>
      <w:r>
        <w:rPr>
          <w:rFonts w:hint="eastAsia"/>
          <w:color w:val="000000"/>
        </w:rPr>
        <w:t>6</w:t>
      </w:r>
      <w:r>
        <w:rPr>
          <w:rFonts w:hint="eastAsia"/>
          <w:color w:val="000000"/>
        </w:rPr>
        <w:t>、其他需要公开的内容。</w:t>
      </w:r>
    </w:p>
    <w:p w:rsidR="00737F31" w:rsidRDefault="00791D56">
      <w:pPr>
        <w:pStyle w:val="2"/>
        <w:rPr>
          <w:color w:val="000000"/>
        </w:rPr>
      </w:pPr>
      <w:r>
        <w:rPr>
          <w:rFonts w:hint="eastAsia"/>
          <w:color w:val="000000"/>
        </w:rPr>
        <w:t>公开时限</w:t>
      </w:r>
    </w:p>
    <w:p w:rsidR="00737F31" w:rsidRDefault="00791D56" w:rsidP="005377A8">
      <w:pPr>
        <w:ind w:firstLine="480"/>
        <w:rPr>
          <w:color w:val="000000"/>
        </w:rPr>
      </w:pPr>
      <w:r>
        <w:rPr>
          <w:rFonts w:hint="eastAsia"/>
          <w:color w:val="000000"/>
        </w:rPr>
        <w:t>1</w:t>
      </w:r>
      <w:r>
        <w:rPr>
          <w:rFonts w:hint="eastAsia"/>
          <w:color w:val="000000"/>
        </w:rPr>
        <w:t>、排污单位基础信息与自行监测方案一同公布。</w:t>
      </w:r>
    </w:p>
    <w:p w:rsidR="00737F31" w:rsidRDefault="00791D56" w:rsidP="005377A8">
      <w:pPr>
        <w:ind w:firstLine="480"/>
        <w:rPr>
          <w:color w:val="000000"/>
        </w:rPr>
      </w:pPr>
      <w:r>
        <w:rPr>
          <w:rFonts w:hint="eastAsia"/>
          <w:color w:val="000000"/>
        </w:rPr>
        <w:t>2</w:t>
      </w:r>
      <w:r>
        <w:rPr>
          <w:rFonts w:hint="eastAsia"/>
          <w:color w:val="000000"/>
        </w:rPr>
        <w:t>、手工监测数据应于每次监测完成后及时公开，公开日期不得跨越监测周期；</w:t>
      </w:r>
    </w:p>
    <w:p w:rsidR="00737F31" w:rsidRPr="005377A8" w:rsidRDefault="00791D56" w:rsidP="005377A8">
      <w:pPr>
        <w:ind w:firstLine="480"/>
        <w:rPr>
          <w:color w:val="000000"/>
        </w:rPr>
      </w:pPr>
      <w:r>
        <w:rPr>
          <w:rFonts w:hint="eastAsia"/>
          <w:color w:val="000000"/>
        </w:rPr>
        <w:t>3</w:t>
      </w:r>
      <w:r>
        <w:rPr>
          <w:rFonts w:hint="eastAsia"/>
          <w:color w:val="000000"/>
        </w:rPr>
        <w:t>、</w:t>
      </w:r>
      <w:r>
        <w:rPr>
          <w:rFonts w:hint="eastAsia"/>
          <w:color w:val="000000"/>
        </w:rPr>
        <w:t>2026</w:t>
      </w:r>
      <w:r>
        <w:rPr>
          <w:rFonts w:hint="eastAsia"/>
          <w:color w:val="000000"/>
        </w:rPr>
        <w:t>年</w:t>
      </w:r>
      <w:r>
        <w:rPr>
          <w:rFonts w:hint="eastAsia"/>
          <w:color w:val="000000"/>
        </w:rPr>
        <w:t>1</w:t>
      </w:r>
      <w:r>
        <w:rPr>
          <w:rFonts w:hint="eastAsia"/>
          <w:color w:val="000000"/>
        </w:rPr>
        <w:t>月底前公布</w:t>
      </w:r>
      <w:r>
        <w:rPr>
          <w:rFonts w:hint="eastAsia"/>
          <w:color w:val="000000"/>
        </w:rPr>
        <w:t>2025</w:t>
      </w:r>
      <w:r>
        <w:rPr>
          <w:rFonts w:hint="eastAsia"/>
          <w:color w:val="000000"/>
        </w:rPr>
        <w:t>年度自行监测报告。</w:t>
      </w:r>
    </w:p>
    <w:sectPr w:rsidR="00737F31" w:rsidRPr="005377A8" w:rsidSect="00737F31">
      <w:pgSz w:w="11906" w:h="16838"/>
      <w:pgMar w:top="1440" w:right="1800" w:bottom="1440" w:left="1800" w:header="567" w:footer="567"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B2F24" w:rsidRDefault="007B2F24">
      <w:pPr>
        <w:spacing w:line="240" w:lineRule="auto"/>
        <w:ind w:firstLine="480"/>
      </w:pPr>
      <w:r>
        <w:separator/>
      </w:r>
    </w:p>
  </w:endnote>
  <w:endnote w:type="continuationSeparator" w:id="0">
    <w:p w:rsidR="007B2F24" w:rsidRDefault="007B2F24">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charset w:val="86"/>
    <w:family w:val="auto"/>
    <w:pitch w:val="default"/>
    <w:sig w:usb0="A00002BF" w:usb1="38CF7CFA" w:usb2="00000016" w:usb3="00000000" w:csb0="0004000F" w:csb1="00000000"/>
  </w:font>
  <w:font w:name="等线">
    <w:altName w:val="Arial Unicode MS"/>
    <w:charset w:val="86"/>
    <w:family w:val="auto"/>
    <w:pitch w:val="default"/>
    <w:sig w:usb0="00000000"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仿宋">
    <w:panose1 w:val="02010609060101010101"/>
    <w:charset w:val="86"/>
    <w:family w:val="modern"/>
    <w:pitch w:val="fixed"/>
    <w:sig w:usb0="800002BF" w:usb1="38CF7CFA" w:usb2="00000016" w:usb3="00000000" w:csb0="00040001" w:csb1="00000000"/>
  </w:font>
  <w:font w:name="华文仿宋">
    <w:altName w:val="仿宋"/>
    <w:panose1 w:val="02010600040101010101"/>
    <w:charset w:val="86"/>
    <w:family w:val="auto"/>
    <w:pitch w:val="variable"/>
    <w:sig w:usb0="00000287" w:usb1="080F0000" w:usb2="00000010" w:usb3="00000000" w:csb0="0004009F" w:csb1="00000000"/>
  </w:font>
  <w:font w:name="华文宋体">
    <w:altName w:val="宋体"/>
    <w:panose1 w:val="02010600040101010101"/>
    <w:charset w:val="86"/>
    <w:family w:val="auto"/>
    <w:pitch w:val="variable"/>
    <w:sig w:usb0="00000287" w:usb1="080F0000" w:usb2="00000010" w:usb3="00000000" w:csb0="0004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4629" w:rsidRDefault="00B44629">
    <w:pPr>
      <w:ind w:firstLine="48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4629" w:rsidRDefault="00B44629">
    <w:pPr>
      <w:ind w:firstLine="48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4629" w:rsidRDefault="00B44629">
    <w:pPr>
      <w:ind w:firstLine="48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4629" w:rsidRDefault="00451043">
    <w:pPr>
      <w:pStyle w:val="ac"/>
      <w:jc w:val="center"/>
      <w:rPr>
        <w:rFonts w:ascii="仿宋" w:eastAsia="仿宋" w:hAnsi="仿宋"/>
        <w:sz w:val="21"/>
        <w:szCs w:val="21"/>
      </w:rPr>
    </w:pPr>
    <w:r w:rsidRPr="00451043">
      <w:rPr>
        <w:sz w:val="21"/>
      </w:rPr>
      <w:pict>
        <v:shapetype id="_x0000_t202" coordsize="21600,21600" o:spt="202" path="m,l,21600r21600,l21600,xe">
          <v:stroke joinstyle="miter"/>
          <v:path gradientshapeok="t" o:connecttype="rect"/>
        </v:shapetype>
        <v:shape id="_x0000_s1026" type="#_x0000_t202" style="position:absolute;left:0;text-align:left;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filled="f" stroked="f" strokeweight=".5pt">
          <v:textbox style="mso-fit-shape-to-text:t" inset="0,0,0,0">
            <w:txbxContent>
              <w:p w:rsidR="00B44629" w:rsidRDefault="00B44629">
                <w:pPr>
                  <w:pStyle w:val="ac"/>
                  <w:jc w:val="center"/>
                </w:pPr>
                <w:r>
                  <w:rPr>
                    <w:rFonts w:ascii="仿宋" w:eastAsia="仿宋" w:hAnsi="仿宋" w:hint="eastAsia"/>
                    <w:sz w:val="21"/>
                    <w:szCs w:val="21"/>
                  </w:rPr>
                  <w:t>第</w:t>
                </w:r>
                <w:r w:rsidR="00451043">
                  <w:rPr>
                    <w:rFonts w:ascii="仿宋" w:eastAsia="仿宋" w:hAnsi="仿宋"/>
                    <w:sz w:val="21"/>
                    <w:szCs w:val="21"/>
                  </w:rPr>
                  <w:fldChar w:fldCharType="begin"/>
                </w:r>
                <w:r>
                  <w:rPr>
                    <w:rFonts w:ascii="仿宋" w:eastAsia="仿宋" w:hAnsi="仿宋"/>
                    <w:sz w:val="21"/>
                    <w:szCs w:val="21"/>
                  </w:rPr>
                  <w:instrText>PAGE</w:instrText>
                </w:r>
                <w:r w:rsidR="00451043">
                  <w:rPr>
                    <w:rFonts w:ascii="仿宋" w:eastAsia="仿宋" w:hAnsi="仿宋"/>
                    <w:sz w:val="21"/>
                    <w:szCs w:val="21"/>
                  </w:rPr>
                  <w:fldChar w:fldCharType="separate"/>
                </w:r>
                <w:r w:rsidR="00CF671B">
                  <w:rPr>
                    <w:rFonts w:ascii="仿宋" w:eastAsia="仿宋" w:hAnsi="仿宋"/>
                    <w:noProof/>
                    <w:sz w:val="21"/>
                    <w:szCs w:val="21"/>
                  </w:rPr>
                  <w:t>1</w:t>
                </w:r>
                <w:r w:rsidR="00451043">
                  <w:rPr>
                    <w:rFonts w:ascii="仿宋" w:eastAsia="仿宋" w:hAnsi="仿宋"/>
                    <w:sz w:val="21"/>
                    <w:szCs w:val="21"/>
                  </w:rPr>
                  <w:fldChar w:fldCharType="end"/>
                </w:r>
                <w:r>
                  <w:rPr>
                    <w:rFonts w:ascii="仿宋" w:eastAsia="仿宋" w:hAnsi="仿宋" w:hint="eastAsia"/>
                    <w:sz w:val="21"/>
                    <w:szCs w:val="21"/>
                  </w:rPr>
                  <w:t>页</w:t>
                </w:r>
                <w:r>
                  <w:rPr>
                    <w:rFonts w:ascii="仿宋" w:eastAsia="仿宋" w:hAnsi="仿宋"/>
                    <w:sz w:val="21"/>
                    <w:szCs w:val="21"/>
                    <w:lang w:val="zh-CN"/>
                  </w:rPr>
                  <w:t xml:space="preserve"> /</w:t>
                </w:r>
                <w:r>
                  <w:rPr>
                    <w:rFonts w:ascii="仿宋" w:eastAsia="仿宋" w:hAnsi="仿宋" w:hint="eastAsia"/>
                    <w:sz w:val="21"/>
                    <w:szCs w:val="21"/>
                    <w:lang w:val="zh-CN"/>
                  </w:rPr>
                  <w:t>共</w:t>
                </w:r>
                <w:r w:rsidR="00451043">
                  <w:rPr>
                    <w:rFonts w:ascii="仿宋" w:eastAsia="仿宋" w:hAnsi="仿宋"/>
                    <w:sz w:val="21"/>
                    <w:szCs w:val="21"/>
                  </w:rPr>
                  <w:fldChar w:fldCharType="begin"/>
                </w:r>
                <w:r>
                  <w:rPr>
                    <w:rFonts w:ascii="仿宋" w:eastAsia="仿宋" w:hAnsi="仿宋"/>
                    <w:sz w:val="21"/>
                    <w:szCs w:val="21"/>
                  </w:rPr>
                  <w:instrText>NUMPAGES</w:instrText>
                </w:r>
                <w:r w:rsidR="00451043">
                  <w:rPr>
                    <w:rFonts w:ascii="仿宋" w:eastAsia="仿宋" w:hAnsi="仿宋"/>
                    <w:sz w:val="21"/>
                    <w:szCs w:val="21"/>
                  </w:rPr>
                  <w:fldChar w:fldCharType="separate"/>
                </w:r>
                <w:r w:rsidR="00CF671B">
                  <w:rPr>
                    <w:rFonts w:ascii="仿宋" w:eastAsia="仿宋" w:hAnsi="仿宋"/>
                    <w:noProof/>
                    <w:sz w:val="21"/>
                    <w:szCs w:val="21"/>
                  </w:rPr>
                  <w:t>22</w:t>
                </w:r>
                <w:r w:rsidR="00451043">
                  <w:rPr>
                    <w:rFonts w:ascii="仿宋" w:eastAsia="仿宋" w:hAnsi="仿宋"/>
                    <w:sz w:val="21"/>
                    <w:szCs w:val="21"/>
                  </w:rPr>
                  <w:fldChar w:fldCharType="end"/>
                </w:r>
                <w:r>
                  <w:rPr>
                    <w:rFonts w:ascii="仿宋" w:eastAsia="仿宋" w:hAnsi="仿宋" w:hint="eastAsia"/>
                    <w:sz w:val="21"/>
                    <w:szCs w:val="21"/>
                  </w:rPr>
                  <w:t>页</w:t>
                </w:r>
              </w:p>
            </w:txbxContent>
          </v:textbox>
          <w10:wrap anchorx="margin"/>
        </v:shape>
      </w:pict>
    </w:r>
  </w:p>
  <w:p w:rsidR="00B44629" w:rsidRDefault="00B44629">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B2F24" w:rsidRDefault="007B2F24">
      <w:pPr>
        <w:ind w:firstLine="480"/>
      </w:pPr>
      <w:r>
        <w:separator/>
      </w:r>
    </w:p>
  </w:footnote>
  <w:footnote w:type="continuationSeparator" w:id="0">
    <w:p w:rsidR="007B2F24" w:rsidRDefault="007B2F24">
      <w:pPr>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4629" w:rsidRDefault="00B44629">
    <w:pPr>
      <w:ind w:firstLine="48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4629" w:rsidRDefault="00B44629">
    <w:pPr>
      <w:pStyle w:val="ad"/>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4629" w:rsidRDefault="00B44629">
    <w:pPr>
      <w:ind w:firstLine="48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4629" w:rsidRDefault="00B44629">
    <w:pPr>
      <w:pStyle w:val="ad"/>
      <w:jc w:val="both"/>
      <w:rPr>
        <w:rFonts w:ascii="黑体" w:eastAsia="黑体" w:hAnsi="黑体"/>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C20915FB"/>
    <w:multiLevelType w:val="singleLevel"/>
    <w:tmpl w:val="C20915FB"/>
    <w:lvl w:ilvl="0">
      <w:start w:val="1"/>
      <w:numFmt w:val="decimal"/>
      <w:suff w:val="nothing"/>
      <w:lvlText w:val="（%1）"/>
      <w:lvlJc w:val="left"/>
    </w:lvl>
  </w:abstractNum>
  <w:abstractNum w:abstractNumId="1">
    <w:nsid w:val="FB525C5F"/>
    <w:multiLevelType w:val="singleLevel"/>
    <w:tmpl w:val="FB525C5F"/>
    <w:lvl w:ilvl="0">
      <w:start w:val="2"/>
      <w:numFmt w:val="decimal"/>
      <w:suff w:val="nothing"/>
      <w:lvlText w:val="%1）"/>
      <w:lvlJc w:val="left"/>
    </w:lvl>
  </w:abstractNum>
  <w:abstractNum w:abstractNumId="2">
    <w:nsid w:val="05745CA9"/>
    <w:multiLevelType w:val="multilevel"/>
    <w:tmpl w:val="05745CA9"/>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0" w:firstLine="425"/>
      </w:pPr>
      <w:rPr>
        <w:rFonts w:hint="eastAsia"/>
      </w:rPr>
    </w:lvl>
    <w:lvl w:ilvl="2">
      <w:start w:val="1"/>
      <w:numFmt w:val="decimal"/>
      <w:pStyle w:val="3"/>
      <w:suff w:val="space"/>
      <w:lvlText w:val="%1.%2.%3"/>
      <w:lvlJc w:val="left"/>
      <w:pPr>
        <w:ind w:left="0" w:firstLine="851"/>
      </w:pPr>
      <w:rPr>
        <w:rFonts w:hint="eastAsia"/>
      </w:rPr>
    </w:lvl>
    <w:lvl w:ilvl="3">
      <w:start w:val="1"/>
      <w:numFmt w:val="decimal"/>
      <w:pStyle w:val="4"/>
      <w:suff w:val="space"/>
      <w:lvlText w:val="%1.%2.%3.%4"/>
      <w:lvlJc w:val="left"/>
      <w:pPr>
        <w:ind w:left="0" w:firstLine="1276"/>
      </w:pPr>
      <w:rPr>
        <w:rFonts w:hint="eastAsia"/>
      </w:rPr>
    </w:lvl>
    <w:lvl w:ilvl="4">
      <w:start w:val="1"/>
      <w:numFmt w:val="decimal"/>
      <w:pStyle w:val="5"/>
      <w:suff w:val="space"/>
      <w:lvlText w:val="%1.%2.%3.%4.%5"/>
      <w:lvlJc w:val="left"/>
      <w:pPr>
        <w:ind w:left="0" w:firstLine="0"/>
      </w:pPr>
      <w:rPr>
        <w:rFonts w:ascii="Times New Roman" w:eastAsia="宋体" w:hAnsi="Times New Roman" w:hint="default"/>
        <w:b w:val="0"/>
        <w:i w:val="0"/>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nsid w:val="05C63F5F"/>
    <w:multiLevelType w:val="singleLevel"/>
    <w:tmpl w:val="C20915FB"/>
    <w:lvl w:ilvl="0">
      <w:start w:val="1"/>
      <w:numFmt w:val="decimal"/>
      <w:suff w:val="nothing"/>
      <w:lvlText w:val="（%1）"/>
      <w:lvlJc w:val="left"/>
    </w:lvl>
  </w:abstractNum>
  <w:abstractNum w:abstractNumId="4">
    <w:nsid w:val="3EE63625"/>
    <w:multiLevelType w:val="multilevel"/>
    <w:tmpl w:val="3EE6362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abstractNumId w:val="2"/>
  </w:num>
  <w:num w:numId="2">
    <w:abstractNumId w:val="0"/>
  </w:num>
  <w:num w:numId="3">
    <w:abstractNumId w:val="1"/>
  </w:num>
  <w:num w:numId="4">
    <w:abstractNumId w:val="4"/>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proofState w:spelling="clean" w:grammar="clean"/>
  <w:defaultTabStop w:val="420"/>
  <w:drawingGridHorizontalSpacing w:val="120"/>
  <w:drawingGridVerticalSpacing w:val="166"/>
  <w:noPunctuationKerning/>
  <w:characterSpacingControl w:val="compressPunctuation"/>
  <w:hdrShapeDefaults>
    <o:shapedefaults v:ext="edit" spidmax="1741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OTIzNjVkNDJjZTYwZjIzYzAxYTUwMWM4YTczNzZkZGIifQ=="/>
  </w:docVars>
  <w:rsids>
    <w:rsidRoot w:val="00BC6F60"/>
    <w:rsid w:val="00002493"/>
    <w:rsid w:val="00002DFB"/>
    <w:rsid w:val="00006A90"/>
    <w:rsid w:val="00007818"/>
    <w:rsid w:val="0001121C"/>
    <w:rsid w:val="00012946"/>
    <w:rsid w:val="00015004"/>
    <w:rsid w:val="000179D4"/>
    <w:rsid w:val="000213AF"/>
    <w:rsid w:val="00022B31"/>
    <w:rsid w:val="00024393"/>
    <w:rsid w:val="00024EB1"/>
    <w:rsid w:val="000265D0"/>
    <w:rsid w:val="0002690D"/>
    <w:rsid w:val="00031CB3"/>
    <w:rsid w:val="00040B78"/>
    <w:rsid w:val="00044A1D"/>
    <w:rsid w:val="00044C0E"/>
    <w:rsid w:val="00047BC3"/>
    <w:rsid w:val="00050499"/>
    <w:rsid w:val="0005201C"/>
    <w:rsid w:val="00057DA2"/>
    <w:rsid w:val="00062025"/>
    <w:rsid w:val="000625D2"/>
    <w:rsid w:val="00062E0E"/>
    <w:rsid w:val="0006641D"/>
    <w:rsid w:val="00066BE8"/>
    <w:rsid w:val="00067555"/>
    <w:rsid w:val="000729FF"/>
    <w:rsid w:val="0007434C"/>
    <w:rsid w:val="00074E02"/>
    <w:rsid w:val="00076273"/>
    <w:rsid w:val="000822F2"/>
    <w:rsid w:val="000830E3"/>
    <w:rsid w:val="00083465"/>
    <w:rsid w:val="00085FDD"/>
    <w:rsid w:val="000875D9"/>
    <w:rsid w:val="00090B47"/>
    <w:rsid w:val="000960AF"/>
    <w:rsid w:val="000A4F04"/>
    <w:rsid w:val="000A54D2"/>
    <w:rsid w:val="000A6113"/>
    <w:rsid w:val="000A693B"/>
    <w:rsid w:val="000A7DE9"/>
    <w:rsid w:val="000B0931"/>
    <w:rsid w:val="000B2C5F"/>
    <w:rsid w:val="000B5579"/>
    <w:rsid w:val="000C0309"/>
    <w:rsid w:val="000C0C87"/>
    <w:rsid w:val="000C3D10"/>
    <w:rsid w:val="000C427E"/>
    <w:rsid w:val="000C4E43"/>
    <w:rsid w:val="000C6B6B"/>
    <w:rsid w:val="000C6C83"/>
    <w:rsid w:val="000D244D"/>
    <w:rsid w:val="000D3AA7"/>
    <w:rsid w:val="000E2472"/>
    <w:rsid w:val="000E2BA3"/>
    <w:rsid w:val="000E37B9"/>
    <w:rsid w:val="000E3F54"/>
    <w:rsid w:val="000F061D"/>
    <w:rsid w:val="000F1435"/>
    <w:rsid w:val="000F3B6E"/>
    <w:rsid w:val="000F4234"/>
    <w:rsid w:val="00102477"/>
    <w:rsid w:val="00106E4F"/>
    <w:rsid w:val="001075BC"/>
    <w:rsid w:val="0011218F"/>
    <w:rsid w:val="001179EE"/>
    <w:rsid w:val="00122B3B"/>
    <w:rsid w:val="00123B26"/>
    <w:rsid w:val="00131E5E"/>
    <w:rsid w:val="00132D26"/>
    <w:rsid w:val="001334B1"/>
    <w:rsid w:val="00133FC6"/>
    <w:rsid w:val="00134DFD"/>
    <w:rsid w:val="001359D7"/>
    <w:rsid w:val="00135E68"/>
    <w:rsid w:val="00141072"/>
    <w:rsid w:val="001415FA"/>
    <w:rsid w:val="001432D2"/>
    <w:rsid w:val="0014430B"/>
    <w:rsid w:val="00145833"/>
    <w:rsid w:val="00146A94"/>
    <w:rsid w:val="001512BC"/>
    <w:rsid w:val="0015471F"/>
    <w:rsid w:val="0015529F"/>
    <w:rsid w:val="00155FB3"/>
    <w:rsid w:val="0015674D"/>
    <w:rsid w:val="00162703"/>
    <w:rsid w:val="00167953"/>
    <w:rsid w:val="00167CE9"/>
    <w:rsid w:val="00167E56"/>
    <w:rsid w:val="0017099B"/>
    <w:rsid w:val="00170E43"/>
    <w:rsid w:val="00170FDC"/>
    <w:rsid w:val="0017227D"/>
    <w:rsid w:val="00175863"/>
    <w:rsid w:val="0017599A"/>
    <w:rsid w:val="0017755B"/>
    <w:rsid w:val="00180A69"/>
    <w:rsid w:val="001831F2"/>
    <w:rsid w:val="001874A2"/>
    <w:rsid w:val="00187BCF"/>
    <w:rsid w:val="001902EA"/>
    <w:rsid w:val="001958F9"/>
    <w:rsid w:val="001A10A9"/>
    <w:rsid w:val="001A154E"/>
    <w:rsid w:val="001A7FE6"/>
    <w:rsid w:val="001B2B03"/>
    <w:rsid w:val="001B37C4"/>
    <w:rsid w:val="001B4CF0"/>
    <w:rsid w:val="001B64A4"/>
    <w:rsid w:val="001B7D64"/>
    <w:rsid w:val="001C4719"/>
    <w:rsid w:val="001C6466"/>
    <w:rsid w:val="001C6C1A"/>
    <w:rsid w:val="001D0E44"/>
    <w:rsid w:val="001D2448"/>
    <w:rsid w:val="001D46FC"/>
    <w:rsid w:val="001D642A"/>
    <w:rsid w:val="001D6BBE"/>
    <w:rsid w:val="001E126A"/>
    <w:rsid w:val="001E32E2"/>
    <w:rsid w:val="001E402E"/>
    <w:rsid w:val="001E50BD"/>
    <w:rsid w:val="001F0693"/>
    <w:rsid w:val="001F07C3"/>
    <w:rsid w:val="001F570B"/>
    <w:rsid w:val="001F67C1"/>
    <w:rsid w:val="00200415"/>
    <w:rsid w:val="0020220E"/>
    <w:rsid w:val="00211CD6"/>
    <w:rsid w:val="00211FA3"/>
    <w:rsid w:val="00212D9B"/>
    <w:rsid w:val="002167C5"/>
    <w:rsid w:val="00217D0F"/>
    <w:rsid w:val="0022204A"/>
    <w:rsid w:val="0022353F"/>
    <w:rsid w:val="00225934"/>
    <w:rsid w:val="00225AC0"/>
    <w:rsid w:val="00227898"/>
    <w:rsid w:val="0023182B"/>
    <w:rsid w:val="00232757"/>
    <w:rsid w:val="00232830"/>
    <w:rsid w:val="00232CEB"/>
    <w:rsid w:val="002470FE"/>
    <w:rsid w:val="00251F0C"/>
    <w:rsid w:val="0025434B"/>
    <w:rsid w:val="00257580"/>
    <w:rsid w:val="00260E88"/>
    <w:rsid w:val="0026104E"/>
    <w:rsid w:val="002630CC"/>
    <w:rsid w:val="00266EE0"/>
    <w:rsid w:val="00273763"/>
    <w:rsid w:val="0027688F"/>
    <w:rsid w:val="00283BFD"/>
    <w:rsid w:val="0028425C"/>
    <w:rsid w:val="00293CE8"/>
    <w:rsid w:val="00296042"/>
    <w:rsid w:val="00297931"/>
    <w:rsid w:val="002A23DE"/>
    <w:rsid w:val="002A294B"/>
    <w:rsid w:val="002A2998"/>
    <w:rsid w:val="002A49DF"/>
    <w:rsid w:val="002B0615"/>
    <w:rsid w:val="002B0AEC"/>
    <w:rsid w:val="002B3AEB"/>
    <w:rsid w:val="002B4100"/>
    <w:rsid w:val="002B6ED0"/>
    <w:rsid w:val="002C0EAE"/>
    <w:rsid w:val="002C2413"/>
    <w:rsid w:val="002C319D"/>
    <w:rsid w:val="002C4F63"/>
    <w:rsid w:val="002C6305"/>
    <w:rsid w:val="002D06FB"/>
    <w:rsid w:val="002D12DC"/>
    <w:rsid w:val="002D1F37"/>
    <w:rsid w:val="002D27E1"/>
    <w:rsid w:val="002D4122"/>
    <w:rsid w:val="002D5457"/>
    <w:rsid w:val="002E13E4"/>
    <w:rsid w:val="002E3214"/>
    <w:rsid w:val="002E3791"/>
    <w:rsid w:val="002E4896"/>
    <w:rsid w:val="002E49F8"/>
    <w:rsid w:val="002F3E79"/>
    <w:rsid w:val="002F4DB5"/>
    <w:rsid w:val="002F7DE0"/>
    <w:rsid w:val="002F7DFC"/>
    <w:rsid w:val="0030438C"/>
    <w:rsid w:val="00304DC8"/>
    <w:rsid w:val="00305750"/>
    <w:rsid w:val="0030680C"/>
    <w:rsid w:val="00314C03"/>
    <w:rsid w:val="00315A06"/>
    <w:rsid w:val="00316D4C"/>
    <w:rsid w:val="00317179"/>
    <w:rsid w:val="00322AA7"/>
    <w:rsid w:val="003236E2"/>
    <w:rsid w:val="00324429"/>
    <w:rsid w:val="0033105D"/>
    <w:rsid w:val="00332813"/>
    <w:rsid w:val="003340DA"/>
    <w:rsid w:val="00335707"/>
    <w:rsid w:val="003364FF"/>
    <w:rsid w:val="00336AAA"/>
    <w:rsid w:val="00337EF4"/>
    <w:rsid w:val="00342B49"/>
    <w:rsid w:val="00345626"/>
    <w:rsid w:val="00350945"/>
    <w:rsid w:val="00360352"/>
    <w:rsid w:val="003665D9"/>
    <w:rsid w:val="0036672B"/>
    <w:rsid w:val="00372DEC"/>
    <w:rsid w:val="00374681"/>
    <w:rsid w:val="003749C1"/>
    <w:rsid w:val="0037599E"/>
    <w:rsid w:val="00377137"/>
    <w:rsid w:val="003848ED"/>
    <w:rsid w:val="00386145"/>
    <w:rsid w:val="00392640"/>
    <w:rsid w:val="003945B6"/>
    <w:rsid w:val="003A093D"/>
    <w:rsid w:val="003A455C"/>
    <w:rsid w:val="003A52A2"/>
    <w:rsid w:val="003A572A"/>
    <w:rsid w:val="003A5CD1"/>
    <w:rsid w:val="003A7080"/>
    <w:rsid w:val="003A7B96"/>
    <w:rsid w:val="003B05AA"/>
    <w:rsid w:val="003B26FB"/>
    <w:rsid w:val="003B2C87"/>
    <w:rsid w:val="003B35D8"/>
    <w:rsid w:val="003B6C4F"/>
    <w:rsid w:val="003C1693"/>
    <w:rsid w:val="003C2647"/>
    <w:rsid w:val="003C6CB8"/>
    <w:rsid w:val="003D02E5"/>
    <w:rsid w:val="003D045A"/>
    <w:rsid w:val="003D0B1F"/>
    <w:rsid w:val="003D368F"/>
    <w:rsid w:val="003D3A2E"/>
    <w:rsid w:val="003D3CCA"/>
    <w:rsid w:val="003E4E2D"/>
    <w:rsid w:val="003F004C"/>
    <w:rsid w:val="003F157F"/>
    <w:rsid w:val="003F3042"/>
    <w:rsid w:val="003F3618"/>
    <w:rsid w:val="003F3E9C"/>
    <w:rsid w:val="00400540"/>
    <w:rsid w:val="004076F9"/>
    <w:rsid w:val="00407DF2"/>
    <w:rsid w:val="00411B6F"/>
    <w:rsid w:val="00413342"/>
    <w:rsid w:val="0041343B"/>
    <w:rsid w:val="00414A7A"/>
    <w:rsid w:val="0041629B"/>
    <w:rsid w:val="00420576"/>
    <w:rsid w:val="004208E4"/>
    <w:rsid w:val="00424A62"/>
    <w:rsid w:val="004260E7"/>
    <w:rsid w:val="00426A48"/>
    <w:rsid w:val="00427B5F"/>
    <w:rsid w:val="00430807"/>
    <w:rsid w:val="00433072"/>
    <w:rsid w:val="00450AFA"/>
    <w:rsid w:val="00451043"/>
    <w:rsid w:val="00457F2A"/>
    <w:rsid w:val="00462C6D"/>
    <w:rsid w:val="00463E23"/>
    <w:rsid w:val="0047428B"/>
    <w:rsid w:val="004839A8"/>
    <w:rsid w:val="00485013"/>
    <w:rsid w:val="00486A2C"/>
    <w:rsid w:val="004875A1"/>
    <w:rsid w:val="00492C4D"/>
    <w:rsid w:val="0049375B"/>
    <w:rsid w:val="00496A23"/>
    <w:rsid w:val="004A4F34"/>
    <w:rsid w:val="004A5BFD"/>
    <w:rsid w:val="004A75FD"/>
    <w:rsid w:val="004B0798"/>
    <w:rsid w:val="004B2202"/>
    <w:rsid w:val="004B3B45"/>
    <w:rsid w:val="004B6A45"/>
    <w:rsid w:val="004B7209"/>
    <w:rsid w:val="004C0EBF"/>
    <w:rsid w:val="004C20E2"/>
    <w:rsid w:val="004C4E6F"/>
    <w:rsid w:val="004C6A2B"/>
    <w:rsid w:val="004C7A72"/>
    <w:rsid w:val="004D1D37"/>
    <w:rsid w:val="004F1EEF"/>
    <w:rsid w:val="004F26AF"/>
    <w:rsid w:val="004F2B62"/>
    <w:rsid w:val="004F3147"/>
    <w:rsid w:val="004F5D62"/>
    <w:rsid w:val="00500D46"/>
    <w:rsid w:val="0050212E"/>
    <w:rsid w:val="00504781"/>
    <w:rsid w:val="005143B4"/>
    <w:rsid w:val="00515025"/>
    <w:rsid w:val="005151C2"/>
    <w:rsid w:val="005167DB"/>
    <w:rsid w:val="00517C44"/>
    <w:rsid w:val="00517C6B"/>
    <w:rsid w:val="00523C22"/>
    <w:rsid w:val="00531657"/>
    <w:rsid w:val="00535DA8"/>
    <w:rsid w:val="00536B33"/>
    <w:rsid w:val="005377A8"/>
    <w:rsid w:val="00540C94"/>
    <w:rsid w:val="00546520"/>
    <w:rsid w:val="00550381"/>
    <w:rsid w:val="00555927"/>
    <w:rsid w:val="0055592B"/>
    <w:rsid w:val="00557BEF"/>
    <w:rsid w:val="005606DC"/>
    <w:rsid w:val="005719F5"/>
    <w:rsid w:val="005742C8"/>
    <w:rsid w:val="00577C0E"/>
    <w:rsid w:val="00585DE4"/>
    <w:rsid w:val="00586CD4"/>
    <w:rsid w:val="005877B6"/>
    <w:rsid w:val="00587D8F"/>
    <w:rsid w:val="00591383"/>
    <w:rsid w:val="00593A52"/>
    <w:rsid w:val="005970CF"/>
    <w:rsid w:val="0059775A"/>
    <w:rsid w:val="005A3375"/>
    <w:rsid w:val="005B079B"/>
    <w:rsid w:val="005B2C55"/>
    <w:rsid w:val="005B2C63"/>
    <w:rsid w:val="005B4116"/>
    <w:rsid w:val="005B4A57"/>
    <w:rsid w:val="005B509F"/>
    <w:rsid w:val="005B6D48"/>
    <w:rsid w:val="005C0073"/>
    <w:rsid w:val="005C6915"/>
    <w:rsid w:val="005C7E9D"/>
    <w:rsid w:val="005D4B85"/>
    <w:rsid w:val="005E16F4"/>
    <w:rsid w:val="005E2682"/>
    <w:rsid w:val="005E37A1"/>
    <w:rsid w:val="005E3E9B"/>
    <w:rsid w:val="005E6DD3"/>
    <w:rsid w:val="005E7404"/>
    <w:rsid w:val="005E780D"/>
    <w:rsid w:val="005F03FB"/>
    <w:rsid w:val="005F08C9"/>
    <w:rsid w:val="005F2328"/>
    <w:rsid w:val="005F25FB"/>
    <w:rsid w:val="005F3207"/>
    <w:rsid w:val="005F4C19"/>
    <w:rsid w:val="005F77B4"/>
    <w:rsid w:val="006006EA"/>
    <w:rsid w:val="0061212B"/>
    <w:rsid w:val="00617D99"/>
    <w:rsid w:val="006211C9"/>
    <w:rsid w:val="006311D5"/>
    <w:rsid w:val="006331FB"/>
    <w:rsid w:val="00635887"/>
    <w:rsid w:val="006429A7"/>
    <w:rsid w:val="00642A9D"/>
    <w:rsid w:val="00644483"/>
    <w:rsid w:val="00644B45"/>
    <w:rsid w:val="00645236"/>
    <w:rsid w:val="006501C6"/>
    <w:rsid w:val="00651302"/>
    <w:rsid w:val="00653D3F"/>
    <w:rsid w:val="0065467A"/>
    <w:rsid w:val="0066084A"/>
    <w:rsid w:val="006626BA"/>
    <w:rsid w:val="006663AB"/>
    <w:rsid w:val="00667A0D"/>
    <w:rsid w:val="006701D0"/>
    <w:rsid w:val="00670BB4"/>
    <w:rsid w:val="00674D1D"/>
    <w:rsid w:val="006823D1"/>
    <w:rsid w:val="006929E9"/>
    <w:rsid w:val="00695BD5"/>
    <w:rsid w:val="00696FBD"/>
    <w:rsid w:val="006A0A06"/>
    <w:rsid w:val="006A332C"/>
    <w:rsid w:val="006A3372"/>
    <w:rsid w:val="006B2333"/>
    <w:rsid w:val="006B3665"/>
    <w:rsid w:val="006B3875"/>
    <w:rsid w:val="006B71C6"/>
    <w:rsid w:val="006B7A18"/>
    <w:rsid w:val="006C0DBB"/>
    <w:rsid w:val="006C1A2D"/>
    <w:rsid w:val="006C4E45"/>
    <w:rsid w:val="006D0B39"/>
    <w:rsid w:val="006D4852"/>
    <w:rsid w:val="006D4BED"/>
    <w:rsid w:val="006D4CD0"/>
    <w:rsid w:val="006D5E73"/>
    <w:rsid w:val="006E16A4"/>
    <w:rsid w:val="006E21B8"/>
    <w:rsid w:val="006E6D36"/>
    <w:rsid w:val="006E7C5F"/>
    <w:rsid w:val="006F43FD"/>
    <w:rsid w:val="006F66E3"/>
    <w:rsid w:val="00704172"/>
    <w:rsid w:val="007151A2"/>
    <w:rsid w:val="00720050"/>
    <w:rsid w:val="007204A8"/>
    <w:rsid w:val="007228A9"/>
    <w:rsid w:val="00722ADA"/>
    <w:rsid w:val="00723C4A"/>
    <w:rsid w:val="00723FD0"/>
    <w:rsid w:val="00724E90"/>
    <w:rsid w:val="007302A5"/>
    <w:rsid w:val="00733337"/>
    <w:rsid w:val="00733E83"/>
    <w:rsid w:val="00736762"/>
    <w:rsid w:val="00737F31"/>
    <w:rsid w:val="00740254"/>
    <w:rsid w:val="007414A2"/>
    <w:rsid w:val="00742A61"/>
    <w:rsid w:val="0074377A"/>
    <w:rsid w:val="00753D6D"/>
    <w:rsid w:val="00755CD4"/>
    <w:rsid w:val="00757610"/>
    <w:rsid w:val="007601CC"/>
    <w:rsid w:val="00762E68"/>
    <w:rsid w:val="00764B05"/>
    <w:rsid w:val="007671BE"/>
    <w:rsid w:val="0077094A"/>
    <w:rsid w:val="00771540"/>
    <w:rsid w:val="0077729A"/>
    <w:rsid w:val="0078060D"/>
    <w:rsid w:val="00784725"/>
    <w:rsid w:val="00784E8A"/>
    <w:rsid w:val="00785F25"/>
    <w:rsid w:val="00787241"/>
    <w:rsid w:val="0078738C"/>
    <w:rsid w:val="00791D56"/>
    <w:rsid w:val="007947B9"/>
    <w:rsid w:val="00795AEE"/>
    <w:rsid w:val="007961B4"/>
    <w:rsid w:val="00796894"/>
    <w:rsid w:val="007968B0"/>
    <w:rsid w:val="007A1F5E"/>
    <w:rsid w:val="007A4653"/>
    <w:rsid w:val="007A7A08"/>
    <w:rsid w:val="007B0863"/>
    <w:rsid w:val="007B09BA"/>
    <w:rsid w:val="007B2F24"/>
    <w:rsid w:val="007B4206"/>
    <w:rsid w:val="007B5CF2"/>
    <w:rsid w:val="007B62D1"/>
    <w:rsid w:val="007B6BCE"/>
    <w:rsid w:val="007C3F9F"/>
    <w:rsid w:val="007C54A3"/>
    <w:rsid w:val="007C67EC"/>
    <w:rsid w:val="007C6A3E"/>
    <w:rsid w:val="007D112A"/>
    <w:rsid w:val="007D28F2"/>
    <w:rsid w:val="007E15F2"/>
    <w:rsid w:val="007E63ED"/>
    <w:rsid w:val="007E6491"/>
    <w:rsid w:val="007E7E82"/>
    <w:rsid w:val="007F3988"/>
    <w:rsid w:val="00802348"/>
    <w:rsid w:val="00802916"/>
    <w:rsid w:val="00803F21"/>
    <w:rsid w:val="008053B5"/>
    <w:rsid w:val="0080757F"/>
    <w:rsid w:val="008105A0"/>
    <w:rsid w:val="008134A3"/>
    <w:rsid w:val="008228E1"/>
    <w:rsid w:val="00823243"/>
    <w:rsid w:val="00826DA4"/>
    <w:rsid w:val="0083030D"/>
    <w:rsid w:val="00833670"/>
    <w:rsid w:val="008376F9"/>
    <w:rsid w:val="00840D9B"/>
    <w:rsid w:val="0084199D"/>
    <w:rsid w:val="00842789"/>
    <w:rsid w:val="0084320F"/>
    <w:rsid w:val="00847067"/>
    <w:rsid w:val="008536EC"/>
    <w:rsid w:val="00853BD7"/>
    <w:rsid w:val="00857107"/>
    <w:rsid w:val="0086058E"/>
    <w:rsid w:val="0086181A"/>
    <w:rsid w:val="008618F9"/>
    <w:rsid w:val="0086378C"/>
    <w:rsid w:val="0086461B"/>
    <w:rsid w:val="00864BD1"/>
    <w:rsid w:val="0086685D"/>
    <w:rsid w:val="00866B3E"/>
    <w:rsid w:val="008706D2"/>
    <w:rsid w:val="00871946"/>
    <w:rsid w:val="00872582"/>
    <w:rsid w:val="00873C65"/>
    <w:rsid w:val="0087667E"/>
    <w:rsid w:val="00881055"/>
    <w:rsid w:val="00884DDF"/>
    <w:rsid w:val="00885BCD"/>
    <w:rsid w:val="00890849"/>
    <w:rsid w:val="0089289F"/>
    <w:rsid w:val="00895F9A"/>
    <w:rsid w:val="008A3074"/>
    <w:rsid w:val="008A3C12"/>
    <w:rsid w:val="008A4056"/>
    <w:rsid w:val="008B0E97"/>
    <w:rsid w:val="008B1F15"/>
    <w:rsid w:val="008C1671"/>
    <w:rsid w:val="008C2A95"/>
    <w:rsid w:val="008C43B1"/>
    <w:rsid w:val="008C77AA"/>
    <w:rsid w:val="008C7F82"/>
    <w:rsid w:val="008D043B"/>
    <w:rsid w:val="008D32C4"/>
    <w:rsid w:val="008D3B24"/>
    <w:rsid w:val="008D5659"/>
    <w:rsid w:val="008E2047"/>
    <w:rsid w:val="008E3FBC"/>
    <w:rsid w:val="008E4036"/>
    <w:rsid w:val="008E43D2"/>
    <w:rsid w:val="008E792C"/>
    <w:rsid w:val="008F1920"/>
    <w:rsid w:val="008F2FBD"/>
    <w:rsid w:val="008F31BB"/>
    <w:rsid w:val="008F420A"/>
    <w:rsid w:val="008F4FBC"/>
    <w:rsid w:val="00907D73"/>
    <w:rsid w:val="009110A4"/>
    <w:rsid w:val="009125B8"/>
    <w:rsid w:val="0091358D"/>
    <w:rsid w:val="009150C6"/>
    <w:rsid w:val="00923643"/>
    <w:rsid w:val="009279D5"/>
    <w:rsid w:val="00932481"/>
    <w:rsid w:val="009328D1"/>
    <w:rsid w:val="00941991"/>
    <w:rsid w:val="00943E9D"/>
    <w:rsid w:val="00944D9C"/>
    <w:rsid w:val="00945B3C"/>
    <w:rsid w:val="00945EA3"/>
    <w:rsid w:val="009460DB"/>
    <w:rsid w:val="00950504"/>
    <w:rsid w:val="009514FE"/>
    <w:rsid w:val="00951D0E"/>
    <w:rsid w:val="00953A9A"/>
    <w:rsid w:val="00964D89"/>
    <w:rsid w:val="009668A7"/>
    <w:rsid w:val="00966CD1"/>
    <w:rsid w:val="00971CEA"/>
    <w:rsid w:val="009724BE"/>
    <w:rsid w:val="00974D64"/>
    <w:rsid w:val="0097679F"/>
    <w:rsid w:val="00982D0C"/>
    <w:rsid w:val="00984C15"/>
    <w:rsid w:val="00985F0B"/>
    <w:rsid w:val="00986A9D"/>
    <w:rsid w:val="00986E91"/>
    <w:rsid w:val="0098735B"/>
    <w:rsid w:val="00990493"/>
    <w:rsid w:val="009926D3"/>
    <w:rsid w:val="00992D2A"/>
    <w:rsid w:val="00993A49"/>
    <w:rsid w:val="009A25DA"/>
    <w:rsid w:val="009A3657"/>
    <w:rsid w:val="009A5024"/>
    <w:rsid w:val="009A63C2"/>
    <w:rsid w:val="009B10D9"/>
    <w:rsid w:val="009B21BC"/>
    <w:rsid w:val="009B2345"/>
    <w:rsid w:val="009B68AA"/>
    <w:rsid w:val="009C1E87"/>
    <w:rsid w:val="009C2046"/>
    <w:rsid w:val="009C3759"/>
    <w:rsid w:val="009C4D96"/>
    <w:rsid w:val="009C51AC"/>
    <w:rsid w:val="009C753B"/>
    <w:rsid w:val="009D0191"/>
    <w:rsid w:val="009D4C37"/>
    <w:rsid w:val="009D77C3"/>
    <w:rsid w:val="009E238F"/>
    <w:rsid w:val="009E4726"/>
    <w:rsid w:val="009E4D5C"/>
    <w:rsid w:val="009E631F"/>
    <w:rsid w:val="009E6C4E"/>
    <w:rsid w:val="009F13C9"/>
    <w:rsid w:val="009F21F7"/>
    <w:rsid w:val="009F50A3"/>
    <w:rsid w:val="009F56CF"/>
    <w:rsid w:val="00A00A55"/>
    <w:rsid w:val="00A059FD"/>
    <w:rsid w:val="00A07F5A"/>
    <w:rsid w:val="00A153D6"/>
    <w:rsid w:val="00A15A4A"/>
    <w:rsid w:val="00A16258"/>
    <w:rsid w:val="00A16D16"/>
    <w:rsid w:val="00A17C94"/>
    <w:rsid w:val="00A21412"/>
    <w:rsid w:val="00A21AC1"/>
    <w:rsid w:val="00A22834"/>
    <w:rsid w:val="00A230C5"/>
    <w:rsid w:val="00A2457F"/>
    <w:rsid w:val="00A25C28"/>
    <w:rsid w:val="00A2799B"/>
    <w:rsid w:val="00A3317C"/>
    <w:rsid w:val="00A35250"/>
    <w:rsid w:val="00A35AF3"/>
    <w:rsid w:val="00A35B30"/>
    <w:rsid w:val="00A377A2"/>
    <w:rsid w:val="00A40B27"/>
    <w:rsid w:val="00A415E2"/>
    <w:rsid w:val="00A418B2"/>
    <w:rsid w:val="00A4525C"/>
    <w:rsid w:val="00A53E8E"/>
    <w:rsid w:val="00A565C0"/>
    <w:rsid w:val="00A70CFF"/>
    <w:rsid w:val="00A71D6F"/>
    <w:rsid w:val="00A726DA"/>
    <w:rsid w:val="00A75811"/>
    <w:rsid w:val="00A81D4A"/>
    <w:rsid w:val="00A81E91"/>
    <w:rsid w:val="00A824F1"/>
    <w:rsid w:val="00A8438B"/>
    <w:rsid w:val="00A87FC4"/>
    <w:rsid w:val="00A92EB7"/>
    <w:rsid w:val="00A93DF7"/>
    <w:rsid w:val="00A94624"/>
    <w:rsid w:val="00A956A3"/>
    <w:rsid w:val="00AA10D9"/>
    <w:rsid w:val="00AA33DF"/>
    <w:rsid w:val="00AA4F7B"/>
    <w:rsid w:val="00AA514C"/>
    <w:rsid w:val="00AB3762"/>
    <w:rsid w:val="00AB533A"/>
    <w:rsid w:val="00AC1EE8"/>
    <w:rsid w:val="00AC6DBB"/>
    <w:rsid w:val="00AC75AB"/>
    <w:rsid w:val="00AC7D2F"/>
    <w:rsid w:val="00AD0A8F"/>
    <w:rsid w:val="00AD2FE4"/>
    <w:rsid w:val="00AD4322"/>
    <w:rsid w:val="00AD7369"/>
    <w:rsid w:val="00AE32B7"/>
    <w:rsid w:val="00AE45E9"/>
    <w:rsid w:val="00AF00C1"/>
    <w:rsid w:val="00AF303A"/>
    <w:rsid w:val="00AF437A"/>
    <w:rsid w:val="00AF6813"/>
    <w:rsid w:val="00B01B3A"/>
    <w:rsid w:val="00B078CA"/>
    <w:rsid w:val="00B10FE7"/>
    <w:rsid w:val="00B20155"/>
    <w:rsid w:val="00B2482D"/>
    <w:rsid w:val="00B24FF9"/>
    <w:rsid w:val="00B26312"/>
    <w:rsid w:val="00B319CF"/>
    <w:rsid w:val="00B320AB"/>
    <w:rsid w:val="00B37D69"/>
    <w:rsid w:val="00B44629"/>
    <w:rsid w:val="00B45C94"/>
    <w:rsid w:val="00B46D29"/>
    <w:rsid w:val="00B476A3"/>
    <w:rsid w:val="00B53328"/>
    <w:rsid w:val="00B54671"/>
    <w:rsid w:val="00B63899"/>
    <w:rsid w:val="00B64428"/>
    <w:rsid w:val="00B64DB6"/>
    <w:rsid w:val="00B66593"/>
    <w:rsid w:val="00B67C44"/>
    <w:rsid w:val="00B7033D"/>
    <w:rsid w:val="00B80070"/>
    <w:rsid w:val="00B812F0"/>
    <w:rsid w:val="00B83523"/>
    <w:rsid w:val="00B86FEA"/>
    <w:rsid w:val="00B91715"/>
    <w:rsid w:val="00B92924"/>
    <w:rsid w:val="00BA14E1"/>
    <w:rsid w:val="00BA2AF1"/>
    <w:rsid w:val="00BA6973"/>
    <w:rsid w:val="00BB1D86"/>
    <w:rsid w:val="00BB4B20"/>
    <w:rsid w:val="00BB4F2C"/>
    <w:rsid w:val="00BC3065"/>
    <w:rsid w:val="00BC4495"/>
    <w:rsid w:val="00BC45C8"/>
    <w:rsid w:val="00BC634E"/>
    <w:rsid w:val="00BC6F60"/>
    <w:rsid w:val="00BD43DD"/>
    <w:rsid w:val="00BD7B57"/>
    <w:rsid w:val="00BE02B4"/>
    <w:rsid w:val="00BE1DDD"/>
    <w:rsid w:val="00BE3BBD"/>
    <w:rsid w:val="00BE6B58"/>
    <w:rsid w:val="00BF1304"/>
    <w:rsid w:val="00BF24BC"/>
    <w:rsid w:val="00BF4CF7"/>
    <w:rsid w:val="00BF5F8F"/>
    <w:rsid w:val="00C00970"/>
    <w:rsid w:val="00C01E7D"/>
    <w:rsid w:val="00C056AE"/>
    <w:rsid w:val="00C152A6"/>
    <w:rsid w:val="00C2155C"/>
    <w:rsid w:val="00C25292"/>
    <w:rsid w:val="00C32925"/>
    <w:rsid w:val="00C332AD"/>
    <w:rsid w:val="00C37D29"/>
    <w:rsid w:val="00C41B4C"/>
    <w:rsid w:val="00C444CC"/>
    <w:rsid w:val="00C45531"/>
    <w:rsid w:val="00C50A9D"/>
    <w:rsid w:val="00C531DE"/>
    <w:rsid w:val="00C55E37"/>
    <w:rsid w:val="00C5674C"/>
    <w:rsid w:val="00C610C3"/>
    <w:rsid w:val="00C62057"/>
    <w:rsid w:val="00C63C0C"/>
    <w:rsid w:val="00C647C7"/>
    <w:rsid w:val="00C667A6"/>
    <w:rsid w:val="00C723F0"/>
    <w:rsid w:val="00C75742"/>
    <w:rsid w:val="00C76EE1"/>
    <w:rsid w:val="00C76F79"/>
    <w:rsid w:val="00C80EDD"/>
    <w:rsid w:val="00C82886"/>
    <w:rsid w:val="00C845CC"/>
    <w:rsid w:val="00C902B1"/>
    <w:rsid w:val="00C93206"/>
    <w:rsid w:val="00C94A63"/>
    <w:rsid w:val="00C94EE0"/>
    <w:rsid w:val="00C96AAD"/>
    <w:rsid w:val="00CA15A0"/>
    <w:rsid w:val="00CB0DDE"/>
    <w:rsid w:val="00CB0E60"/>
    <w:rsid w:val="00CB4413"/>
    <w:rsid w:val="00CB767B"/>
    <w:rsid w:val="00CC4840"/>
    <w:rsid w:val="00CC5ACE"/>
    <w:rsid w:val="00CC7A2F"/>
    <w:rsid w:val="00CC7FF9"/>
    <w:rsid w:val="00CD10F9"/>
    <w:rsid w:val="00CD2D3E"/>
    <w:rsid w:val="00CD39E1"/>
    <w:rsid w:val="00CD4995"/>
    <w:rsid w:val="00CD5875"/>
    <w:rsid w:val="00CE1BD7"/>
    <w:rsid w:val="00CE23E5"/>
    <w:rsid w:val="00CE32FD"/>
    <w:rsid w:val="00CE51AB"/>
    <w:rsid w:val="00CE5BB5"/>
    <w:rsid w:val="00CE79C1"/>
    <w:rsid w:val="00CF1219"/>
    <w:rsid w:val="00CF633D"/>
    <w:rsid w:val="00CF671B"/>
    <w:rsid w:val="00D00224"/>
    <w:rsid w:val="00D00CF9"/>
    <w:rsid w:val="00D04B23"/>
    <w:rsid w:val="00D056C7"/>
    <w:rsid w:val="00D06146"/>
    <w:rsid w:val="00D065DA"/>
    <w:rsid w:val="00D06BF3"/>
    <w:rsid w:val="00D1095D"/>
    <w:rsid w:val="00D13AC4"/>
    <w:rsid w:val="00D15C63"/>
    <w:rsid w:val="00D1672E"/>
    <w:rsid w:val="00D176B3"/>
    <w:rsid w:val="00D2001E"/>
    <w:rsid w:val="00D22405"/>
    <w:rsid w:val="00D24369"/>
    <w:rsid w:val="00D26B4D"/>
    <w:rsid w:val="00D319B2"/>
    <w:rsid w:val="00D320EE"/>
    <w:rsid w:val="00D33A12"/>
    <w:rsid w:val="00D43447"/>
    <w:rsid w:val="00D43DFB"/>
    <w:rsid w:val="00D44BB2"/>
    <w:rsid w:val="00D46423"/>
    <w:rsid w:val="00D55736"/>
    <w:rsid w:val="00D57B99"/>
    <w:rsid w:val="00D615B7"/>
    <w:rsid w:val="00D61816"/>
    <w:rsid w:val="00D629ED"/>
    <w:rsid w:val="00D63972"/>
    <w:rsid w:val="00D653DA"/>
    <w:rsid w:val="00D70BAD"/>
    <w:rsid w:val="00D71BA2"/>
    <w:rsid w:val="00D71E95"/>
    <w:rsid w:val="00D727E6"/>
    <w:rsid w:val="00D82DA9"/>
    <w:rsid w:val="00D844D5"/>
    <w:rsid w:val="00D84F38"/>
    <w:rsid w:val="00D85C6E"/>
    <w:rsid w:val="00D860D1"/>
    <w:rsid w:val="00D87555"/>
    <w:rsid w:val="00D901D7"/>
    <w:rsid w:val="00D90C0E"/>
    <w:rsid w:val="00D911F8"/>
    <w:rsid w:val="00D93154"/>
    <w:rsid w:val="00D934B5"/>
    <w:rsid w:val="00DA0F1B"/>
    <w:rsid w:val="00DA37D6"/>
    <w:rsid w:val="00DA3C0C"/>
    <w:rsid w:val="00DA4267"/>
    <w:rsid w:val="00DA6B0D"/>
    <w:rsid w:val="00DA6EEC"/>
    <w:rsid w:val="00DA7AC6"/>
    <w:rsid w:val="00DB2FCE"/>
    <w:rsid w:val="00DB3724"/>
    <w:rsid w:val="00DB7E1F"/>
    <w:rsid w:val="00DC0C14"/>
    <w:rsid w:val="00DC0C6C"/>
    <w:rsid w:val="00DC252B"/>
    <w:rsid w:val="00DC618C"/>
    <w:rsid w:val="00DD2039"/>
    <w:rsid w:val="00DD26E2"/>
    <w:rsid w:val="00DD3E1D"/>
    <w:rsid w:val="00DE0812"/>
    <w:rsid w:val="00DE301D"/>
    <w:rsid w:val="00DE3977"/>
    <w:rsid w:val="00DE3D5C"/>
    <w:rsid w:val="00DE7DDB"/>
    <w:rsid w:val="00DF1A4C"/>
    <w:rsid w:val="00DF3538"/>
    <w:rsid w:val="00DF3812"/>
    <w:rsid w:val="00DF4F6C"/>
    <w:rsid w:val="00DF6076"/>
    <w:rsid w:val="00E02EB3"/>
    <w:rsid w:val="00E03639"/>
    <w:rsid w:val="00E044BE"/>
    <w:rsid w:val="00E06F92"/>
    <w:rsid w:val="00E123C1"/>
    <w:rsid w:val="00E12438"/>
    <w:rsid w:val="00E16465"/>
    <w:rsid w:val="00E16AF4"/>
    <w:rsid w:val="00E270B3"/>
    <w:rsid w:val="00E276A4"/>
    <w:rsid w:val="00E322CC"/>
    <w:rsid w:val="00E33B2E"/>
    <w:rsid w:val="00E3486E"/>
    <w:rsid w:val="00E37901"/>
    <w:rsid w:val="00E41E26"/>
    <w:rsid w:val="00E449C4"/>
    <w:rsid w:val="00E50C79"/>
    <w:rsid w:val="00E50F0C"/>
    <w:rsid w:val="00E52032"/>
    <w:rsid w:val="00E52903"/>
    <w:rsid w:val="00E54404"/>
    <w:rsid w:val="00E624B2"/>
    <w:rsid w:val="00E64149"/>
    <w:rsid w:val="00E64688"/>
    <w:rsid w:val="00E731B5"/>
    <w:rsid w:val="00E742E2"/>
    <w:rsid w:val="00E757CB"/>
    <w:rsid w:val="00E7606C"/>
    <w:rsid w:val="00E76486"/>
    <w:rsid w:val="00E84519"/>
    <w:rsid w:val="00E86920"/>
    <w:rsid w:val="00E91B28"/>
    <w:rsid w:val="00E92136"/>
    <w:rsid w:val="00EA1063"/>
    <w:rsid w:val="00EA2848"/>
    <w:rsid w:val="00EA2AA0"/>
    <w:rsid w:val="00EA3E56"/>
    <w:rsid w:val="00EA3ED2"/>
    <w:rsid w:val="00EB1A6D"/>
    <w:rsid w:val="00EB1E23"/>
    <w:rsid w:val="00EB3600"/>
    <w:rsid w:val="00EB67AA"/>
    <w:rsid w:val="00EB6CEF"/>
    <w:rsid w:val="00EB6FBF"/>
    <w:rsid w:val="00EC2000"/>
    <w:rsid w:val="00EC44B4"/>
    <w:rsid w:val="00EC69D6"/>
    <w:rsid w:val="00ED16BD"/>
    <w:rsid w:val="00ED4026"/>
    <w:rsid w:val="00ED520C"/>
    <w:rsid w:val="00ED6E9C"/>
    <w:rsid w:val="00EE446E"/>
    <w:rsid w:val="00EE6A11"/>
    <w:rsid w:val="00EF095A"/>
    <w:rsid w:val="00EF0975"/>
    <w:rsid w:val="00EF3B6A"/>
    <w:rsid w:val="00F00EC6"/>
    <w:rsid w:val="00F01C1A"/>
    <w:rsid w:val="00F03658"/>
    <w:rsid w:val="00F04196"/>
    <w:rsid w:val="00F05E9C"/>
    <w:rsid w:val="00F10450"/>
    <w:rsid w:val="00F12747"/>
    <w:rsid w:val="00F1444C"/>
    <w:rsid w:val="00F162DA"/>
    <w:rsid w:val="00F17F4D"/>
    <w:rsid w:val="00F238EE"/>
    <w:rsid w:val="00F31936"/>
    <w:rsid w:val="00F42312"/>
    <w:rsid w:val="00F432FC"/>
    <w:rsid w:val="00F44AE3"/>
    <w:rsid w:val="00F47034"/>
    <w:rsid w:val="00F50A2D"/>
    <w:rsid w:val="00F512B9"/>
    <w:rsid w:val="00F514DB"/>
    <w:rsid w:val="00F542D8"/>
    <w:rsid w:val="00F54B97"/>
    <w:rsid w:val="00F57B19"/>
    <w:rsid w:val="00F6098E"/>
    <w:rsid w:val="00F619DB"/>
    <w:rsid w:val="00F629DD"/>
    <w:rsid w:val="00F66195"/>
    <w:rsid w:val="00F70A6D"/>
    <w:rsid w:val="00F71606"/>
    <w:rsid w:val="00F71869"/>
    <w:rsid w:val="00F72835"/>
    <w:rsid w:val="00F75F30"/>
    <w:rsid w:val="00F87BC1"/>
    <w:rsid w:val="00F900E4"/>
    <w:rsid w:val="00F90982"/>
    <w:rsid w:val="00F93E7C"/>
    <w:rsid w:val="00F94E59"/>
    <w:rsid w:val="00F962E5"/>
    <w:rsid w:val="00F96712"/>
    <w:rsid w:val="00FA0FC9"/>
    <w:rsid w:val="00FA2F1D"/>
    <w:rsid w:val="00FA4596"/>
    <w:rsid w:val="00FA46F6"/>
    <w:rsid w:val="00FA51CA"/>
    <w:rsid w:val="00FB6C12"/>
    <w:rsid w:val="00FC59E6"/>
    <w:rsid w:val="00FC5B0C"/>
    <w:rsid w:val="00FD14E3"/>
    <w:rsid w:val="00FD1B3C"/>
    <w:rsid w:val="00FD1E18"/>
    <w:rsid w:val="00FD2C29"/>
    <w:rsid w:val="00FD6801"/>
    <w:rsid w:val="00FD6925"/>
    <w:rsid w:val="00FE2327"/>
    <w:rsid w:val="00FE329C"/>
    <w:rsid w:val="00FE32ED"/>
    <w:rsid w:val="00FE6632"/>
    <w:rsid w:val="00FF21DC"/>
    <w:rsid w:val="00FF2DED"/>
    <w:rsid w:val="00FF364D"/>
    <w:rsid w:val="00FF4780"/>
    <w:rsid w:val="00FF66CC"/>
    <w:rsid w:val="00FF7010"/>
    <w:rsid w:val="01DD5DA0"/>
    <w:rsid w:val="078B5EF9"/>
    <w:rsid w:val="0A116BBF"/>
    <w:rsid w:val="0DB8173F"/>
    <w:rsid w:val="0EC30B46"/>
    <w:rsid w:val="102B23DE"/>
    <w:rsid w:val="115C4295"/>
    <w:rsid w:val="164308D3"/>
    <w:rsid w:val="189C724B"/>
    <w:rsid w:val="2335574C"/>
    <w:rsid w:val="2C861768"/>
    <w:rsid w:val="2CA677FA"/>
    <w:rsid w:val="304D7F03"/>
    <w:rsid w:val="311E69D9"/>
    <w:rsid w:val="3518051D"/>
    <w:rsid w:val="36815109"/>
    <w:rsid w:val="37684B66"/>
    <w:rsid w:val="39C27B24"/>
    <w:rsid w:val="3A6C73AF"/>
    <w:rsid w:val="42C66440"/>
    <w:rsid w:val="4A405782"/>
    <w:rsid w:val="4C00031E"/>
    <w:rsid w:val="4CA15FA3"/>
    <w:rsid w:val="4E71326E"/>
    <w:rsid w:val="54F820EE"/>
    <w:rsid w:val="62035F2D"/>
    <w:rsid w:val="66925F52"/>
    <w:rsid w:val="6A6D4013"/>
    <w:rsid w:val="6AFE261E"/>
    <w:rsid w:val="6B397FBC"/>
    <w:rsid w:val="7184086A"/>
    <w:rsid w:val="74002038"/>
    <w:rsid w:val="7413081B"/>
    <w:rsid w:val="74C2049A"/>
    <w:rsid w:val="76A43029"/>
    <w:rsid w:val="78CE61E0"/>
    <w:rsid w:val="79B379D1"/>
    <w:rsid w:val="7C465210"/>
    <w:rsid w:val="7F65518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uiPriority="39" w:unhideWhenUsed="0" w:qFormat="1"/>
    <w:lsdException w:name="toc 3" w:uiPriority="39" w:qFormat="1"/>
    <w:lsdException w:name="toc 4" w:uiPriority="39" w:qFormat="1"/>
    <w:lsdException w:name="toc 5" w:uiPriority="39" w:unhideWhenUsed="0" w:qFormat="1"/>
    <w:lsdException w:name="toc 6" w:uiPriority="39" w:qFormat="1"/>
    <w:lsdException w:name="toc 7" w:uiPriority="39" w:qFormat="1"/>
    <w:lsdException w:name="toc 8" w:uiPriority="39" w:qFormat="1"/>
    <w:lsdException w:name="toc 9" w:uiPriority="39" w:qFormat="1"/>
    <w:lsdException w:name="Normal Indent" w:unhideWhenUsed="0" w:qFormat="1"/>
    <w:lsdException w:name="footnote text" w:semiHidden="1"/>
    <w:lsdException w:name="annotation text" w:unhideWhenUsed="0" w:qFormat="1"/>
    <w:lsdException w:name="header" w:uiPriority="0" w:unhideWhenUsed="0" w:qFormat="1"/>
    <w:lsdException w:name="footer" w:unhideWhenUsed="0" w:qFormat="1"/>
    <w:lsdException w:name="index heading" w:semiHidden="1"/>
    <w:lsdException w:name="caption" w:uiPriority="35" w:unhideWhenUsed="0" w:qFormat="1"/>
    <w:lsdException w:name="table of figures" w:semiHidden="1"/>
    <w:lsdException w:name="envelope address" w:semiHidden="1"/>
    <w:lsdException w:name="envelope return" w:semiHidden="1"/>
    <w:lsdException w:name="footnote reference" w:semiHidden="1"/>
    <w:lsdException w:name="annotation reference" w:unhideWhenUsed="0" w:qFormat="1"/>
    <w:lsdException w:name="line number" w:semiHidden="1"/>
    <w:lsdException w:name="page number" w:semiHidden="1"/>
    <w:lsdException w:name="endnote reference" w:semiHidden="1" w:unhideWhenUsed="0" w:qFormat="1"/>
    <w:lsdException w:name="endnote text" w:semiHidden="1" w:unhideWhenUsed="0" w:qFormat="1"/>
    <w:lsdException w:name="table of authorities" w:semiHidden="1"/>
    <w:lsdException w:name="macro" w:semiHidden="1"/>
    <w:lsdException w:name="toa heading" w:semiHidden="1"/>
    <w:lsdException w:name="List" w:semiHidden="1"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uiPriority="1" w:qFormat="1"/>
    <w:lsdException w:name="Body Text" w:uiPriority="0" w:unhideWhenUsed="0" w:qFormat="1"/>
    <w:lsdException w:name="Body Text Indent" w:uiPriority="0" w:unhideWhenUsed="0" w:qFormat="1"/>
    <w:lsdException w:name="List Continue" w:semiHidden="1"/>
    <w:lsdException w:name="List Continue 2" w:semiHidden="1"/>
    <w:lsdException w:name="List Continue 3" w:semiHidden="1"/>
    <w:lsdException w:name="List Continue 4" w:uiPriority="0" w:unhideWhenUsed="0" w:qFormat="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unhideWhenUsed="0" w:qFormat="1"/>
    <w:lsdException w:name="Body Text First Indent 2" w:semiHidden="1"/>
    <w:lsdException w:name="Note Heading" w:semiHidden="1" w:unhideWhenUsed="0" w:qFormat="1"/>
    <w:lsdException w:name="Body Text 2" w:semiHidden="1"/>
    <w:lsdException w:name="Body Text 3" w:semiHidden="1"/>
    <w:lsdException w:name="Body Text Indent 2" w:semiHidden="1"/>
    <w:lsdException w:name="Body Text Indent 3" w:uiPriority="0" w:unhideWhenUsed="0" w:qFormat="1"/>
    <w:lsdException w:name="Block Text" w:semiHidden="1"/>
    <w:lsdException w:name="Hyperlink" w:qFormat="1"/>
    <w:lsdException w:name="FollowedHyperlink" w:qFormat="1"/>
    <w:lsdException w:name="Strong" w:uiPriority="22" w:unhideWhenUsed="0" w:qFormat="1"/>
    <w:lsdException w:name="Emphasis" w:uiPriority="20" w:unhideWhenUsed="0" w:qFormat="1"/>
    <w:lsdException w:name="Document Map" w:qFormat="1"/>
    <w:lsdException w:name="Plain Text" w:semiHidden="1"/>
    <w:lsdException w:name="E-mail Signature" w:semiHidden="1"/>
    <w:lsdException w:name="HTML Top of Form" w:semiHidden="1"/>
    <w:lsdException w:name="HTML Bottom of Form" w:semiHidden="1"/>
    <w:lsdException w:name="Normal (Web)" w:unhideWhenUsed="0" w:qFormat="1"/>
    <w:lsdException w:name="HTML Acronym" w:semiHidden="1"/>
    <w:lsdException w:name="HTML Address" w:semiHidden="1"/>
    <w:lsdException w:name="HTML Cite" w:qFormat="1"/>
    <w:lsdException w:name="HTML Code" w:qFormat="1"/>
    <w:lsdException w:name="HTML Definition" w:qFormat="1"/>
    <w:lsdException w:name="HTML Keyboard" w:semiHidden="1"/>
    <w:lsdException w:name="HTML Preformatted" w:semiHidden="1"/>
    <w:lsdException w:name="HTML Sample" w:semiHidden="1"/>
    <w:lsdException w:name="HTML Typewriter" w:semiHidden="1"/>
    <w:lsdException w:name="HTML Variable" w:qFormat="1"/>
    <w:lsdException w:name="Normal Table" w:semiHidden="1" w:qFormat="1"/>
    <w:lsdException w:name="annotation subject" w:semiHidden="1" w:unhideWhenUsed="0"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nhideWhenUsed="0" w:qFormat="1"/>
    <w:lsdException w:name="Table Grid" w:uiPriority="0" w:unhideWhenUsed="0" w:qFormat="1"/>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uiPriority="0" w:unhideWhenUsed="0" w:qFormat="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rsid w:val="00737F31"/>
    <w:pPr>
      <w:spacing w:line="360" w:lineRule="auto"/>
      <w:ind w:firstLineChars="200" w:firstLine="200"/>
      <w:jc w:val="both"/>
    </w:pPr>
    <w:rPr>
      <w:rFonts w:cstheme="minorBidi"/>
      <w:kern w:val="2"/>
      <w:sz w:val="24"/>
      <w:szCs w:val="22"/>
    </w:rPr>
  </w:style>
  <w:style w:type="paragraph" w:styleId="1">
    <w:name w:val="heading 1"/>
    <w:next w:val="a"/>
    <w:link w:val="1Char"/>
    <w:qFormat/>
    <w:rsid w:val="00737F31"/>
    <w:pPr>
      <w:keepNext/>
      <w:keepLines/>
      <w:pageBreakBefore/>
      <w:numPr>
        <w:numId w:val="1"/>
      </w:numPr>
      <w:spacing w:before="240" w:after="120" w:line="360" w:lineRule="auto"/>
      <w:jc w:val="both"/>
      <w:outlineLvl w:val="0"/>
    </w:pPr>
    <w:rPr>
      <w:rFonts w:ascii="Arial" w:eastAsia="黑体" w:hAnsi="Arial" w:cstheme="minorBidi"/>
      <w:b/>
      <w:bCs/>
      <w:kern w:val="44"/>
      <w:sz w:val="32"/>
      <w:szCs w:val="44"/>
    </w:rPr>
  </w:style>
  <w:style w:type="paragraph" w:styleId="2">
    <w:name w:val="heading 2"/>
    <w:basedOn w:val="1"/>
    <w:next w:val="a"/>
    <w:link w:val="2Char"/>
    <w:unhideWhenUsed/>
    <w:qFormat/>
    <w:rsid w:val="00737F31"/>
    <w:pPr>
      <w:pageBreakBefore w:val="0"/>
      <w:numPr>
        <w:ilvl w:val="1"/>
      </w:numPr>
      <w:ind w:firstLine="0"/>
      <w:jc w:val="left"/>
      <w:outlineLvl w:val="1"/>
    </w:pPr>
    <w:rPr>
      <w:rFonts w:cs="Times New Roman"/>
      <w:b w:val="0"/>
      <w:bCs w:val="0"/>
      <w:sz w:val="28"/>
      <w:szCs w:val="32"/>
    </w:rPr>
  </w:style>
  <w:style w:type="paragraph" w:styleId="3">
    <w:name w:val="heading 3"/>
    <w:basedOn w:val="2"/>
    <w:next w:val="a"/>
    <w:link w:val="3Char"/>
    <w:uiPriority w:val="9"/>
    <w:unhideWhenUsed/>
    <w:qFormat/>
    <w:rsid w:val="00737F31"/>
    <w:pPr>
      <w:numPr>
        <w:ilvl w:val="2"/>
      </w:numPr>
      <w:spacing w:before="100"/>
      <w:ind w:firstLine="0"/>
      <w:outlineLvl w:val="2"/>
    </w:pPr>
    <w:rPr>
      <w:bCs/>
      <w:sz w:val="24"/>
    </w:rPr>
  </w:style>
  <w:style w:type="paragraph" w:styleId="4">
    <w:name w:val="heading 4"/>
    <w:basedOn w:val="3"/>
    <w:next w:val="a"/>
    <w:link w:val="4Char"/>
    <w:uiPriority w:val="9"/>
    <w:unhideWhenUsed/>
    <w:qFormat/>
    <w:rsid w:val="00737F31"/>
    <w:pPr>
      <w:numPr>
        <w:ilvl w:val="3"/>
      </w:numPr>
      <w:spacing w:before="0" w:after="0"/>
      <w:ind w:firstLine="0"/>
      <w:outlineLvl w:val="3"/>
    </w:pPr>
    <w:rPr>
      <w:bCs w:val="0"/>
      <w:szCs w:val="28"/>
    </w:rPr>
  </w:style>
  <w:style w:type="paragraph" w:styleId="5">
    <w:name w:val="heading 5"/>
    <w:basedOn w:val="4"/>
    <w:next w:val="a"/>
    <w:link w:val="5Char"/>
    <w:uiPriority w:val="9"/>
    <w:unhideWhenUsed/>
    <w:qFormat/>
    <w:rsid w:val="00737F31"/>
    <w:pPr>
      <w:numPr>
        <w:ilvl w:val="4"/>
      </w:numPr>
      <w:outlineLvl w:val="4"/>
    </w:pPr>
    <w:rPr>
      <w:rFonts w:ascii="Times New Roman" w:eastAsia="宋体" w:hAnsi="Times New Roman"/>
      <w:b/>
      <w:bCs/>
    </w:rPr>
  </w:style>
  <w:style w:type="paragraph" w:styleId="6">
    <w:name w:val="heading 6"/>
    <w:next w:val="a"/>
    <w:link w:val="6Char"/>
    <w:uiPriority w:val="9"/>
    <w:unhideWhenUsed/>
    <w:qFormat/>
    <w:rsid w:val="00737F31"/>
    <w:pPr>
      <w:keepNext/>
      <w:keepLines/>
      <w:spacing w:line="360" w:lineRule="auto"/>
      <w:outlineLvl w:val="5"/>
    </w:pPr>
    <w:rPr>
      <w:rFonts w:ascii="宋体" w:hAnsiTheme="majorHAnsi" w:cstheme="majorBidi"/>
      <w:bCs/>
      <w:kern w:val="2"/>
      <w:sz w:val="24"/>
      <w:szCs w:val="24"/>
    </w:rPr>
  </w:style>
  <w:style w:type="paragraph" w:styleId="7">
    <w:name w:val="heading 7"/>
    <w:next w:val="a"/>
    <w:link w:val="7Char"/>
    <w:uiPriority w:val="9"/>
    <w:unhideWhenUsed/>
    <w:qFormat/>
    <w:rsid w:val="00737F31"/>
    <w:pPr>
      <w:keepNext/>
      <w:keepLines/>
      <w:spacing w:line="360" w:lineRule="auto"/>
      <w:outlineLvl w:val="6"/>
    </w:pPr>
    <w:rPr>
      <w:rFonts w:ascii="宋体" w:hAnsiTheme="minorHAnsi" w:cstheme="minorBidi"/>
      <w:bCs/>
      <w:kern w:val="2"/>
      <w:sz w:val="24"/>
      <w:szCs w:val="24"/>
    </w:rPr>
  </w:style>
  <w:style w:type="paragraph" w:styleId="8">
    <w:name w:val="heading 8"/>
    <w:next w:val="a"/>
    <w:link w:val="8Char"/>
    <w:unhideWhenUsed/>
    <w:qFormat/>
    <w:rsid w:val="00737F31"/>
    <w:pPr>
      <w:keepNext/>
      <w:keepLines/>
      <w:spacing w:line="360" w:lineRule="auto"/>
      <w:outlineLvl w:val="7"/>
    </w:pPr>
    <w:rPr>
      <w:rFonts w:ascii="宋体" w:hAnsiTheme="majorHAnsi" w:cstheme="majorBidi"/>
      <w:kern w:val="2"/>
      <w:sz w:val="24"/>
      <w:szCs w:val="24"/>
    </w:rPr>
  </w:style>
  <w:style w:type="paragraph" w:styleId="9">
    <w:name w:val="heading 9"/>
    <w:next w:val="a"/>
    <w:link w:val="9Char"/>
    <w:uiPriority w:val="9"/>
    <w:unhideWhenUsed/>
    <w:qFormat/>
    <w:rsid w:val="00737F31"/>
    <w:pPr>
      <w:keepNext/>
      <w:keepLines/>
      <w:spacing w:line="360" w:lineRule="auto"/>
      <w:outlineLvl w:val="8"/>
    </w:pPr>
    <w:rPr>
      <w:rFonts w:ascii="宋体" w:hAnsiTheme="majorHAnsi" w:cstheme="majorBidi"/>
      <w:kern w:val="2"/>
      <w:sz w:val="24"/>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0">
    <w:name w:val="toc 7"/>
    <w:basedOn w:val="a"/>
    <w:next w:val="a"/>
    <w:uiPriority w:val="39"/>
    <w:unhideWhenUsed/>
    <w:qFormat/>
    <w:rsid w:val="00737F31"/>
    <w:pPr>
      <w:widowControl w:val="0"/>
      <w:spacing w:after="160" w:line="278" w:lineRule="auto"/>
      <w:ind w:leftChars="1200" w:left="2520" w:firstLineChars="0" w:firstLine="0"/>
      <w:jc w:val="left"/>
    </w:pPr>
    <w:rPr>
      <w:rFonts w:asciiTheme="minorHAnsi" w:eastAsiaTheme="minorEastAsia" w:hAnsiTheme="minorHAnsi"/>
      <w:sz w:val="22"/>
      <w:szCs w:val="24"/>
    </w:rPr>
  </w:style>
  <w:style w:type="paragraph" w:styleId="a3">
    <w:name w:val="Note Heading"/>
    <w:basedOn w:val="a"/>
    <w:next w:val="a"/>
    <w:link w:val="Char"/>
    <w:uiPriority w:val="99"/>
    <w:semiHidden/>
    <w:qFormat/>
    <w:rsid w:val="00737F31"/>
    <w:pPr>
      <w:framePr w:wrap="around" w:hAnchor="text" w:y="1"/>
      <w:spacing w:beforeAutospacing="1"/>
      <w:ind w:firstLineChars="0" w:firstLine="0"/>
      <w:jc w:val="center"/>
    </w:pPr>
    <w:rPr>
      <w:rFonts w:ascii="Calibri" w:hAnsi="Calibri" w:cs="Times New Roman"/>
      <w:kern w:val="0"/>
      <w:sz w:val="20"/>
      <w:szCs w:val="20"/>
    </w:rPr>
  </w:style>
  <w:style w:type="paragraph" w:styleId="a4">
    <w:name w:val="Normal Indent"/>
    <w:basedOn w:val="a"/>
    <w:link w:val="Char0"/>
    <w:uiPriority w:val="99"/>
    <w:qFormat/>
    <w:rsid w:val="00737F31"/>
    <w:pPr>
      <w:widowControl w:val="0"/>
      <w:snapToGrid w:val="0"/>
      <w:ind w:firstLineChars="0" w:firstLine="420"/>
    </w:pPr>
    <w:rPr>
      <w:rFonts w:cs="Times New Roman"/>
      <w:spacing w:val="10"/>
      <w:kern w:val="0"/>
      <w:szCs w:val="20"/>
    </w:rPr>
  </w:style>
  <w:style w:type="paragraph" w:styleId="a5">
    <w:name w:val="caption"/>
    <w:basedOn w:val="a"/>
    <w:next w:val="a"/>
    <w:link w:val="Char1"/>
    <w:uiPriority w:val="35"/>
    <w:qFormat/>
    <w:rsid w:val="00737F31"/>
    <w:pPr>
      <w:spacing w:beforeAutospacing="1"/>
      <w:ind w:firstLineChars="0" w:firstLine="0"/>
      <w:jc w:val="left"/>
    </w:pPr>
    <w:rPr>
      <w:rFonts w:asciiTheme="majorHAnsi" w:eastAsia="黑体" w:hAnsiTheme="majorHAnsi" w:cstheme="majorBidi"/>
      <w:kern w:val="0"/>
      <w:sz w:val="20"/>
      <w:szCs w:val="20"/>
    </w:rPr>
  </w:style>
  <w:style w:type="paragraph" w:styleId="a6">
    <w:name w:val="Document Map"/>
    <w:basedOn w:val="a"/>
    <w:link w:val="Char2"/>
    <w:uiPriority w:val="99"/>
    <w:unhideWhenUsed/>
    <w:qFormat/>
    <w:rsid w:val="00737F31"/>
    <w:pPr>
      <w:widowControl w:val="0"/>
      <w:spacing w:line="240" w:lineRule="auto"/>
      <w:ind w:firstLineChars="0" w:firstLine="0"/>
    </w:pPr>
    <w:rPr>
      <w:rFonts w:ascii="宋体" w:cs="Times New Roman"/>
      <w:kern w:val="0"/>
      <w:sz w:val="18"/>
      <w:szCs w:val="18"/>
    </w:rPr>
  </w:style>
  <w:style w:type="paragraph" w:styleId="a7">
    <w:name w:val="annotation text"/>
    <w:basedOn w:val="a"/>
    <w:link w:val="Char3"/>
    <w:uiPriority w:val="99"/>
    <w:qFormat/>
    <w:rsid w:val="00737F31"/>
    <w:pPr>
      <w:spacing w:beforeAutospacing="1"/>
      <w:ind w:firstLineChars="0" w:firstLine="0"/>
      <w:jc w:val="left"/>
    </w:pPr>
    <w:rPr>
      <w:rFonts w:ascii="Calibri" w:hAnsi="Calibri" w:cs="Times New Roman"/>
      <w:kern w:val="0"/>
      <w:sz w:val="20"/>
      <w:szCs w:val="20"/>
    </w:rPr>
  </w:style>
  <w:style w:type="paragraph" w:styleId="a8">
    <w:name w:val="Body Text"/>
    <w:basedOn w:val="a"/>
    <w:link w:val="Char4"/>
    <w:qFormat/>
    <w:rsid w:val="00737F31"/>
    <w:pPr>
      <w:spacing w:beforeAutospacing="1" w:after="120"/>
      <w:ind w:firstLineChars="0" w:firstLine="0"/>
      <w:jc w:val="left"/>
    </w:pPr>
    <w:rPr>
      <w:rFonts w:ascii="Calibri" w:hAnsi="Calibri" w:cs="Times New Roman"/>
      <w:kern w:val="0"/>
      <w:sz w:val="20"/>
      <w:szCs w:val="20"/>
    </w:rPr>
  </w:style>
  <w:style w:type="paragraph" w:styleId="a9">
    <w:name w:val="Body Text Indent"/>
    <w:basedOn w:val="a"/>
    <w:link w:val="Char5"/>
    <w:qFormat/>
    <w:rsid w:val="00737F31"/>
    <w:pPr>
      <w:widowControl w:val="0"/>
      <w:tabs>
        <w:tab w:val="left" w:pos="4305"/>
      </w:tabs>
      <w:adjustRightInd w:val="0"/>
      <w:snapToGrid w:val="0"/>
      <w:ind w:firstLineChars="0" w:firstLine="561"/>
    </w:pPr>
    <w:rPr>
      <w:rFonts w:ascii="宋体" w:hAnsi="宋体" w:cs="Times New Roman"/>
      <w:color w:val="000000"/>
      <w:szCs w:val="24"/>
    </w:rPr>
  </w:style>
  <w:style w:type="paragraph" w:styleId="50">
    <w:name w:val="toc 5"/>
    <w:basedOn w:val="a"/>
    <w:next w:val="a"/>
    <w:uiPriority w:val="39"/>
    <w:qFormat/>
    <w:rsid w:val="00737F31"/>
    <w:pPr>
      <w:spacing w:beforeAutospacing="1"/>
      <w:ind w:leftChars="800" w:left="1680" w:firstLineChars="0" w:firstLine="0"/>
      <w:jc w:val="left"/>
    </w:pPr>
    <w:rPr>
      <w:rFonts w:ascii="Calibri" w:hAnsi="Calibri" w:cs="Times New Roman"/>
      <w:kern w:val="0"/>
      <w:sz w:val="20"/>
      <w:szCs w:val="20"/>
    </w:rPr>
  </w:style>
  <w:style w:type="paragraph" w:styleId="30">
    <w:name w:val="toc 3"/>
    <w:basedOn w:val="a"/>
    <w:next w:val="a"/>
    <w:uiPriority w:val="39"/>
    <w:unhideWhenUsed/>
    <w:qFormat/>
    <w:rsid w:val="00737F31"/>
    <w:pPr>
      <w:ind w:leftChars="400" w:left="840"/>
    </w:pPr>
  </w:style>
  <w:style w:type="paragraph" w:styleId="80">
    <w:name w:val="toc 8"/>
    <w:basedOn w:val="a"/>
    <w:next w:val="a"/>
    <w:uiPriority w:val="39"/>
    <w:unhideWhenUsed/>
    <w:qFormat/>
    <w:rsid w:val="00737F31"/>
    <w:pPr>
      <w:widowControl w:val="0"/>
      <w:spacing w:after="160" w:line="278" w:lineRule="auto"/>
      <w:ind w:leftChars="1400" w:left="2940" w:firstLineChars="0" w:firstLine="0"/>
      <w:jc w:val="left"/>
    </w:pPr>
    <w:rPr>
      <w:rFonts w:asciiTheme="minorHAnsi" w:eastAsiaTheme="minorEastAsia" w:hAnsiTheme="minorHAnsi"/>
      <w:sz w:val="22"/>
      <w:szCs w:val="24"/>
    </w:rPr>
  </w:style>
  <w:style w:type="paragraph" w:styleId="aa">
    <w:name w:val="endnote text"/>
    <w:basedOn w:val="a"/>
    <w:link w:val="Char6"/>
    <w:uiPriority w:val="99"/>
    <w:semiHidden/>
    <w:qFormat/>
    <w:rsid w:val="00737F31"/>
    <w:pPr>
      <w:snapToGrid w:val="0"/>
      <w:spacing w:beforeAutospacing="1"/>
      <w:ind w:firstLineChars="0" w:firstLine="0"/>
      <w:jc w:val="left"/>
    </w:pPr>
    <w:rPr>
      <w:rFonts w:ascii="Calibri" w:hAnsi="Calibri" w:cs="Times New Roman"/>
      <w:kern w:val="0"/>
      <w:sz w:val="20"/>
      <w:szCs w:val="20"/>
    </w:rPr>
  </w:style>
  <w:style w:type="paragraph" w:styleId="ab">
    <w:name w:val="Balloon Text"/>
    <w:basedOn w:val="a"/>
    <w:link w:val="Char7"/>
    <w:uiPriority w:val="99"/>
    <w:qFormat/>
    <w:rsid w:val="00737F31"/>
    <w:pPr>
      <w:spacing w:beforeAutospacing="1"/>
      <w:ind w:firstLineChars="0" w:firstLine="0"/>
      <w:jc w:val="left"/>
    </w:pPr>
    <w:rPr>
      <w:rFonts w:ascii="Calibri" w:hAnsi="Calibri" w:cs="Times New Roman"/>
      <w:kern w:val="0"/>
      <w:sz w:val="18"/>
      <w:szCs w:val="18"/>
    </w:rPr>
  </w:style>
  <w:style w:type="paragraph" w:styleId="ac">
    <w:name w:val="footer"/>
    <w:basedOn w:val="a"/>
    <w:link w:val="Char8"/>
    <w:uiPriority w:val="99"/>
    <w:qFormat/>
    <w:rsid w:val="00737F31"/>
    <w:pPr>
      <w:tabs>
        <w:tab w:val="center" w:pos="4153"/>
        <w:tab w:val="right" w:pos="8306"/>
      </w:tabs>
      <w:snapToGrid w:val="0"/>
      <w:spacing w:beforeAutospacing="1"/>
      <w:ind w:firstLineChars="0" w:firstLine="0"/>
      <w:jc w:val="left"/>
    </w:pPr>
    <w:rPr>
      <w:rFonts w:ascii="Calibri" w:hAnsi="Calibri" w:cs="Times New Roman"/>
      <w:kern w:val="0"/>
      <w:sz w:val="18"/>
      <w:szCs w:val="18"/>
    </w:rPr>
  </w:style>
  <w:style w:type="paragraph" w:styleId="ad">
    <w:name w:val="header"/>
    <w:basedOn w:val="a"/>
    <w:link w:val="Char9"/>
    <w:qFormat/>
    <w:rsid w:val="00737F31"/>
    <w:pPr>
      <w:pBdr>
        <w:bottom w:val="single" w:sz="6" w:space="1" w:color="auto"/>
      </w:pBdr>
      <w:tabs>
        <w:tab w:val="center" w:pos="4153"/>
        <w:tab w:val="right" w:pos="8306"/>
      </w:tabs>
      <w:snapToGrid w:val="0"/>
      <w:spacing w:beforeAutospacing="1"/>
      <w:ind w:firstLineChars="0" w:firstLine="0"/>
      <w:jc w:val="center"/>
    </w:pPr>
    <w:rPr>
      <w:rFonts w:ascii="Calibri" w:hAnsi="Calibri" w:cs="Times New Roman"/>
      <w:kern w:val="0"/>
      <w:sz w:val="18"/>
      <w:szCs w:val="18"/>
    </w:rPr>
  </w:style>
  <w:style w:type="paragraph" w:styleId="10">
    <w:name w:val="toc 1"/>
    <w:basedOn w:val="a"/>
    <w:next w:val="a"/>
    <w:uiPriority w:val="39"/>
    <w:qFormat/>
    <w:rsid w:val="00737F31"/>
    <w:pPr>
      <w:tabs>
        <w:tab w:val="right" w:leader="dot" w:pos="8296"/>
      </w:tabs>
      <w:ind w:firstLineChars="0" w:firstLine="0"/>
      <w:jc w:val="left"/>
    </w:pPr>
    <w:rPr>
      <w:rFonts w:cs="Times New Roman"/>
      <w:b/>
      <w:bCs/>
      <w:kern w:val="0"/>
      <w:szCs w:val="24"/>
    </w:rPr>
  </w:style>
  <w:style w:type="paragraph" w:styleId="40">
    <w:name w:val="List Continue 4"/>
    <w:basedOn w:val="a"/>
    <w:qFormat/>
    <w:rsid w:val="00737F31"/>
    <w:pPr>
      <w:widowControl w:val="0"/>
      <w:tabs>
        <w:tab w:val="left" w:pos="377"/>
      </w:tabs>
      <w:spacing w:after="120" w:line="240" w:lineRule="auto"/>
      <w:ind w:left="1680" w:firstLineChars="0" w:firstLine="0"/>
    </w:pPr>
    <w:rPr>
      <w:rFonts w:cs="Times New Roman"/>
      <w:kern w:val="0"/>
      <w:sz w:val="20"/>
      <w:szCs w:val="24"/>
    </w:rPr>
  </w:style>
  <w:style w:type="paragraph" w:styleId="41">
    <w:name w:val="toc 4"/>
    <w:basedOn w:val="a"/>
    <w:next w:val="a"/>
    <w:uiPriority w:val="39"/>
    <w:unhideWhenUsed/>
    <w:qFormat/>
    <w:rsid w:val="00737F31"/>
    <w:pPr>
      <w:widowControl w:val="0"/>
      <w:spacing w:after="160" w:line="278" w:lineRule="auto"/>
      <w:ind w:leftChars="600" w:left="1260" w:firstLineChars="0" w:firstLine="0"/>
      <w:jc w:val="left"/>
    </w:pPr>
    <w:rPr>
      <w:rFonts w:asciiTheme="minorHAnsi" w:eastAsiaTheme="minorEastAsia" w:hAnsiTheme="minorHAnsi"/>
      <w:sz w:val="22"/>
      <w:szCs w:val="24"/>
    </w:rPr>
  </w:style>
  <w:style w:type="paragraph" w:styleId="ae">
    <w:name w:val="List"/>
    <w:next w:val="a"/>
    <w:semiHidden/>
    <w:unhideWhenUsed/>
    <w:qFormat/>
    <w:rsid w:val="00737F31"/>
    <w:pPr>
      <w:contextualSpacing/>
      <w:jc w:val="center"/>
    </w:pPr>
    <w:rPr>
      <w:rFonts w:ascii="宋体" w:hAnsi="宋体"/>
      <w:kern w:val="2"/>
      <w:sz w:val="21"/>
      <w:szCs w:val="22"/>
    </w:rPr>
  </w:style>
  <w:style w:type="paragraph" w:styleId="60">
    <w:name w:val="toc 6"/>
    <w:basedOn w:val="a"/>
    <w:next w:val="a"/>
    <w:uiPriority w:val="39"/>
    <w:unhideWhenUsed/>
    <w:qFormat/>
    <w:rsid w:val="00737F31"/>
    <w:pPr>
      <w:widowControl w:val="0"/>
      <w:spacing w:after="160" w:line="278" w:lineRule="auto"/>
      <w:ind w:leftChars="1000" w:left="2100" w:firstLineChars="0" w:firstLine="0"/>
      <w:jc w:val="left"/>
    </w:pPr>
    <w:rPr>
      <w:rFonts w:asciiTheme="minorHAnsi" w:eastAsiaTheme="minorEastAsia" w:hAnsiTheme="minorHAnsi"/>
      <w:sz w:val="22"/>
      <w:szCs w:val="24"/>
    </w:rPr>
  </w:style>
  <w:style w:type="paragraph" w:styleId="31">
    <w:name w:val="Body Text Indent 3"/>
    <w:basedOn w:val="a"/>
    <w:link w:val="3Char0"/>
    <w:qFormat/>
    <w:rsid w:val="00737F31"/>
    <w:pPr>
      <w:widowControl w:val="0"/>
      <w:spacing w:after="120" w:line="240" w:lineRule="auto"/>
      <w:ind w:leftChars="200" w:left="420" w:firstLineChars="0" w:firstLine="0"/>
    </w:pPr>
    <w:rPr>
      <w:rFonts w:cs="Times New Roman"/>
      <w:sz w:val="16"/>
      <w:szCs w:val="16"/>
    </w:rPr>
  </w:style>
  <w:style w:type="paragraph" w:styleId="20">
    <w:name w:val="toc 2"/>
    <w:basedOn w:val="a"/>
    <w:next w:val="a"/>
    <w:uiPriority w:val="39"/>
    <w:qFormat/>
    <w:rsid w:val="00737F31"/>
    <w:pPr>
      <w:spacing w:beforeAutospacing="1"/>
      <w:ind w:leftChars="200" w:left="420" w:firstLineChars="0" w:firstLine="0"/>
      <w:jc w:val="left"/>
    </w:pPr>
    <w:rPr>
      <w:rFonts w:ascii="Calibri" w:hAnsi="Calibri" w:cs="Times New Roman"/>
      <w:kern w:val="0"/>
      <w:sz w:val="20"/>
      <w:szCs w:val="20"/>
    </w:rPr>
  </w:style>
  <w:style w:type="paragraph" w:styleId="90">
    <w:name w:val="toc 9"/>
    <w:basedOn w:val="a"/>
    <w:next w:val="a"/>
    <w:uiPriority w:val="39"/>
    <w:unhideWhenUsed/>
    <w:qFormat/>
    <w:rsid w:val="00737F31"/>
    <w:pPr>
      <w:widowControl w:val="0"/>
      <w:spacing w:after="160" w:line="278" w:lineRule="auto"/>
      <w:ind w:leftChars="1600" w:left="3360" w:firstLineChars="0" w:firstLine="0"/>
      <w:jc w:val="left"/>
    </w:pPr>
    <w:rPr>
      <w:rFonts w:asciiTheme="minorHAnsi" w:eastAsiaTheme="minorEastAsia" w:hAnsiTheme="minorHAnsi"/>
      <w:sz w:val="22"/>
      <w:szCs w:val="24"/>
    </w:rPr>
  </w:style>
  <w:style w:type="paragraph" w:styleId="af">
    <w:name w:val="Normal (Web)"/>
    <w:basedOn w:val="a"/>
    <w:uiPriority w:val="99"/>
    <w:qFormat/>
    <w:rsid w:val="00737F31"/>
    <w:pPr>
      <w:tabs>
        <w:tab w:val="left" w:pos="377"/>
        <w:tab w:val="left" w:pos="2552"/>
      </w:tabs>
      <w:spacing w:before="100" w:beforeAutospacing="1" w:after="100" w:afterAutospacing="1" w:line="240" w:lineRule="auto"/>
      <w:ind w:firstLineChars="0" w:firstLine="0"/>
      <w:jc w:val="left"/>
    </w:pPr>
    <w:rPr>
      <w:rFonts w:ascii="宋体" w:cs="宋体"/>
      <w:color w:val="000000"/>
      <w:kern w:val="0"/>
      <w:szCs w:val="24"/>
    </w:rPr>
  </w:style>
  <w:style w:type="paragraph" w:styleId="af0">
    <w:name w:val="annotation subject"/>
    <w:basedOn w:val="a7"/>
    <w:next w:val="a7"/>
    <w:link w:val="Chara"/>
    <w:uiPriority w:val="99"/>
    <w:semiHidden/>
    <w:qFormat/>
    <w:rsid w:val="00737F31"/>
    <w:rPr>
      <w:b/>
      <w:bCs/>
    </w:rPr>
  </w:style>
  <w:style w:type="paragraph" w:styleId="af1">
    <w:name w:val="Body Text First Indent"/>
    <w:basedOn w:val="a8"/>
    <w:link w:val="Charb"/>
    <w:uiPriority w:val="99"/>
    <w:semiHidden/>
    <w:qFormat/>
    <w:rsid w:val="00737F31"/>
    <w:pPr>
      <w:ind w:firstLineChars="100" w:firstLine="420"/>
    </w:pPr>
  </w:style>
  <w:style w:type="table" w:styleId="af2">
    <w:name w:val="Table Grid"/>
    <w:basedOn w:val="a1"/>
    <w:qFormat/>
    <w:rsid w:val="00737F3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Strong"/>
    <w:uiPriority w:val="22"/>
    <w:qFormat/>
    <w:rsid w:val="00737F31"/>
    <w:rPr>
      <w:b/>
      <w:bCs/>
    </w:rPr>
  </w:style>
  <w:style w:type="character" w:styleId="af4">
    <w:name w:val="endnote reference"/>
    <w:basedOn w:val="a0"/>
    <w:uiPriority w:val="99"/>
    <w:semiHidden/>
    <w:qFormat/>
    <w:rsid w:val="00737F31"/>
    <w:rPr>
      <w:vertAlign w:val="superscript"/>
    </w:rPr>
  </w:style>
  <w:style w:type="character" w:styleId="af5">
    <w:name w:val="FollowedHyperlink"/>
    <w:basedOn w:val="a0"/>
    <w:uiPriority w:val="99"/>
    <w:unhideWhenUsed/>
    <w:qFormat/>
    <w:rsid w:val="00737F31"/>
    <w:rPr>
      <w:color w:val="954F72"/>
      <w:u w:val="single"/>
    </w:rPr>
  </w:style>
  <w:style w:type="character" w:styleId="af6">
    <w:name w:val="Emphasis"/>
    <w:basedOn w:val="a0"/>
    <w:uiPriority w:val="20"/>
    <w:qFormat/>
    <w:rsid w:val="00737F31"/>
    <w:rPr>
      <w:i/>
      <w:iCs/>
    </w:rPr>
  </w:style>
  <w:style w:type="character" w:styleId="HTML">
    <w:name w:val="HTML Definition"/>
    <w:uiPriority w:val="99"/>
    <w:unhideWhenUsed/>
    <w:qFormat/>
    <w:rsid w:val="00737F31"/>
  </w:style>
  <w:style w:type="character" w:styleId="HTML0">
    <w:name w:val="HTML Variable"/>
    <w:uiPriority w:val="99"/>
    <w:unhideWhenUsed/>
    <w:qFormat/>
    <w:rsid w:val="00737F31"/>
  </w:style>
  <w:style w:type="character" w:styleId="af7">
    <w:name w:val="Hyperlink"/>
    <w:basedOn w:val="a0"/>
    <w:uiPriority w:val="99"/>
    <w:unhideWhenUsed/>
    <w:qFormat/>
    <w:rsid w:val="00737F31"/>
    <w:rPr>
      <w:color w:val="0563C1" w:themeColor="hyperlink"/>
      <w:u w:val="single"/>
    </w:rPr>
  </w:style>
  <w:style w:type="character" w:styleId="HTML1">
    <w:name w:val="HTML Code"/>
    <w:uiPriority w:val="99"/>
    <w:unhideWhenUsed/>
    <w:qFormat/>
    <w:rsid w:val="00737F31"/>
    <w:rPr>
      <w:rFonts w:ascii="Courier New" w:hAnsi="Courier New"/>
      <w:sz w:val="20"/>
    </w:rPr>
  </w:style>
  <w:style w:type="character" w:styleId="af8">
    <w:name w:val="annotation reference"/>
    <w:basedOn w:val="a0"/>
    <w:uiPriority w:val="99"/>
    <w:qFormat/>
    <w:rsid w:val="00737F31"/>
    <w:rPr>
      <w:sz w:val="21"/>
      <w:szCs w:val="21"/>
    </w:rPr>
  </w:style>
  <w:style w:type="character" w:styleId="HTML2">
    <w:name w:val="HTML Cite"/>
    <w:uiPriority w:val="99"/>
    <w:unhideWhenUsed/>
    <w:qFormat/>
    <w:rsid w:val="00737F31"/>
  </w:style>
  <w:style w:type="character" w:customStyle="1" w:styleId="1Char">
    <w:name w:val="标题 1 Char"/>
    <w:basedOn w:val="a0"/>
    <w:link w:val="1"/>
    <w:qFormat/>
    <w:rsid w:val="00737F31"/>
    <w:rPr>
      <w:rFonts w:ascii="Arial" w:eastAsia="黑体" w:hAnsi="Arial"/>
      <w:b/>
      <w:bCs/>
      <w:kern w:val="44"/>
      <w:szCs w:val="44"/>
    </w:rPr>
  </w:style>
  <w:style w:type="character" w:customStyle="1" w:styleId="2Char">
    <w:name w:val="标题 2 Char"/>
    <w:basedOn w:val="a0"/>
    <w:link w:val="2"/>
    <w:qFormat/>
    <w:rsid w:val="00737F31"/>
    <w:rPr>
      <w:rFonts w:ascii="Arial" w:eastAsia="黑体" w:hAnsi="Arial" w:cs="Times New Roman"/>
      <w:kern w:val="44"/>
      <w:sz w:val="28"/>
      <w:szCs w:val="32"/>
    </w:rPr>
  </w:style>
  <w:style w:type="character" w:customStyle="1" w:styleId="3Char">
    <w:name w:val="标题 3 Char"/>
    <w:basedOn w:val="a0"/>
    <w:link w:val="3"/>
    <w:uiPriority w:val="9"/>
    <w:qFormat/>
    <w:rsid w:val="00737F31"/>
    <w:rPr>
      <w:rFonts w:ascii="Arial" w:eastAsia="黑体" w:hAnsi="Arial" w:cs="Times New Roman"/>
      <w:bCs/>
      <w:kern w:val="44"/>
      <w:sz w:val="24"/>
      <w:szCs w:val="32"/>
    </w:rPr>
  </w:style>
  <w:style w:type="character" w:customStyle="1" w:styleId="4Char">
    <w:name w:val="标题 4 Char"/>
    <w:basedOn w:val="a0"/>
    <w:link w:val="4"/>
    <w:uiPriority w:val="9"/>
    <w:qFormat/>
    <w:rsid w:val="00737F31"/>
    <w:rPr>
      <w:rFonts w:ascii="Arial" w:eastAsia="黑体" w:hAnsi="Arial" w:cs="Times New Roman"/>
      <w:kern w:val="44"/>
      <w:sz w:val="24"/>
      <w:szCs w:val="28"/>
    </w:rPr>
  </w:style>
  <w:style w:type="paragraph" w:customStyle="1" w:styleId="af9">
    <w:name w:val="图表标题"/>
    <w:basedOn w:val="a"/>
    <w:next w:val="a"/>
    <w:qFormat/>
    <w:rsid w:val="00737F31"/>
    <w:pPr>
      <w:ind w:firstLineChars="0" w:firstLine="0"/>
      <w:jc w:val="center"/>
    </w:pPr>
    <w:rPr>
      <w:b/>
      <w:sz w:val="21"/>
      <w:szCs w:val="24"/>
    </w:rPr>
  </w:style>
  <w:style w:type="paragraph" w:customStyle="1" w:styleId="STC">
    <w:name w:val="STC 表格"/>
    <w:basedOn w:val="a"/>
    <w:link w:val="STC0"/>
    <w:qFormat/>
    <w:rsid w:val="00737F31"/>
    <w:pPr>
      <w:widowControl w:val="0"/>
      <w:autoSpaceDE w:val="0"/>
      <w:autoSpaceDN w:val="0"/>
      <w:adjustRightInd w:val="0"/>
      <w:snapToGrid w:val="0"/>
      <w:spacing w:line="240" w:lineRule="auto"/>
      <w:ind w:firstLineChars="0" w:firstLine="0"/>
      <w:jc w:val="center"/>
    </w:pPr>
    <w:rPr>
      <w:rFonts w:ascii="宋体" w:hAnsi="宋体" w:cs="宋体"/>
      <w:kern w:val="0"/>
      <w:sz w:val="21"/>
      <w:szCs w:val="20"/>
      <w:lang w:eastAsia="en-US"/>
    </w:rPr>
  </w:style>
  <w:style w:type="paragraph" w:customStyle="1" w:styleId="afa">
    <w:name w:val="表格文字"/>
    <w:basedOn w:val="a"/>
    <w:qFormat/>
    <w:rsid w:val="00737F31"/>
    <w:pPr>
      <w:widowControl w:val="0"/>
      <w:autoSpaceDE w:val="0"/>
      <w:autoSpaceDN w:val="0"/>
      <w:spacing w:line="240" w:lineRule="auto"/>
      <w:ind w:firstLineChars="0" w:firstLine="0"/>
      <w:jc w:val="center"/>
    </w:pPr>
    <w:rPr>
      <w:rFonts w:cs="Times New Roman"/>
      <w:kern w:val="0"/>
      <w:sz w:val="21"/>
      <w:szCs w:val="20"/>
    </w:rPr>
  </w:style>
  <w:style w:type="character" w:customStyle="1" w:styleId="STC0">
    <w:name w:val="STC 表格 字符"/>
    <w:link w:val="STC"/>
    <w:qFormat/>
    <w:locked/>
    <w:rsid w:val="00737F31"/>
    <w:rPr>
      <w:rFonts w:ascii="宋体" w:eastAsia="宋体" w:hAnsi="宋体" w:cs="宋体"/>
      <w:kern w:val="0"/>
      <w:sz w:val="21"/>
      <w:szCs w:val="20"/>
      <w:lang w:eastAsia="en-US"/>
    </w:rPr>
  </w:style>
  <w:style w:type="paragraph" w:customStyle="1" w:styleId="STC1">
    <w:name w:val="STC表头"/>
    <w:basedOn w:val="a"/>
    <w:link w:val="STC2"/>
    <w:qFormat/>
    <w:rsid w:val="00737F31"/>
    <w:pPr>
      <w:adjustRightInd w:val="0"/>
      <w:snapToGrid w:val="0"/>
      <w:spacing w:beforeLines="50"/>
      <w:ind w:firstLineChars="0" w:firstLine="0"/>
      <w:jc w:val="center"/>
      <w:textAlignment w:val="center"/>
    </w:pPr>
    <w:rPr>
      <w:rFonts w:ascii="宋体" w:cs="Times New Roman"/>
      <w:kern w:val="0"/>
      <w:sz w:val="21"/>
      <w:szCs w:val="20"/>
    </w:rPr>
  </w:style>
  <w:style w:type="character" w:customStyle="1" w:styleId="STC2">
    <w:name w:val="STC表头 字符"/>
    <w:link w:val="STC1"/>
    <w:qFormat/>
    <w:rsid w:val="00737F31"/>
    <w:rPr>
      <w:rFonts w:ascii="宋体" w:eastAsia="宋体" w:hAnsi="Times New Roman" w:cs="Times New Roman"/>
      <w:kern w:val="0"/>
      <w:sz w:val="21"/>
      <w:szCs w:val="20"/>
    </w:rPr>
  </w:style>
  <w:style w:type="paragraph" w:customStyle="1" w:styleId="STC3">
    <w:name w:val="STC 正文"/>
    <w:basedOn w:val="a"/>
    <w:link w:val="STC4"/>
    <w:qFormat/>
    <w:rsid w:val="00737F31"/>
    <w:pPr>
      <w:adjustRightInd w:val="0"/>
      <w:snapToGrid w:val="0"/>
      <w:spacing w:line="331" w:lineRule="auto"/>
    </w:pPr>
    <w:rPr>
      <w:rFonts w:ascii="宋体" w:hAnsi="宋体" w:cs="Times New Roman"/>
      <w:kern w:val="0"/>
      <w:szCs w:val="24"/>
    </w:rPr>
  </w:style>
  <w:style w:type="character" w:customStyle="1" w:styleId="STC4">
    <w:name w:val="STC 正文 字符"/>
    <w:link w:val="STC3"/>
    <w:qFormat/>
    <w:locked/>
    <w:rsid w:val="00737F31"/>
    <w:rPr>
      <w:rFonts w:ascii="宋体" w:eastAsia="宋体" w:hAnsi="宋体" w:cs="Times New Roman"/>
      <w:kern w:val="0"/>
      <w:sz w:val="24"/>
      <w:szCs w:val="24"/>
    </w:rPr>
  </w:style>
  <w:style w:type="character" w:customStyle="1" w:styleId="2SLCONChar">
    <w:name w:val="正文 首行缩进:  2 字符 SL CON Char"/>
    <w:link w:val="2SLCON"/>
    <w:qFormat/>
    <w:rsid w:val="00737F31"/>
    <w:rPr>
      <w:rFonts w:ascii="宋体" w:hAnsi="Times New Roman" w:cs="宋体"/>
      <w:sz w:val="24"/>
      <w:szCs w:val="24"/>
    </w:rPr>
  </w:style>
  <w:style w:type="paragraph" w:customStyle="1" w:styleId="2SLCON">
    <w:name w:val="正文 首行缩进:  2 字符 SL CON"/>
    <w:basedOn w:val="a"/>
    <w:link w:val="2SLCONChar"/>
    <w:qFormat/>
    <w:rsid w:val="00737F31"/>
    <w:pPr>
      <w:tabs>
        <w:tab w:val="left" w:pos="377"/>
      </w:tabs>
    </w:pPr>
    <w:rPr>
      <w:rFonts w:ascii="宋体" w:eastAsia="仿宋_GB2312" w:cs="宋体"/>
      <w:szCs w:val="24"/>
    </w:rPr>
  </w:style>
  <w:style w:type="paragraph" w:customStyle="1" w:styleId="STC5">
    <w:name w:val="STC表格"/>
    <w:link w:val="STC6"/>
    <w:qFormat/>
    <w:rsid w:val="00737F31"/>
    <w:pPr>
      <w:widowControl w:val="0"/>
      <w:adjustRightInd w:val="0"/>
      <w:snapToGrid w:val="0"/>
      <w:jc w:val="center"/>
    </w:pPr>
    <w:rPr>
      <w:rFonts w:ascii="宋体" w:hAnsi="宋体"/>
      <w:sz w:val="21"/>
    </w:rPr>
  </w:style>
  <w:style w:type="character" w:customStyle="1" w:styleId="STC6">
    <w:name w:val="STC表格 字符"/>
    <w:link w:val="STC5"/>
    <w:qFormat/>
    <w:locked/>
    <w:rsid w:val="00737F31"/>
    <w:rPr>
      <w:rFonts w:ascii="宋体" w:eastAsia="宋体" w:hAnsi="宋体" w:cs="Times New Roman"/>
      <w:kern w:val="0"/>
      <w:sz w:val="21"/>
      <w:szCs w:val="20"/>
    </w:rPr>
  </w:style>
  <w:style w:type="character" w:customStyle="1" w:styleId="5Char">
    <w:name w:val="标题 5 Char"/>
    <w:basedOn w:val="a0"/>
    <w:link w:val="5"/>
    <w:uiPriority w:val="9"/>
    <w:qFormat/>
    <w:rsid w:val="00737F31"/>
    <w:rPr>
      <w:rFonts w:ascii="Times New Roman" w:eastAsia="宋体" w:hAnsi="Times New Roman" w:cs="Times New Roman"/>
      <w:b/>
      <w:bCs/>
      <w:kern w:val="44"/>
      <w:sz w:val="24"/>
      <w:szCs w:val="28"/>
    </w:rPr>
  </w:style>
  <w:style w:type="character" w:customStyle="1" w:styleId="6Char">
    <w:name w:val="标题 6 Char"/>
    <w:basedOn w:val="a0"/>
    <w:link w:val="6"/>
    <w:uiPriority w:val="9"/>
    <w:qFormat/>
    <w:rsid w:val="00737F31"/>
    <w:rPr>
      <w:rFonts w:ascii="宋体" w:eastAsia="宋体" w:hAnsiTheme="majorHAnsi" w:cstheme="majorBidi"/>
      <w:bCs/>
      <w:sz w:val="24"/>
      <w:szCs w:val="24"/>
    </w:rPr>
  </w:style>
  <w:style w:type="character" w:customStyle="1" w:styleId="7Char">
    <w:name w:val="标题 7 Char"/>
    <w:basedOn w:val="a0"/>
    <w:link w:val="7"/>
    <w:uiPriority w:val="9"/>
    <w:qFormat/>
    <w:rsid w:val="00737F31"/>
    <w:rPr>
      <w:rFonts w:ascii="宋体" w:eastAsia="宋体"/>
      <w:bCs/>
      <w:sz w:val="24"/>
      <w:szCs w:val="24"/>
    </w:rPr>
  </w:style>
  <w:style w:type="character" w:customStyle="1" w:styleId="8Char">
    <w:name w:val="标题 8 Char"/>
    <w:basedOn w:val="a0"/>
    <w:link w:val="8"/>
    <w:qFormat/>
    <w:rsid w:val="00737F31"/>
    <w:rPr>
      <w:rFonts w:ascii="宋体" w:eastAsia="宋体" w:hAnsiTheme="majorHAnsi" w:cstheme="majorBidi"/>
      <w:sz w:val="24"/>
      <w:szCs w:val="24"/>
    </w:rPr>
  </w:style>
  <w:style w:type="character" w:customStyle="1" w:styleId="9Char">
    <w:name w:val="标题 9 Char"/>
    <w:basedOn w:val="a0"/>
    <w:link w:val="9"/>
    <w:uiPriority w:val="9"/>
    <w:qFormat/>
    <w:rsid w:val="00737F31"/>
    <w:rPr>
      <w:rFonts w:ascii="宋体" w:eastAsia="宋体" w:hAnsiTheme="majorHAnsi" w:cstheme="majorBidi"/>
      <w:sz w:val="24"/>
      <w:szCs w:val="21"/>
    </w:rPr>
  </w:style>
  <w:style w:type="character" w:customStyle="1" w:styleId="Char3">
    <w:name w:val="批注文字 Char"/>
    <w:basedOn w:val="a0"/>
    <w:link w:val="a7"/>
    <w:uiPriority w:val="99"/>
    <w:qFormat/>
    <w:rsid w:val="00737F31"/>
    <w:rPr>
      <w:rFonts w:ascii="Calibri" w:eastAsia="宋体" w:hAnsi="Calibri" w:cs="Times New Roman"/>
      <w:kern w:val="0"/>
      <w:sz w:val="20"/>
      <w:szCs w:val="20"/>
    </w:rPr>
  </w:style>
  <w:style w:type="character" w:customStyle="1" w:styleId="Chara">
    <w:name w:val="批注主题 Char"/>
    <w:basedOn w:val="Char3"/>
    <w:link w:val="af0"/>
    <w:uiPriority w:val="99"/>
    <w:semiHidden/>
    <w:qFormat/>
    <w:rsid w:val="00737F31"/>
    <w:rPr>
      <w:rFonts w:ascii="Calibri" w:eastAsia="宋体" w:hAnsi="Calibri" w:cs="Times New Roman"/>
      <w:b/>
      <w:bCs/>
      <w:kern w:val="0"/>
      <w:sz w:val="20"/>
      <w:szCs w:val="20"/>
    </w:rPr>
  </w:style>
  <w:style w:type="character" w:customStyle="1" w:styleId="Char9">
    <w:name w:val="页眉 Char"/>
    <w:basedOn w:val="a0"/>
    <w:link w:val="ad"/>
    <w:qFormat/>
    <w:rsid w:val="00737F31"/>
    <w:rPr>
      <w:rFonts w:ascii="Calibri" w:eastAsia="宋体" w:hAnsi="Calibri" w:cs="Times New Roman"/>
      <w:kern w:val="0"/>
      <w:sz w:val="18"/>
      <w:szCs w:val="18"/>
    </w:rPr>
  </w:style>
  <w:style w:type="character" w:customStyle="1" w:styleId="Char8">
    <w:name w:val="页脚 Char"/>
    <w:basedOn w:val="a0"/>
    <w:link w:val="ac"/>
    <w:uiPriority w:val="99"/>
    <w:qFormat/>
    <w:rsid w:val="00737F31"/>
    <w:rPr>
      <w:rFonts w:ascii="Calibri" w:eastAsia="宋体" w:hAnsi="Calibri" w:cs="Times New Roman"/>
      <w:kern w:val="0"/>
      <w:sz w:val="18"/>
      <w:szCs w:val="18"/>
    </w:rPr>
  </w:style>
  <w:style w:type="paragraph" w:styleId="afb">
    <w:name w:val="List Paragraph"/>
    <w:basedOn w:val="a"/>
    <w:qFormat/>
    <w:rsid w:val="00737F31"/>
    <w:pPr>
      <w:spacing w:beforeAutospacing="1"/>
      <w:ind w:firstLine="420"/>
      <w:jc w:val="left"/>
    </w:pPr>
    <w:rPr>
      <w:rFonts w:ascii="Calibri" w:hAnsi="Calibri" w:cs="Times New Roman"/>
      <w:kern w:val="0"/>
      <w:sz w:val="20"/>
      <w:szCs w:val="20"/>
    </w:rPr>
  </w:style>
  <w:style w:type="character" w:customStyle="1" w:styleId="Charc">
    <w:name w:val="表格 Char"/>
    <w:link w:val="afc"/>
    <w:qFormat/>
    <w:locked/>
    <w:rsid w:val="00737F31"/>
    <w:rPr>
      <w:rFonts w:ascii="Times New Roman" w:hAnsi="Times New Roman"/>
      <w:color w:val="000000"/>
      <w:sz w:val="21"/>
      <w:szCs w:val="21"/>
    </w:rPr>
  </w:style>
  <w:style w:type="paragraph" w:customStyle="1" w:styleId="afc">
    <w:name w:val="表格"/>
    <w:next w:val="a"/>
    <w:link w:val="Charc"/>
    <w:qFormat/>
    <w:rsid w:val="00737F31"/>
    <w:pPr>
      <w:ind w:left="51" w:right="51"/>
      <w:jc w:val="center"/>
    </w:pPr>
    <w:rPr>
      <w:rFonts w:eastAsia="仿宋_GB2312" w:cstheme="minorBidi"/>
      <w:color w:val="000000"/>
      <w:kern w:val="2"/>
      <w:sz w:val="21"/>
      <w:szCs w:val="21"/>
    </w:rPr>
  </w:style>
  <w:style w:type="paragraph" w:customStyle="1" w:styleId="11">
    <w:name w:val="修订1"/>
    <w:hidden/>
    <w:uiPriority w:val="99"/>
    <w:qFormat/>
    <w:rsid w:val="00737F31"/>
    <w:pPr>
      <w:spacing w:beforeAutospacing="1" w:line="360" w:lineRule="auto"/>
    </w:pPr>
    <w:rPr>
      <w:rFonts w:ascii="Calibri" w:hAnsi="Calibri"/>
      <w:kern w:val="2"/>
      <w:sz w:val="21"/>
      <w:szCs w:val="21"/>
    </w:rPr>
  </w:style>
  <w:style w:type="character" w:customStyle="1" w:styleId="Char7">
    <w:name w:val="批注框文本 Char"/>
    <w:basedOn w:val="a0"/>
    <w:link w:val="ab"/>
    <w:uiPriority w:val="99"/>
    <w:qFormat/>
    <w:rsid w:val="00737F31"/>
    <w:rPr>
      <w:rFonts w:ascii="Calibri" w:eastAsia="宋体" w:hAnsi="Calibri" w:cs="Times New Roman"/>
      <w:kern w:val="0"/>
      <w:sz w:val="18"/>
      <w:szCs w:val="18"/>
    </w:rPr>
  </w:style>
  <w:style w:type="character" w:customStyle="1" w:styleId="Char6">
    <w:name w:val="尾注文本 Char"/>
    <w:basedOn w:val="a0"/>
    <w:link w:val="aa"/>
    <w:uiPriority w:val="99"/>
    <w:semiHidden/>
    <w:qFormat/>
    <w:rsid w:val="00737F31"/>
    <w:rPr>
      <w:rFonts w:ascii="Calibri" w:eastAsia="宋体" w:hAnsi="Calibri" w:cs="Times New Roman"/>
      <w:kern w:val="0"/>
      <w:sz w:val="20"/>
      <w:szCs w:val="20"/>
    </w:rPr>
  </w:style>
  <w:style w:type="character" w:customStyle="1" w:styleId="Char1">
    <w:name w:val="题注 Char"/>
    <w:link w:val="a5"/>
    <w:qFormat/>
    <w:locked/>
    <w:rsid w:val="00737F31"/>
    <w:rPr>
      <w:rFonts w:asciiTheme="majorHAnsi" w:eastAsia="黑体" w:hAnsiTheme="majorHAnsi" w:cstheme="majorBidi"/>
      <w:kern w:val="0"/>
      <w:sz w:val="20"/>
      <w:szCs w:val="20"/>
    </w:rPr>
  </w:style>
  <w:style w:type="character" w:customStyle="1" w:styleId="Char">
    <w:name w:val="注释标题 Char"/>
    <w:basedOn w:val="a0"/>
    <w:link w:val="a3"/>
    <w:uiPriority w:val="99"/>
    <w:semiHidden/>
    <w:qFormat/>
    <w:rsid w:val="00737F31"/>
    <w:rPr>
      <w:rFonts w:ascii="Calibri" w:eastAsia="宋体" w:hAnsi="Calibri" w:cs="Times New Roman"/>
      <w:kern w:val="0"/>
      <w:sz w:val="20"/>
      <w:szCs w:val="20"/>
    </w:rPr>
  </w:style>
  <w:style w:type="character" w:customStyle="1" w:styleId="Char4">
    <w:name w:val="正文文本 Char"/>
    <w:basedOn w:val="a0"/>
    <w:link w:val="a8"/>
    <w:qFormat/>
    <w:rsid w:val="00737F31"/>
    <w:rPr>
      <w:rFonts w:ascii="Calibri" w:eastAsia="宋体" w:hAnsi="Calibri" w:cs="Times New Roman"/>
      <w:kern w:val="0"/>
      <w:sz w:val="20"/>
      <w:szCs w:val="20"/>
    </w:rPr>
  </w:style>
  <w:style w:type="character" w:customStyle="1" w:styleId="Charb">
    <w:name w:val="正文首行缩进 Char"/>
    <w:basedOn w:val="Char4"/>
    <w:link w:val="af1"/>
    <w:uiPriority w:val="99"/>
    <w:semiHidden/>
    <w:qFormat/>
    <w:rsid w:val="00737F31"/>
    <w:rPr>
      <w:rFonts w:ascii="Calibri" w:eastAsia="宋体" w:hAnsi="Calibri" w:cs="Times New Roman"/>
      <w:kern w:val="0"/>
      <w:sz w:val="20"/>
      <w:szCs w:val="20"/>
    </w:rPr>
  </w:style>
  <w:style w:type="paragraph" w:customStyle="1" w:styleId="12">
    <w:name w:val="列出段落1"/>
    <w:basedOn w:val="a"/>
    <w:uiPriority w:val="34"/>
    <w:qFormat/>
    <w:rsid w:val="00737F31"/>
    <w:pPr>
      <w:spacing w:beforeAutospacing="1"/>
      <w:ind w:firstLine="420"/>
      <w:jc w:val="left"/>
    </w:pPr>
    <w:rPr>
      <w:rFonts w:cs="Times New Roman"/>
      <w:kern w:val="0"/>
    </w:rPr>
  </w:style>
  <w:style w:type="character" w:customStyle="1" w:styleId="Chard">
    <w:name w:val="正文格式 Char"/>
    <w:link w:val="afd"/>
    <w:qFormat/>
    <w:locked/>
    <w:rsid w:val="00737F31"/>
    <w:rPr>
      <w:rFonts w:ascii="宋体" w:hAnsi="宋体"/>
      <w:sz w:val="24"/>
      <w:szCs w:val="24"/>
    </w:rPr>
  </w:style>
  <w:style w:type="paragraph" w:customStyle="1" w:styleId="afd">
    <w:name w:val="正文格式"/>
    <w:basedOn w:val="a"/>
    <w:link w:val="Chard"/>
    <w:qFormat/>
    <w:rsid w:val="00737F31"/>
    <w:pPr>
      <w:spacing w:beforeAutospacing="1"/>
      <w:ind w:firstLineChars="0" w:firstLine="482"/>
      <w:jc w:val="left"/>
    </w:pPr>
    <w:rPr>
      <w:rFonts w:ascii="宋体" w:eastAsia="仿宋_GB2312" w:hAnsi="宋体"/>
      <w:szCs w:val="24"/>
    </w:rPr>
  </w:style>
  <w:style w:type="paragraph" w:customStyle="1" w:styleId="afe">
    <w:name w:val="附件"/>
    <w:basedOn w:val="2"/>
    <w:qFormat/>
    <w:rsid w:val="00737F31"/>
    <w:pPr>
      <w:keepLines w:val="0"/>
      <w:widowControl w:val="0"/>
      <w:numPr>
        <w:ilvl w:val="0"/>
        <w:numId w:val="0"/>
      </w:numPr>
      <w:adjustRightInd w:val="0"/>
      <w:snapToGrid w:val="0"/>
      <w:spacing w:before="0" w:after="0"/>
    </w:pPr>
    <w:rPr>
      <w:rFonts w:ascii="黑体" w:hAnsiTheme="majorHAnsi" w:cstheme="majorBidi"/>
      <w:bCs/>
      <w:kern w:val="2"/>
    </w:rPr>
  </w:style>
  <w:style w:type="paragraph" w:customStyle="1" w:styleId="aff">
    <w:name w:val="附图"/>
    <w:qFormat/>
    <w:rsid w:val="00737F31"/>
    <w:pPr>
      <w:keepNext/>
      <w:outlineLvl w:val="1"/>
    </w:pPr>
    <w:rPr>
      <w:rFonts w:ascii="黑体" w:eastAsia="黑体" w:hAnsi="黑体" w:cstheme="minorBidi"/>
      <w:kern w:val="2"/>
      <w:sz w:val="28"/>
      <w:szCs w:val="28"/>
    </w:rPr>
  </w:style>
  <w:style w:type="paragraph" w:customStyle="1" w:styleId="2SLCON2">
    <w:name w:val="样式 正文 首行缩进:  2 字符 SL CON + 首行缩进:  2 字符"/>
    <w:basedOn w:val="a"/>
    <w:link w:val="2SLCON2Char"/>
    <w:qFormat/>
    <w:rsid w:val="00737F31"/>
    <w:pPr>
      <w:tabs>
        <w:tab w:val="left" w:pos="377"/>
      </w:tabs>
      <w:jc w:val="left"/>
    </w:pPr>
    <w:rPr>
      <w:rFonts w:ascii="宋体" w:hAnsi="宋体" w:cs="Times New Roman"/>
      <w:kern w:val="0"/>
      <w:szCs w:val="20"/>
      <w:lang w:val="zh-CN"/>
    </w:rPr>
  </w:style>
  <w:style w:type="character" w:customStyle="1" w:styleId="2SLCON2Char">
    <w:name w:val="样式 正文 首行缩进:  2 字符 SL CON + 首行缩进:  2 字符 Char"/>
    <w:link w:val="2SLCON2"/>
    <w:qFormat/>
    <w:rsid w:val="00737F31"/>
    <w:rPr>
      <w:rFonts w:ascii="宋体" w:eastAsia="宋体" w:hAnsi="宋体" w:cs="Times New Roman"/>
      <w:kern w:val="0"/>
      <w:sz w:val="24"/>
      <w:szCs w:val="20"/>
      <w:lang w:val="zh-CN"/>
    </w:rPr>
  </w:style>
  <w:style w:type="paragraph" w:customStyle="1" w:styleId="3-43">
    <w:name w:val="标题3-4.3"/>
    <w:basedOn w:val="3"/>
    <w:qFormat/>
    <w:rsid w:val="00737F31"/>
    <w:pPr>
      <w:widowControl w:val="0"/>
      <w:numPr>
        <w:ilvl w:val="0"/>
        <w:numId w:val="0"/>
      </w:numPr>
      <w:tabs>
        <w:tab w:val="left" w:pos="377"/>
        <w:tab w:val="left" w:pos="567"/>
        <w:tab w:val="left" w:pos="720"/>
        <w:tab w:val="left" w:pos="840"/>
      </w:tabs>
      <w:autoSpaceDE w:val="0"/>
      <w:autoSpaceDN w:val="0"/>
      <w:adjustRightInd w:val="0"/>
      <w:snapToGrid w:val="0"/>
      <w:spacing w:before="0" w:after="0"/>
      <w:jc w:val="both"/>
    </w:pPr>
    <w:rPr>
      <w:rFonts w:ascii="Times New Roman" w:eastAsia="宋体" w:hAnsi="Times New Roman"/>
      <w:bCs w:val="0"/>
      <w:spacing w:val="10"/>
      <w:kern w:val="0"/>
      <w:szCs w:val="20"/>
    </w:rPr>
  </w:style>
  <w:style w:type="paragraph" w:customStyle="1" w:styleId="SLCON">
    <w:name w:val="主标题 样式 小一 加粗 居中(SL CON)"/>
    <w:basedOn w:val="a"/>
    <w:qFormat/>
    <w:rsid w:val="00737F31"/>
    <w:pPr>
      <w:tabs>
        <w:tab w:val="left" w:pos="377"/>
      </w:tabs>
      <w:spacing w:line="300" w:lineRule="auto"/>
      <w:ind w:firstLineChars="0" w:firstLine="0"/>
      <w:jc w:val="center"/>
    </w:pPr>
    <w:rPr>
      <w:rFonts w:ascii="宋体" w:cs="宋体"/>
      <w:b/>
      <w:bCs/>
      <w:kern w:val="0"/>
      <w:sz w:val="48"/>
      <w:szCs w:val="20"/>
    </w:rPr>
  </w:style>
  <w:style w:type="character" w:customStyle="1" w:styleId="Chare">
    <w:name w:val="表格内字体 Char"/>
    <w:link w:val="aff0"/>
    <w:qFormat/>
    <w:rsid w:val="00737F31"/>
    <w:rPr>
      <w:rFonts w:ascii="宋体" w:hAnsi="宋体"/>
      <w:bCs/>
      <w:lang w:val="zh-CN"/>
    </w:rPr>
  </w:style>
  <w:style w:type="paragraph" w:customStyle="1" w:styleId="aff0">
    <w:name w:val="表格内字体"/>
    <w:basedOn w:val="a"/>
    <w:next w:val="a"/>
    <w:link w:val="Chare"/>
    <w:qFormat/>
    <w:rsid w:val="00737F31"/>
    <w:pPr>
      <w:widowControl w:val="0"/>
      <w:spacing w:line="240" w:lineRule="auto"/>
      <w:ind w:firstLineChars="0" w:firstLine="0"/>
      <w:jc w:val="center"/>
    </w:pPr>
    <w:rPr>
      <w:rFonts w:ascii="宋体" w:eastAsia="仿宋_GB2312" w:hAnsi="宋体"/>
      <w:bCs/>
      <w:sz w:val="32"/>
      <w:lang w:val="zh-CN"/>
    </w:rPr>
  </w:style>
  <w:style w:type="paragraph" w:customStyle="1" w:styleId="aff1">
    <w:name w:val="表图题"/>
    <w:link w:val="Charf"/>
    <w:qFormat/>
    <w:rsid w:val="00737F31"/>
    <w:pPr>
      <w:widowControl w:val="0"/>
      <w:tabs>
        <w:tab w:val="center" w:pos="4156"/>
      </w:tabs>
      <w:adjustRightInd w:val="0"/>
      <w:snapToGrid w:val="0"/>
      <w:spacing w:beforeLines="50"/>
      <w:jc w:val="center"/>
    </w:pPr>
    <w:rPr>
      <w:rFonts w:eastAsia="黑体"/>
      <w:kern w:val="2"/>
      <w:sz w:val="21"/>
      <w:szCs w:val="21"/>
    </w:rPr>
  </w:style>
  <w:style w:type="character" w:customStyle="1" w:styleId="Charf">
    <w:name w:val="表图题 Char"/>
    <w:link w:val="aff1"/>
    <w:qFormat/>
    <w:rsid w:val="00737F31"/>
    <w:rPr>
      <w:rFonts w:ascii="Times New Roman" w:eastAsia="黑体" w:hAnsi="Times New Roman" w:cs="Times New Roman"/>
      <w:sz w:val="21"/>
      <w:szCs w:val="21"/>
    </w:rPr>
  </w:style>
  <w:style w:type="character" w:customStyle="1" w:styleId="13">
    <w:name w:val="题注 字符1"/>
    <w:uiPriority w:val="35"/>
    <w:qFormat/>
    <w:rsid w:val="00737F31"/>
    <w:rPr>
      <w:rFonts w:ascii="宋体" w:eastAsia="宋体" w:hAnsi="Cambria" w:cs="Times New Roman"/>
      <w:kern w:val="2"/>
      <w:sz w:val="21"/>
    </w:rPr>
  </w:style>
  <w:style w:type="paragraph" w:customStyle="1" w:styleId="aff2">
    <w:name w:val="表头"/>
    <w:basedOn w:val="a"/>
    <w:link w:val="CharChar"/>
    <w:qFormat/>
    <w:rsid w:val="00737F31"/>
    <w:pPr>
      <w:widowControl w:val="0"/>
      <w:spacing w:line="240" w:lineRule="auto"/>
      <w:ind w:firstLineChars="0" w:firstLine="0"/>
      <w:jc w:val="center"/>
    </w:pPr>
    <w:rPr>
      <w:rFonts w:eastAsia="黑体" w:cs="Times New Roman"/>
      <w:kern w:val="0"/>
      <w:sz w:val="21"/>
      <w:szCs w:val="21"/>
    </w:rPr>
  </w:style>
  <w:style w:type="character" w:customStyle="1" w:styleId="CharChar">
    <w:name w:val="表头 Char Char"/>
    <w:link w:val="aff2"/>
    <w:qFormat/>
    <w:rsid w:val="00737F31"/>
    <w:rPr>
      <w:rFonts w:ascii="Times New Roman" w:eastAsia="黑体" w:hAnsi="Times New Roman" w:cs="Times New Roman"/>
      <w:kern w:val="0"/>
      <w:sz w:val="21"/>
      <w:szCs w:val="21"/>
    </w:rPr>
  </w:style>
  <w:style w:type="table" w:customStyle="1" w:styleId="14">
    <w:name w:val="专业网格1"/>
    <w:basedOn w:val="a1"/>
    <w:qFormat/>
    <w:rsid w:val="00737F31"/>
    <w:pPr>
      <w:widowControl w:val="0"/>
      <w:spacing w:after="200" w:line="276" w:lineRule="auto"/>
    </w:pPr>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正文缩进 Char"/>
    <w:link w:val="a4"/>
    <w:qFormat/>
    <w:rsid w:val="00737F31"/>
    <w:rPr>
      <w:rFonts w:ascii="Times New Roman" w:eastAsia="宋体" w:hAnsi="Times New Roman" w:cs="Times New Roman"/>
      <w:spacing w:val="10"/>
      <w:kern w:val="0"/>
      <w:sz w:val="24"/>
      <w:szCs w:val="20"/>
    </w:rPr>
  </w:style>
  <w:style w:type="paragraph" w:customStyle="1" w:styleId="TableParagraph">
    <w:name w:val="Table Paragraph"/>
    <w:basedOn w:val="a"/>
    <w:uiPriority w:val="1"/>
    <w:qFormat/>
    <w:rsid w:val="00737F31"/>
    <w:pPr>
      <w:widowControl w:val="0"/>
      <w:autoSpaceDE w:val="0"/>
      <w:autoSpaceDN w:val="0"/>
      <w:spacing w:before="34" w:line="240" w:lineRule="auto"/>
      <w:ind w:firstLineChars="0" w:firstLine="0"/>
      <w:jc w:val="center"/>
    </w:pPr>
    <w:rPr>
      <w:rFonts w:ascii="宋体" w:hAnsi="宋体" w:cs="宋体"/>
      <w:kern w:val="0"/>
      <w:sz w:val="22"/>
      <w:lang w:val="zh-CN" w:bidi="zh-CN"/>
    </w:rPr>
  </w:style>
  <w:style w:type="table" w:customStyle="1" w:styleId="TableNormal">
    <w:name w:val="Table Normal"/>
    <w:uiPriority w:val="2"/>
    <w:semiHidden/>
    <w:qFormat/>
    <w:rsid w:val="00737F31"/>
    <w:pPr>
      <w:widowControl w:val="0"/>
      <w:autoSpaceDE w:val="0"/>
      <w:autoSpaceDN w:val="0"/>
    </w:pPr>
    <w:rPr>
      <w:rFonts w:asciiTheme="minorHAnsi" w:eastAsia="Times New Roman"/>
      <w:sz w:val="22"/>
      <w:lang w:eastAsia="en-US"/>
    </w:rPr>
    <w:tblPr>
      <w:tblCellMar>
        <w:top w:w="0" w:type="dxa"/>
        <w:left w:w="0" w:type="dxa"/>
        <w:bottom w:w="0" w:type="dxa"/>
        <w:right w:w="0" w:type="dxa"/>
      </w:tblCellMar>
    </w:tblPr>
  </w:style>
  <w:style w:type="table" w:customStyle="1" w:styleId="TableNormal1">
    <w:name w:val="Table Normal1"/>
    <w:uiPriority w:val="2"/>
    <w:semiHidden/>
    <w:unhideWhenUsed/>
    <w:qFormat/>
    <w:rsid w:val="00737F31"/>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paragraph" w:customStyle="1" w:styleId="SLCON0">
    <w:name w:val="表内文字 样式 五号 居中 行距: 单倍行距 SL CON"/>
    <w:basedOn w:val="a"/>
    <w:link w:val="SLCONChar"/>
    <w:qFormat/>
    <w:rsid w:val="00737F31"/>
    <w:pPr>
      <w:tabs>
        <w:tab w:val="left" w:pos="377"/>
      </w:tabs>
      <w:spacing w:line="240" w:lineRule="auto"/>
      <w:ind w:firstLineChars="0" w:firstLine="0"/>
      <w:jc w:val="center"/>
    </w:pPr>
    <w:rPr>
      <w:rFonts w:ascii="宋体" w:cs="宋体"/>
      <w:kern w:val="0"/>
      <w:sz w:val="20"/>
      <w:szCs w:val="20"/>
    </w:rPr>
  </w:style>
  <w:style w:type="character" w:customStyle="1" w:styleId="SLCONChar">
    <w:name w:val="表内文字 样式 五号 居中 行距: 单倍行距 SL CON Char"/>
    <w:link w:val="SLCON0"/>
    <w:qFormat/>
    <w:rsid w:val="00737F31"/>
    <w:rPr>
      <w:rFonts w:ascii="宋体" w:eastAsia="宋体" w:hAnsi="Times New Roman" w:cs="宋体"/>
      <w:kern w:val="0"/>
      <w:sz w:val="20"/>
      <w:szCs w:val="20"/>
    </w:rPr>
  </w:style>
  <w:style w:type="paragraph" w:customStyle="1" w:styleId="xl63">
    <w:name w:val="xl63"/>
    <w:basedOn w:val="a"/>
    <w:qFormat/>
    <w:rsid w:val="00737F31"/>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color w:val="000000"/>
      <w:kern w:val="0"/>
      <w:sz w:val="20"/>
      <w:szCs w:val="20"/>
    </w:rPr>
  </w:style>
  <w:style w:type="paragraph" w:customStyle="1" w:styleId="xl64">
    <w:name w:val="xl64"/>
    <w:basedOn w:val="a"/>
    <w:qFormat/>
    <w:rsid w:val="00737F31"/>
    <w:pPr>
      <w:pBdr>
        <w:top w:val="single" w:sz="8"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color w:val="000000"/>
      <w:kern w:val="0"/>
      <w:sz w:val="20"/>
      <w:szCs w:val="20"/>
    </w:rPr>
  </w:style>
  <w:style w:type="paragraph" w:customStyle="1" w:styleId="xl65">
    <w:name w:val="xl65"/>
    <w:basedOn w:val="a"/>
    <w:qFormat/>
    <w:rsid w:val="00737F31"/>
    <w:pPr>
      <w:pBdr>
        <w:left w:val="single" w:sz="8" w:space="0" w:color="auto"/>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color w:val="000000"/>
      <w:kern w:val="0"/>
      <w:sz w:val="20"/>
      <w:szCs w:val="20"/>
    </w:rPr>
  </w:style>
  <w:style w:type="paragraph" w:customStyle="1" w:styleId="xl66">
    <w:name w:val="xl66"/>
    <w:basedOn w:val="a"/>
    <w:qFormat/>
    <w:rsid w:val="00737F31"/>
    <w:pPr>
      <w:pBdr>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color w:val="000000"/>
      <w:kern w:val="0"/>
      <w:sz w:val="20"/>
      <w:szCs w:val="20"/>
    </w:rPr>
  </w:style>
  <w:style w:type="paragraph" w:customStyle="1" w:styleId="xl67">
    <w:name w:val="xl67"/>
    <w:basedOn w:val="a"/>
    <w:qFormat/>
    <w:rsid w:val="00737F31"/>
    <w:pPr>
      <w:pBdr>
        <w:bottom w:val="single" w:sz="8" w:space="0" w:color="auto"/>
        <w:right w:val="single" w:sz="8" w:space="0" w:color="auto"/>
      </w:pBdr>
      <w:spacing w:before="100" w:beforeAutospacing="1" w:after="100" w:afterAutospacing="1" w:line="240" w:lineRule="auto"/>
      <w:ind w:firstLineChars="0" w:firstLine="0"/>
      <w:jc w:val="center"/>
    </w:pPr>
    <w:rPr>
      <w:rFonts w:ascii="宋体" w:hAnsi="宋体" w:cs="宋体"/>
      <w:color w:val="000000"/>
      <w:kern w:val="0"/>
      <w:sz w:val="20"/>
      <w:szCs w:val="20"/>
    </w:rPr>
  </w:style>
  <w:style w:type="paragraph" w:customStyle="1" w:styleId="xl68">
    <w:name w:val="xl68"/>
    <w:basedOn w:val="a"/>
    <w:qFormat/>
    <w:rsid w:val="00737F31"/>
    <w:pPr>
      <w:pBdr>
        <w:bottom w:val="single" w:sz="8" w:space="0" w:color="auto"/>
        <w:right w:val="single" w:sz="8" w:space="0" w:color="auto"/>
      </w:pBdr>
      <w:spacing w:before="100" w:beforeAutospacing="1" w:after="100" w:afterAutospacing="1" w:line="240" w:lineRule="auto"/>
      <w:ind w:firstLineChars="0" w:firstLine="0"/>
      <w:jc w:val="center"/>
      <w:textAlignment w:val="center"/>
    </w:pPr>
    <w:rPr>
      <w:rFonts w:ascii="宋体" w:hAnsi="宋体" w:cs="宋体"/>
      <w:kern w:val="0"/>
      <w:sz w:val="20"/>
      <w:szCs w:val="20"/>
    </w:rPr>
  </w:style>
  <w:style w:type="paragraph" w:customStyle="1" w:styleId="STC7">
    <w:name w:val="STC备注"/>
    <w:basedOn w:val="a"/>
    <w:link w:val="STC8"/>
    <w:qFormat/>
    <w:rsid w:val="00737F31"/>
    <w:pPr>
      <w:adjustRightInd w:val="0"/>
      <w:snapToGrid w:val="0"/>
      <w:spacing w:before="100" w:beforeAutospacing="1" w:line="240" w:lineRule="auto"/>
      <w:ind w:firstLineChars="0" w:firstLine="0"/>
      <w:jc w:val="left"/>
      <w:textAlignment w:val="center"/>
    </w:pPr>
    <w:rPr>
      <w:rFonts w:asciiTheme="minorEastAsia" w:cs="Times New Roman"/>
      <w:kern w:val="0"/>
      <w:sz w:val="20"/>
      <w:szCs w:val="20"/>
    </w:rPr>
  </w:style>
  <w:style w:type="character" w:customStyle="1" w:styleId="STC8">
    <w:name w:val="STC备注 字符"/>
    <w:link w:val="STC7"/>
    <w:qFormat/>
    <w:rsid w:val="00737F31"/>
    <w:rPr>
      <w:rFonts w:asciiTheme="minorEastAsia" w:eastAsia="宋体" w:hAnsi="Times New Roman" w:cs="Times New Roman"/>
      <w:kern w:val="0"/>
      <w:sz w:val="20"/>
      <w:szCs w:val="20"/>
    </w:rPr>
  </w:style>
  <w:style w:type="table" w:customStyle="1" w:styleId="TableNormal2">
    <w:name w:val="Table Normal2"/>
    <w:uiPriority w:val="2"/>
    <w:semiHidden/>
    <w:unhideWhenUsed/>
    <w:qFormat/>
    <w:rsid w:val="00737F31"/>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table" w:customStyle="1" w:styleId="TableNormal3">
    <w:name w:val="Table Normal3"/>
    <w:uiPriority w:val="2"/>
    <w:semiHidden/>
    <w:unhideWhenUsed/>
    <w:qFormat/>
    <w:rsid w:val="00737F31"/>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paragraph" w:customStyle="1" w:styleId="Default">
    <w:name w:val="Default"/>
    <w:qFormat/>
    <w:rsid w:val="00737F31"/>
    <w:pPr>
      <w:widowControl w:val="0"/>
      <w:autoSpaceDE w:val="0"/>
      <w:autoSpaceDN w:val="0"/>
      <w:adjustRightInd w:val="0"/>
    </w:pPr>
    <w:rPr>
      <w:rFonts w:ascii="宋体" w:hAnsi="Calibri" w:cs="宋体"/>
      <w:color w:val="000000"/>
      <w:sz w:val="24"/>
      <w:szCs w:val="24"/>
    </w:rPr>
  </w:style>
  <w:style w:type="table" w:customStyle="1" w:styleId="TableGrid">
    <w:name w:val="TableGrid"/>
    <w:qFormat/>
    <w:rsid w:val="00737F31"/>
    <w:rPr>
      <w:rFonts w:asciiTheme="minorHAnsi" w:eastAsiaTheme="minorEastAsia"/>
      <w:sz w:val="22"/>
      <w:szCs w:val="24"/>
    </w:rPr>
    <w:tblPr>
      <w:tblCellMar>
        <w:top w:w="0" w:type="dxa"/>
        <w:left w:w="0" w:type="dxa"/>
        <w:bottom w:w="0" w:type="dxa"/>
        <w:right w:w="0" w:type="dxa"/>
      </w:tblCellMar>
    </w:tblPr>
  </w:style>
  <w:style w:type="character" w:customStyle="1" w:styleId="15">
    <w:name w:val="未处理的提及1"/>
    <w:basedOn w:val="a0"/>
    <w:uiPriority w:val="99"/>
    <w:semiHidden/>
    <w:unhideWhenUsed/>
    <w:qFormat/>
    <w:rsid w:val="00737F31"/>
    <w:rPr>
      <w:color w:val="605E5C"/>
      <w:shd w:val="clear" w:color="auto" w:fill="E1DFDD"/>
    </w:rPr>
  </w:style>
  <w:style w:type="character" w:customStyle="1" w:styleId="16">
    <w:name w:val="页眉 字符1"/>
    <w:qFormat/>
    <w:rsid w:val="00737F31"/>
    <w:rPr>
      <w:rFonts w:ascii="黑体" w:eastAsia="黑体" w:hAnsi="宋体"/>
      <w:kern w:val="2"/>
      <w:sz w:val="18"/>
      <w:szCs w:val="18"/>
    </w:rPr>
  </w:style>
  <w:style w:type="character" w:customStyle="1" w:styleId="Char2">
    <w:name w:val="文档结构图 Char"/>
    <w:basedOn w:val="a0"/>
    <w:link w:val="a6"/>
    <w:uiPriority w:val="99"/>
    <w:qFormat/>
    <w:rsid w:val="00737F31"/>
    <w:rPr>
      <w:rFonts w:ascii="宋体" w:eastAsia="宋体" w:hAnsi="Times New Roman" w:cs="Times New Roman"/>
      <w:kern w:val="0"/>
      <w:sz w:val="18"/>
      <w:szCs w:val="18"/>
    </w:rPr>
  </w:style>
  <w:style w:type="character" w:customStyle="1" w:styleId="Char5">
    <w:name w:val="正文文本缩进 Char"/>
    <w:basedOn w:val="a0"/>
    <w:link w:val="a9"/>
    <w:qFormat/>
    <w:rsid w:val="00737F31"/>
    <w:rPr>
      <w:rFonts w:ascii="宋体" w:eastAsia="宋体" w:hAnsi="宋体" w:cs="Times New Roman"/>
      <w:color w:val="000000"/>
      <w:sz w:val="24"/>
      <w:szCs w:val="24"/>
    </w:rPr>
  </w:style>
  <w:style w:type="character" w:customStyle="1" w:styleId="3Char0">
    <w:name w:val="正文文本缩进 3 Char"/>
    <w:basedOn w:val="a0"/>
    <w:link w:val="31"/>
    <w:qFormat/>
    <w:rsid w:val="00737F31"/>
    <w:rPr>
      <w:rFonts w:ascii="Times New Roman" w:eastAsia="宋体" w:hAnsi="Times New Roman" w:cs="Times New Roman"/>
      <w:sz w:val="16"/>
      <w:szCs w:val="16"/>
    </w:rPr>
  </w:style>
  <w:style w:type="character" w:customStyle="1" w:styleId="num1">
    <w:name w:val="num1"/>
    <w:qFormat/>
    <w:rsid w:val="00737F31"/>
  </w:style>
  <w:style w:type="character" w:customStyle="1" w:styleId="num6">
    <w:name w:val="num6"/>
    <w:qFormat/>
    <w:rsid w:val="00737F31"/>
  </w:style>
  <w:style w:type="character" w:customStyle="1" w:styleId="num14">
    <w:name w:val="num14"/>
    <w:qFormat/>
    <w:rsid w:val="00737F31"/>
  </w:style>
  <w:style w:type="character" w:customStyle="1" w:styleId="num15">
    <w:name w:val="num15"/>
    <w:qFormat/>
    <w:rsid w:val="00737F31"/>
  </w:style>
  <w:style w:type="character" w:customStyle="1" w:styleId="font71">
    <w:name w:val="font71"/>
    <w:qFormat/>
    <w:rsid w:val="00737F31"/>
    <w:rPr>
      <w:rFonts w:ascii="宋体" w:eastAsia="宋体" w:hAnsi="宋体" w:cs="宋体" w:hint="eastAsia"/>
      <w:color w:val="333333"/>
      <w:sz w:val="15"/>
      <w:szCs w:val="15"/>
      <w:u w:val="none"/>
    </w:rPr>
  </w:style>
  <w:style w:type="character" w:customStyle="1" w:styleId="red">
    <w:name w:val="red"/>
    <w:qFormat/>
    <w:rsid w:val="00737F31"/>
    <w:rPr>
      <w:color w:val="E3060B"/>
    </w:rPr>
  </w:style>
  <w:style w:type="character" w:customStyle="1" w:styleId="num11">
    <w:name w:val="num11"/>
    <w:qFormat/>
    <w:rsid w:val="00737F31"/>
    <w:rPr>
      <w:shd w:val="clear" w:color="auto" w:fill="FD0400"/>
    </w:rPr>
  </w:style>
  <w:style w:type="character" w:customStyle="1" w:styleId="font41">
    <w:name w:val="font41"/>
    <w:qFormat/>
    <w:rsid w:val="00737F31"/>
    <w:rPr>
      <w:rFonts w:ascii="Times New Roman" w:hAnsi="Times New Roman" w:cs="Times New Roman" w:hint="default"/>
      <w:color w:val="000000"/>
      <w:sz w:val="15"/>
      <w:szCs w:val="15"/>
      <w:u w:val="none"/>
    </w:rPr>
  </w:style>
  <w:style w:type="character" w:customStyle="1" w:styleId="num2">
    <w:name w:val="num2"/>
    <w:qFormat/>
    <w:rsid w:val="00737F31"/>
  </w:style>
  <w:style w:type="character" w:customStyle="1" w:styleId="num9">
    <w:name w:val="num9"/>
    <w:qFormat/>
    <w:rsid w:val="00737F31"/>
  </w:style>
  <w:style w:type="character" w:customStyle="1" w:styleId="num4">
    <w:name w:val="num4"/>
    <w:qFormat/>
    <w:rsid w:val="00737F31"/>
  </w:style>
  <w:style w:type="character" w:customStyle="1" w:styleId="shenbao">
    <w:name w:val="shenbao"/>
    <w:qFormat/>
    <w:rsid w:val="00737F31"/>
    <w:rPr>
      <w:color w:val="EF6334"/>
    </w:rPr>
  </w:style>
  <w:style w:type="character" w:customStyle="1" w:styleId="num13">
    <w:name w:val="num13"/>
    <w:qFormat/>
    <w:rsid w:val="00737F31"/>
  </w:style>
  <w:style w:type="character" w:customStyle="1" w:styleId="sj">
    <w:name w:val="sj"/>
    <w:qFormat/>
    <w:rsid w:val="00737F31"/>
  </w:style>
  <w:style w:type="character" w:customStyle="1" w:styleId="apple-converted-space">
    <w:name w:val="apple-converted-space"/>
    <w:qFormat/>
    <w:rsid w:val="00737F31"/>
  </w:style>
  <w:style w:type="character" w:customStyle="1" w:styleId="dx">
    <w:name w:val="dx"/>
    <w:qFormat/>
    <w:rsid w:val="00737F31"/>
  </w:style>
  <w:style w:type="character" w:customStyle="1" w:styleId="dc">
    <w:name w:val="dc"/>
    <w:qFormat/>
    <w:rsid w:val="00737F31"/>
    <w:rPr>
      <w:b/>
      <w:color w:val="663300"/>
      <w:sz w:val="21"/>
      <w:szCs w:val="21"/>
    </w:rPr>
  </w:style>
  <w:style w:type="character" w:customStyle="1" w:styleId="speed">
    <w:name w:val="speed"/>
    <w:qFormat/>
    <w:rsid w:val="00737F31"/>
  </w:style>
  <w:style w:type="character" w:customStyle="1" w:styleId="keyword-span-wrap">
    <w:name w:val="keyword-span-wrap"/>
    <w:qFormat/>
    <w:rsid w:val="00737F31"/>
    <w:rPr>
      <w:color w:val="19A97B"/>
    </w:rPr>
  </w:style>
  <w:style w:type="character" w:customStyle="1" w:styleId="num111">
    <w:name w:val="num111"/>
    <w:qFormat/>
    <w:rsid w:val="00737F31"/>
  </w:style>
  <w:style w:type="character" w:customStyle="1" w:styleId="num5">
    <w:name w:val="num5"/>
    <w:qFormat/>
    <w:rsid w:val="00737F31"/>
  </w:style>
  <w:style w:type="character" w:customStyle="1" w:styleId="font61">
    <w:name w:val="font61"/>
    <w:qFormat/>
    <w:rsid w:val="00737F31"/>
    <w:rPr>
      <w:rFonts w:ascii="宋体" w:eastAsia="宋体" w:hAnsi="宋体" w:cs="宋体" w:hint="eastAsia"/>
      <w:color w:val="000000"/>
      <w:sz w:val="20"/>
      <w:szCs w:val="20"/>
      <w:u w:val="none"/>
    </w:rPr>
  </w:style>
  <w:style w:type="character" w:customStyle="1" w:styleId="fgray">
    <w:name w:val="fgray"/>
    <w:qFormat/>
    <w:rsid w:val="00737F31"/>
  </w:style>
  <w:style w:type="character" w:customStyle="1" w:styleId="num12">
    <w:name w:val="num12"/>
    <w:qFormat/>
    <w:rsid w:val="00737F31"/>
  </w:style>
  <w:style w:type="character" w:customStyle="1" w:styleId="font21">
    <w:name w:val="font21"/>
    <w:qFormat/>
    <w:rsid w:val="00737F31"/>
    <w:rPr>
      <w:rFonts w:ascii="Times New Roman" w:hAnsi="Times New Roman" w:cs="Times New Roman" w:hint="default"/>
      <w:color w:val="000000"/>
      <w:sz w:val="18"/>
      <w:szCs w:val="18"/>
      <w:u w:val="none"/>
      <w:vertAlign w:val="subscript"/>
    </w:rPr>
  </w:style>
  <w:style w:type="character" w:customStyle="1" w:styleId="num21">
    <w:name w:val="num21"/>
    <w:qFormat/>
    <w:rsid w:val="00737F31"/>
    <w:rPr>
      <w:shd w:val="clear" w:color="auto" w:fill="FDC003"/>
    </w:rPr>
  </w:style>
  <w:style w:type="character" w:customStyle="1" w:styleId="gray2">
    <w:name w:val="gray2"/>
    <w:qFormat/>
    <w:rsid w:val="00737F31"/>
    <w:rPr>
      <w:color w:val="B5B5B5"/>
    </w:rPr>
  </w:style>
  <w:style w:type="character" w:customStyle="1" w:styleId="5Char0">
    <w:name w:val="5文章(治) Char"/>
    <w:link w:val="51"/>
    <w:qFormat/>
    <w:rsid w:val="00737F31"/>
    <w:rPr>
      <w:snapToGrid w:val="0"/>
      <w:sz w:val="28"/>
      <w:szCs w:val="28"/>
    </w:rPr>
  </w:style>
  <w:style w:type="paragraph" w:customStyle="1" w:styleId="51">
    <w:name w:val="5文章(治)"/>
    <w:basedOn w:val="a"/>
    <w:link w:val="5Char0"/>
    <w:qFormat/>
    <w:rsid w:val="00737F31"/>
    <w:pPr>
      <w:widowControl w:val="0"/>
      <w:ind w:firstLine="560"/>
      <w:jc w:val="left"/>
    </w:pPr>
    <w:rPr>
      <w:rFonts w:ascii="仿宋_GB2312" w:eastAsia="仿宋_GB2312" w:hAnsiTheme="minorHAnsi"/>
      <w:snapToGrid w:val="0"/>
      <w:sz w:val="28"/>
      <w:szCs w:val="28"/>
    </w:rPr>
  </w:style>
  <w:style w:type="character" w:customStyle="1" w:styleId="chakan">
    <w:name w:val="chakan"/>
    <w:qFormat/>
    <w:rsid w:val="00737F31"/>
    <w:rPr>
      <w:color w:val="0064EA"/>
    </w:rPr>
  </w:style>
  <w:style w:type="character" w:customStyle="1" w:styleId="time">
    <w:name w:val="time"/>
    <w:qFormat/>
    <w:rsid w:val="00737F31"/>
    <w:rPr>
      <w:color w:val="888888"/>
    </w:rPr>
  </w:style>
  <w:style w:type="character" w:customStyle="1" w:styleId="num8">
    <w:name w:val="num8"/>
    <w:qFormat/>
    <w:rsid w:val="00737F31"/>
  </w:style>
  <w:style w:type="character" w:customStyle="1" w:styleId="num7">
    <w:name w:val="num7"/>
    <w:qFormat/>
    <w:rsid w:val="00737F31"/>
  </w:style>
  <w:style w:type="character" w:customStyle="1" w:styleId="font01">
    <w:name w:val="font01"/>
    <w:qFormat/>
    <w:rsid w:val="00737F31"/>
    <w:rPr>
      <w:rFonts w:ascii="仿宋_GB2312" w:eastAsia="仿宋_GB2312" w:cs="仿宋_GB2312" w:hint="eastAsia"/>
      <w:color w:val="000000"/>
      <w:sz w:val="22"/>
      <w:szCs w:val="22"/>
      <w:u w:val="none"/>
    </w:rPr>
  </w:style>
  <w:style w:type="character" w:customStyle="1" w:styleId="font51">
    <w:name w:val="font51"/>
    <w:qFormat/>
    <w:rsid w:val="00737F31"/>
    <w:rPr>
      <w:rFonts w:ascii="Times New Roman" w:hAnsi="Times New Roman" w:cs="Times New Roman" w:hint="default"/>
      <w:color w:val="333333"/>
      <w:sz w:val="15"/>
      <w:szCs w:val="15"/>
      <w:u w:val="none"/>
    </w:rPr>
  </w:style>
  <w:style w:type="character" w:customStyle="1" w:styleId="time1">
    <w:name w:val="time1"/>
    <w:qFormat/>
    <w:rsid w:val="00737F31"/>
    <w:rPr>
      <w:color w:val="888888"/>
    </w:rPr>
  </w:style>
  <w:style w:type="character" w:customStyle="1" w:styleId="time2">
    <w:name w:val="time2"/>
    <w:qFormat/>
    <w:rsid w:val="00737F31"/>
    <w:rPr>
      <w:color w:val="777777"/>
      <w:sz w:val="18"/>
      <w:szCs w:val="18"/>
    </w:rPr>
  </w:style>
  <w:style w:type="character" w:customStyle="1" w:styleId="num3">
    <w:name w:val="num3"/>
    <w:qFormat/>
    <w:rsid w:val="00737F31"/>
  </w:style>
  <w:style w:type="character" w:customStyle="1" w:styleId="num31">
    <w:name w:val="num31"/>
    <w:qFormat/>
    <w:rsid w:val="00737F31"/>
    <w:rPr>
      <w:shd w:val="clear" w:color="auto" w:fill="C5FE01"/>
    </w:rPr>
  </w:style>
  <w:style w:type="character" w:customStyle="1" w:styleId="txt1">
    <w:name w:val="txt1"/>
    <w:qFormat/>
    <w:rsid w:val="00737F31"/>
    <w:rPr>
      <w:color w:val="A6A6A6"/>
      <w:sz w:val="21"/>
      <w:szCs w:val="21"/>
    </w:rPr>
  </w:style>
  <w:style w:type="character" w:customStyle="1" w:styleId="num10">
    <w:name w:val="num10"/>
    <w:qFormat/>
    <w:rsid w:val="00737F31"/>
  </w:style>
  <w:style w:type="character" w:customStyle="1" w:styleId="checkbox2">
    <w:name w:val="checkbox2"/>
    <w:qFormat/>
    <w:rsid w:val="00737F31"/>
  </w:style>
  <w:style w:type="character" w:customStyle="1" w:styleId="font11">
    <w:name w:val="font11"/>
    <w:qFormat/>
    <w:rsid w:val="00737F31"/>
    <w:rPr>
      <w:rFonts w:ascii="Times New Roman" w:hAnsi="Times New Roman" w:cs="Times New Roman" w:hint="default"/>
      <w:color w:val="000000"/>
      <w:sz w:val="22"/>
      <w:szCs w:val="22"/>
      <w:u w:val="none"/>
    </w:rPr>
  </w:style>
  <w:style w:type="character" w:customStyle="1" w:styleId="font31">
    <w:name w:val="font31"/>
    <w:qFormat/>
    <w:rsid w:val="00737F31"/>
    <w:rPr>
      <w:rFonts w:ascii="Calibri" w:hAnsi="Calibri" w:cs="Calibri"/>
      <w:color w:val="000000"/>
      <w:sz w:val="18"/>
      <w:szCs w:val="18"/>
      <w:u w:val="none"/>
    </w:rPr>
  </w:style>
  <w:style w:type="paragraph" w:customStyle="1" w:styleId="CharCharChar">
    <w:name w:val="Char Char Char"/>
    <w:basedOn w:val="a"/>
    <w:qFormat/>
    <w:rsid w:val="00737F31"/>
    <w:pPr>
      <w:spacing w:line="240" w:lineRule="auto"/>
      <w:ind w:firstLineChars="0" w:firstLine="0"/>
      <w:jc w:val="left"/>
    </w:pPr>
    <w:rPr>
      <w:rFonts w:cs="Times New Roman"/>
      <w:kern w:val="0"/>
      <w:sz w:val="20"/>
      <w:szCs w:val="20"/>
    </w:rPr>
  </w:style>
  <w:style w:type="paragraph" w:customStyle="1" w:styleId="Bodytext1">
    <w:name w:val="Body text|1"/>
    <w:basedOn w:val="a"/>
    <w:qFormat/>
    <w:rsid w:val="00737F31"/>
    <w:pPr>
      <w:widowControl w:val="0"/>
      <w:spacing w:line="413" w:lineRule="auto"/>
      <w:ind w:firstLineChars="0" w:firstLine="400"/>
    </w:pPr>
    <w:rPr>
      <w:rFonts w:ascii="宋体" w:hAnsi="宋体" w:cs="宋体"/>
      <w:sz w:val="28"/>
      <w:szCs w:val="28"/>
      <w:lang w:val="zh-TW" w:eastAsia="zh-TW" w:bidi="zh-TW"/>
    </w:rPr>
  </w:style>
  <w:style w:type="paragraph" w:customStyle="1" w:styleId="Other1">
    <w:name w:val="Other|1"/>
    <w:basedOn w:val="a"/>
    <w:unhideWhenUsed/>
    <w:qFormat/>
    <w:rsid w:val="00737F31"/>
    <w:pPr>
      <w:widowControl w:val="0"/>
      <w:spacing w:line="240" w:lineRule="auto"/>
      <w:ind w:firstLineChars="0" w:firstLine="0"/>
      <w:jc w:val="center"/>
    </w:pPr>
    <w:rPr>
      <w:rFonts w:cs="Times New Roman" w:hint="eastAsia"/>
      <w:sz w:val="26"/>
      <w:szCs w:val="24"/>
    </w:rPr>
  </w:style>
  <w:style w:type="paragraph" w:customStyle="1" w:styleId="17">
    <w:name w:val="列表段落1"/>
    <w:basedOn w:val="a"/>
    <w:uiPriority w:val="34"/>
    <w:qFormat/>
    <w:rsid w:val="00737F31"/>
    <w:pPr>
      <w:widowControl w:val="0"/>
      <w:spacing w:line="240" w:lineRule="auto"/>
      <w:ind w:firstLineChars="0" w:firstLine="420"/>
    </w:pPr>
    <w:rPr>
      <w:rFonts w:cs="Times New Roman"/>
      <w:sz w:val="21"/>
      <w:szCs w:val="24"/>
    </w:rPr>
  </w:style>
  <w:style w:type="paragraph" w:customStyle="1" w:styleId="Charf0">
    <w:name w:val="Char"/>
    <w:basedOn w:val="a"/>
    <w:qFormat/>
    <w:rsid w:val="00737F31"/>
    <w:pPr>
      <w:widowControl w:val="0"/>
      <w:ind w:firstLineChars="0" w:firstLine="0"/>
    </w:pPr>
    <w:rPr>
      <w:rFonts w:ascii="仿宋_GB2312" w:eastAsia="仿宋_GB2312" w:hAnsi="Tahoma" w:cs="Times New Roman"/>
      <w:sz w:val="21"/>
      <w:szCs w:val="21"/>
    </w:rPr>
  </w:style>
  <w:style w:type="paragraph" w:customStyle="1" w:styleId="aff3">
    <w:name w:val="图题"/>
    <w:basedOn w:val="a4"/>
    <w:next w:val="afd"/>
    <w:qFormat/>
    <w:rsid w:val="00737F31"/>
    <w:pPr>
      <w:tabs>
        <w:tab w:val="left" w:pos="0"/>
      </w:tabs>
      <w:adjustRightInd w:val="0"/>
      <w:ind w:firstLine="0"/>
      <w:jc w:val="center"/>
      <w:textAlignment w:val="baseline"/>
      <w:outlineLvl w:val="1"/>
    </w:pPr>
    <w:rPr>
      <w:rFonts w:ascii="黑体" w:eastAsia="黑体" w:hAnsi="黑体" w:cs="宋体"/>
      <w:b/>
      <w:spacing w:val="0"/>
      <w:sz w:val="32"/>
      <w:szCs w:val="32"/>
    </w:rPr>
  </w:style>
  <w:style w:type="paragraph" w:customStyle="1" w:styleId="52">
    <w:name w:val="表内宋5中"/>
    <w:basedOn w:val="a"/>
    <w:qFormat/>
    <w:rsid w:val="00737F31"/>
    <w:pPr>
      <w:widowControl w:val="0"/>
      <w:autoSpaceDE w:val="0"/>
      <w:autoSpaceDN w:val="0"/>
      <w:adjustRightInd w:val="0"/>
      <w:snapToGrid w:val="0"/>
      <w:spacing w:line="240" w:lineRule="auto"/>
      <w:ind w:firstLineChars="0" w:firstLine="0"/>
      <w:jc w:val="center"/>
    </w:pPr>
    <w:rPr>
      <w:rFonts w:ascii="宋体" w:hAnsi="宋体" w:cs="Times New Roman"/>
      <w:kern w:val="0"/>
      <w:sz w:val="21"/>
      <w:szCs w:val="20"/>
    </w:rPr>
  </w:style>
  <w:style w:type="paragraph" w:customStyle="1" w:styleId="reader-word-layerreader-word-s5-1reader-word-s5-10">
    <w:name w:val="reader-word-layer reader-word-s5-1 reader-word-s5-10"/>
    <w:basedOn w:val="a"/>
    <w:qFormat/>
    <w:rsid w:val="00737F31"/>
    <w:pPr>
      <w:spacing w:before="100" w:beforeAutospacing="1" w:after="100" w:afterAutospacing="1" w:line="240" w:lineRule="auto"/>
      <w:ind w:firstLineChars="0" w:firstLine="0"/>
      <w:jc w:val="left"/>
    </w:pPr>
    <w:rPr>
      <w:rFonts w:ascii="宋体" w:hAnsi="宋体" w:cs="宋体"/>
      <w:kern w:val="0"/>
      <w:szCs w:val="24"/>
    </w:rPr>
  </w:style>
  <w:style w:type="table" w:customStyle="1" w:styleId="18">
    <w:name w:val="网格型1"/>
    <w:basedOn w:val="a1"/>
    <w:uiPriority w:val="99"/>
    <w:unhideWhenUsed/>
    <w:qFormat/>
    <w:rsid w:val="00737F31"/>
    <w:pPr>
      <w:widowControl w:val="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1">
    <w:name w:val="TOC 标题1"/>
    <w:basedOn w:val="1"/>
    <w:next w:val="a"/>
    <w:uiPriority w:val="39"/>
    <w:qFormat/>
    <w:rsid w:val="00737F31"/>
    <w:pPr>
      <w:pageBreakBefore w:val="0"/>
      <w:tabs>
        <w:tab w:val="left" w:pos="0"/>
        <w:tab w:val="left" w:pos="275"/>
      </w:tabs>
      <w:spacing w:before="480" w:line="276" w:lineRule="auto"/>
      <w:ind w:left="425" w:hanging="425"/>
      <w:jc w:val="left"/>
      <w:outlineLvl w:val="9"/>
    </w:pPr>
    <w:rPr>
      <w:rFonts w:ascii="Cambria" w:eastAsia="宋体" w:hAnsi="Cambria" w:cs="Times New Roman"/>
      <w:color w:val="365F91"/>
      <w:kern w:val="0"/>
      <w:sz w:val="28"/>
      <w:szCs w:val="28"/>
    </w:rPr>
  </w:style>
  <w:style w:type="character" w:customStyle="1" w:styleId="font81">
    <w:name w:val="font81"/>
    <w:qFormat/>
    <w:rsid w:val="00737F31"/>
    <w:rPr>
      <w:rFonts w:ascii="Arial" w:hAnsi="Arial" w:cs="Arial"/>
      <w:color w:val="000000"/>
      <w:sz w:val="16"/>
      <w:szCs w:val="16"/>
      <w:u w:val="none"/>
    </w:rPr>
  </w:style>
  <w:style w:type="character" w:customStyle="1" w:styleId="fontstyle01">
    <w:name w:val="fontstyle01"/>
    <w:basedOn w:val="a0"/>
    <w:qFormat/>
    <w:rsid w:val="00737F31"/>
    <w:rPr>
      <w:rFonts w:ascii="黑体" w:eastAsia="黑体" w:hAnsi="黑体" w:hint="eastAsia"/>
      <w:color w:val="000000"/>
      <w:sz w:val="22"/>
      <w:szCs w:val="22"/>
    </w:rPr>
  </w:style>
  <w:style w:type="paragraph" w:customStyle="1" w:styleId="aff4">
    <w:name w:val="！正文"/>
    <w:basedOn w:val="a"/>
    <w:qFormat/>
    <w:rsid w:val="00737F31"/>
    <w:pPr>
      <w:widowControl w:val="0"/>
    </w:pPr>
    <w:rPr>
      <w:rFonts w:cs="Times New Roman"/>
      <w:szCs w:val="24"/>
    </w:rPr>
  </w:style>
  <w:style w:type="paragraph" w:customStyle="1" w:styleId="aff5">
    <w:name w:val="表内容"/>
    <w:next w:val="a"/>
    <w:qFormat/>
    <w:rsid w:val="00737F31"/>
    <w:pPr>
      <w:widowControl w:val="0"/>
      <w:adjustRightInd w:val="0"/>
      <w:snapToGrid w:val="0"/>
      <w:jc w:val="center"/>
    </w:pPr>
    <w:rPr>
      <w:bCs/>
      <w:sz w:val="21"/>
      <w:szCs w:val="21"/>
    </w:rPr>
  </w:style>
  <w:style w:type="paragraph" w:customStyle="1" w:styleId="BCER">
    <w:name w:val="表格内容及图件BCER"/>
    <w:qFormat/>
    <w:rsid w:val="00737F31"/>
    <w:pPr>
      <w:spacing w:line="400" w:lineRule="exact"/>
      <w:jc w:val="center"/>
    </w:pPr>
    <w:rPr>
      <w:rFonts w:ascii="Arial" w:hAnsi="Arial"/>
      <w:kern w:val="2"/>
      <w:sz w:val="21"/>
      <w:szCs w:val="22"/>
    </w:rPr>
  </w:style>
  <w:style w:type="paragraph" w:customStyle="1" w:styleId="aff6">
    <w:name w:val="表名"/>
    <w:basedOn w:val="a"/>
    <w:qFormat/>
    <w:rsid w:val="00737F31"/>
    <w:pPr>
      <w:ind w:firstLine="422"/>
      <w:jc w:val="center"/>
    </w:pPr>
    <w:rPr>
      <w:b/>
      <w:bCs/>
    </w:rPr>
  </w:style>
  <w:style w:type="paragraph" w:customStyle="1" w:styleId="SSEC">
    <w:name w:val="SSEC 表字居中"/>
    <w:link w:val="SSEC0"/>
    <w:qFormat/>
    <w:rsid w:val="00737F31"/>
    <w:pPr>
      <w:widowControl w:val="0"/>
      <w:adjustRightInd w:val="0"/>
      <w:snapToGrid w:val="0"/>
      <w:jc w:val="center"/>
      <w:textAlignment w:val="center"/>
    </w:pPr>
    <w:rPr>
      <w:rFonts w:ascii="宋体" w:cstheme="minorBidi"/>
      <w:kern w:val="2"/>
      <w:sz w:val="21"/>
      <w:szCs w:val="21"/>
    </w:rPr>
  </w:style>
  <w:style w:type="character" w:customStyle="1" w:styleId="SSEC0">
    <w:name w:val="SSEC 表字居中 字符"/>
    <w:basedOn w:val="a0"/>
    <w:link w:val="SSEC"/>
    <w:qFormat/>
    <w:rsid w:val="00737F31"/>
    <w:rPr>
      <w:rFonts w:ascii="宋体" w:cstheme="minorBidi"/>
      <w:kern w:val="2"/>
      <w:sz w:val="21"/>
      <w:szCs w:val="21"/>
    </w:rPr>
  </w:style>
  <w:style w:type="table" w:customStyle="1" w:styleId="SSEC1">
    <w:name w:val="SSEC表格样式"/>
    <w:basedOn w:val="a1"/>
    <w:uiPriority w:val="99"/>
    <w:qFormat/>
    <w:rsid w:val="00737F31"/>
    <w:pPr>
      <w:adjustRightInd w:val="0"/>
      <w:snapToGrid w:val="0"/>
    </w:pPr>
    <w:rPr>
      <w:rFonts w:cstheme="minorBidi"/>
      <w:kern w:val="2"/>
      <w:sz w:val="21"/>
      <w:szCs w:val="21"/>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tcPr>
      <w:vAlign w:val="center"/>
    </w:tcPr>
  </w:style>
  <w:style w:type="paragraph" w:customStyle="1" w:styleId="SSEC2">
    <w:name w:val="SSEC 正文"/>
    <w:link w:val="SSEC3"/>
    <w:qFormat/>
    <w:rsid w:val="00737F31"/>
    <w:pPr>
      <w:widowControl w:val="0"/>
      <w:adjustRightInd w:val="0"/>
      <w:snapToGrid w:val="0"/>
      <w:spacing w:line="331" w:lineRule="auto"/>
      <w:ind w:firstLineChars="200" w:firstLine="200"/>
      <w:jc w:val="both"/>
    </w:pPr>
    <w:rPr>
      <w:rFonts w:ascii="宋体" w:hAnsi="宋体" w:cstheme="minorBidi"/>
      <w:kern w:val="2"/>
      <w:sz w:val="24"/>
      <w:szCs w:val="24"/>
    </w:rPr>
  </w:style>
  <w:style w:type="character" w:customStyle="1" w:styleId="SSEC3">
    <w:name w:val="SSEC 正文 字符"/>
    <w:basedOn w:val="a0"/>
    <w:link w:val="SSEC2"/>
    <w:qFormat/>
    <w:rsid w:val="00737F31"/>
    <w:rPr>
      <w:rFonts w:ascii="宋体" w:hAnsi="宋体" w:cstheme="minorBidi"/>
      <w:kern w:val="2"/>
      <w:sz w:val="24"/>
      <w:szCs w:val="24"/>
    </w:rPr>
  </w:style>
  <w:style w:type="paragraph" w:customStyle="1" w:styleId="aff7">
    <w:name w:val="图表题注"/>
    <w:basedOn w:val="a"/>
    <w:next w:val="a"/>
    <w:link w:val="Charf1"/>
    <w:qFormat/>
    <w:rsid w:val="00737F31"/>
    <w:pPr>
      <w:keepNext/>
      <w:adjustRightInd w:val="0"/>
      <w:snapToGrid w:val="0"/>
      <w:spacing w:line="240" w:lineRule="auto"/>
      <w:ind w:firstLineChars="0" w:firstLine="0"/>
      <w:jc w:val="center"/>
    </w:pPr>
    <w:rPr>
      <w:rFonts w:ascii="黑体" w:eastAsia="黑体" w:hAnsi="黑体" w:cs="仿宋_GB2312"/>
      <w:bCs/>
      <w:color w:val="000000"/>
      <w:kern w:val="0"/>
      <w:sz w:val="21"/>
      <w:szCs w:val="28"/>
    </w:rPr>
  </w:style>
  <w:style w:type="character" w:customStyle="1" w:styleId="Charf1">
    <w:name w:val="图表题注 Char"/>
    <w:link w:val="aff7"/>
    <w:qFormat/>
    <w:rsid w:val="00737F31"/>
    <w:rPr>
      <w:rFonts w:ascii="黑体" w:eastAsia="黑体" w:hAnsi="黑体" w:cs="仿宋_GB2312"/>
      <w:bCs/>
      <w:color w:val="000000"/>
      <w:sz w:val="21"/>
      <w:szCs w:val="2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22</Pages>
  <Words>1445</Words>
  <Characters>8241</Characters>
  <Application>Microsoft Office Word</Application>
  <DocSecurity>0</DocSecurity>
  <Lines>68</Lines>
  <Paragraphs>19</Paragraphs>
  <ScaleCrop>false</ScaleCrop>
  <Company>Microsoft</Company>
  <LinksUpToDate>false</LinksUpToDate>
  <CharactersWithSpaces>9667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 ben</dc:creator>
  <cp:lastModifiedBy>lenovo</cp:lastModifiedBy>
  <cp:revision>46</cp:revision>
  <cp:lastPrinted>2024-06-24T10:03:00Z</cp:lastPrinted>
  <dcterms:created xsi:type="dcterms:W3CDTF">2024-12-16T02:06:00Z</dcterms:created>
  <dcterms:modified xsi:type="dcterms:W3CDTF">2024-12-20T00:43:00Z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2024-05-19T14:06:53Z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72d63b01-4ddc-48ab-ad92-8e593bbe785e</vt:lpwstr>
  </property>
  <property fmtid="{D5CDD505-2E9C-101B-9397-08002B2CF9AE}" pid="7" name="MSIP_Label_defa4170-0d19-0005-0004-bc88714345d2_ActionId">
    <vt:lpwstr>4d90c0b5-6ad3-469f-aa07-97ecad7c614a</vt:lpwstr>
  </property>
  <property fmtid="{D5CDD505-2E9C-101B-9397-08002B2CF9AE}" pid="8" name="MSIP_Label_defa4170-0d19-0005-0004-bc88714345d2_ContentBits">
    <vt:lpwstr>0</vt:lpwstr>
  </property>
  <property fmtid="{D5CDD505-2E9C-101B-9397-08002B2CF9AE}" pid="9" name="KSOProductBuildVer">
    <vt:lpwstr>2052-12.1.0.19302</vt:lpwstr>
  </property>
  <property fmtid="{D5CDD505-2E9C-101B-9397-08002B2CF9AE}" pid="10" name="ICV">
    <vt:lpwstr>EEBEEAC53CE24C55B82C7DEF7675B99E</vt:lpwstr>
  </property>
</Properties>
</file>