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中石化新疆新春石油开发有限责任公司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永进3-斜1、永进3-平2两口探井项目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环境保护设施调试日期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公示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1、建设地点：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新疆生产建设兵团第六师新湖农场试验站三连西南方向4.5km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处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永进3-斜1井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井型为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定向井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2020年12月10日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开钻，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2021年02月28日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完钻，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</w:rPr>
        <w:t>1年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3月14日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钻井完井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，原设计井深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5860m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，实际完钻井深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5830m</w:t>
      </w:r>
      <w:r>
        <w:rPr>
          <w:rFonts w:hint="default" w:ascii="Times New Roman" w:hAnsi="Times New Roman" w:cs="Times New Roman"/>
          <w:sz w:val="24"/>
          <w:szCs w:val="24"/>
        </w:rPr>
        <w:t>。项目总占地面积为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20350</w:t>
      </w:r>
      <w:r>
        <w:rPr>
          <w:rFonts w:hint="default" w:ascii="Times New Roman" w:hAnsi="Times New Roman" w:cs="Times New Roman"/>
          <w:sz w:val="24"/>
          <w:szCs w:val="24"/>
        </w:rPr>
        <w:t>m²，井场占地面积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16500</w:t>
      </w:r>
      <w:r>
        <w:rPr>
          <w:rFonts w:hint="default" w:ascii="Times New Roman" w:hAnsi="Times New Roman" w:cs="Times New Roman"/>
          <w:sz w:val="24"/>
          <w:szCs w:val="24"/>
        </w:rPr>
        <w:t>m²，均为临时占地。项目总投资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6200</w:t>
      </w:r>
      <w:r>
        <w:rPr>
          <w:rFonts w:hint="default" w:ascii="Times New Roman" w:hAnsi="Times New Roman" w:cs="Times New Roman"/>
          <w:sz w:val="24"/>
          <w:szCs w:val="24"/>
        </w:rPr>
        <w:t>万元，其中环保投资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168</w:t>
      </w:r>
      <w:r>
        <w:rPr>
          <w:rFonts w:hint="default" w:ascii="Times New Roman" w:hAnsi="Times New Roman" w:cs="Times New Roman"/>
          <w:sz w:val="24"/>
          <w:szCs w:val="24"/>
        </w:rPr>
        <w:t>万元。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3、根据《建设项目环境保护管理条例》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2017年10月1日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、《建设项目竣工环境保护验收暂行办法》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2017年11月20日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等有关规定，现将中石化新疆新春石油开发有限责任公司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永进3-斜1、永进3-平2两口探井项目</w:t>
      </w:r>
      <w:r>
        <w:rPr>
          <w:rFonts w:hint="default" w:ascii="Times New Roman" w:hAnsi="Times New Roman" w:cs="Times New Roman"/>
          <w:sz w:val="24"/>
          <w:szCs w:val="24"/>
        </w:rPr>
        <w:t>环境保护设施调试日期进行公示。本项目环境保护设施调试日期为20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日至20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cs="Times New Roman"/>
          <w:sz w:val="24"/>
          <w:szCs w:val="24"/>
        </w:rPr>
        <w:t>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联系人：金云鹏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联系电话：15288884143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联系地址：山东省东营市西四路胜建大厦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08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F38CA"/>
    <w:multiLevelType w:val="singleLevel"/>
    <w:tmpl w:val="922F38CA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OWY1YjNlMDkxZTNkYWQwOTcyYTJhMGY1ODdkMWMifQ=="/>
  </w:docVars>
  <w:rsids>
    <w:rsidRoot w:val="292C09C1"/>
    <w:rsid w:val="292C09C1"/>
    <w:rsid w:val="6F1C5A64"/>
    <w:rsid w:val="787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Cs w:val="24"/>
    </w:rPr>
  </w:style>
  <w:style w:type="paragraph" w:styleId="3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1"/>
    <w:qFormat/>
    <w:uiPriority w:val="0"/>
    <w:pPr>
      <w:ind w:firstLine="420" w:firstLineChars="100"/>
    </w:pPr>
    <w:rPr>
      <w:sz w:val="21"/>
    </w:rPr>
  </w:style>
  <w:style w:type="paragraph" w:styleId="6">
    <w:name w:val="Body Text First Indent 2"/>
    <w:basedOn w:val="1"/>
    <w:next w:val="5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FC07E5-6D78-4E78-A3F7-23743C25A0C5}"/>
</file>

<file path=customXml/itemProps2.xml><?xml version="1.0" encoding="utf-8"?>
<ds:datastoreItem xmlns:ds="http://schemas.openxmlformats.org/officeDocument/2006/customXml" ds:itemID="{42392A7C-EECC-4848-8855-5465CB32EF3F}"/>
</file>

<file path=customXml/itemProps3.xml><?xml version="1.0" encoding="utf-8"?>
<ds:datastoreItem xmlns:ds="http://schemas.openxmlformats.org/officeDocument/2006/customXml" ds:itemID="{91B7B84E-23BB-46B1-A242-74281E6CE3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440</Characters>
  <Lines>0</Lines>
  <Paragraphs>0</Paragraphs>
  <TotalTime>1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既不守诺，何必许诺？</dc:creator>
  <cp:lastModifiedBy>既不守诺，何必许诺？</cp:lastModifiedBy>
  <cp:revision>1</cp:revision>
  <dcterms:created xsi:type="dcterms:W3CDTF">2024-01-16T02:33:00Z</dcterms:created>
  <dcterms:modified xsi:type="dcterms:W3CDTF">2024-06-24T09:02:59Z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68F377B4D33F453A946003A3498D1F29_13</vt:lpwstr>
  </property>
  <property fmtid="{D5CDD505-2E9C-101B-9397-08002B2CF9AE}" pid="4" name="ContentTypeId">
    <vt:lpwstr>0x010100313989E510CC474A862876A387D6F14A</vt:lpwstr>
  </property>
</Properties>
</file>