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adjustRightInd w:val="0"/>
        <w:snapToGrid w:val="0"/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adjustRightInd w:val="0"/>
        <w:snapToGrid w:val="0"/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adjustRightInd w:val="0"/>
        <w:snapToGrid w:val="0"/>
        <w:spacing w:line="64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环境信息依法披露报告</w:t>
      </w:r>
    </w:p>
    <w:p>
      <w:pPr>
        <w:adjustRightInd w:val="0"/>
        <w:snapToGrid w:val="0"/>
        <w:spacing w:line="640" w:lineRule="exact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（年度报告）</w:t>
      </w:r>
    </w:p>
    <w:p>
      <w:pPr>
        <w:pStyle w:val="17"/>
        <w:spacing w:before="144"/>
        <w:ind w:left="-100" w:right="-100"/>
        <w:rPr>
          <w:rFonts w:ascii="方正小标宋简体" w:eastAsia="方正小标宋简体"/>
          <w:sz w:val="44"/>
          <w:szCs w:val="44"/>
        </w:rPr>
      </w:pPr>
    </w:p>
    <w:p>
      <w:pPr>
        <w:pStyle w:val="17"/>
        <w:spacing w:before="144"/>
        <w:ind w:left="-100" w:right="-100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542" w:firstLineChars="200"/>
        <w:jc w:val="left"/>
        <w:rPr>
          <w:rFonts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</w:rPr>
        <w:t>单位名称：        中石化新疆新春石油开发有限责任公司</w:t>
      </w:r>
    </w:p>
    <w:p>
      <w:pPr>
        <w:pStyle w:val="17"/>
        <w:spacing w:beforeLines="0" w:line="560" w:lineRule="exact"/>
        <w:ind w:left="0" w:leftChars="0" w:right="0" w:rightChars="0" w:firstLine="542" w:firstLineChars="200"/>
        <w:jc w:val="left"/>
        <w:rPr>
          <w:rFonts w:ascii="黑体" w:hAnsi="黑体" w:eastAsia="黑体" w:cs="黑体"/>
          <w:b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sz w:val="28"/>
          <w:szCs w:val="28"/>
        </w:rPr>
        <w:t>统一社会信用代码：91654200333133020Q</w:t>
      </w:r>
    </w:p>
    <w:p>
      <w:pPr>
        <w:spacing w:line="560" w:lineRule="exact"/>
        <w:ind w:firstLine="542" w:firstLineChars="200"/>
        <w:jc w:val="left"/>
        <w:rPr>
          <w:rFonts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</w:rPr>
        <w:t>报告年度：        202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>年</w:t>
      </w:r>
    </w:p>
    <w:p>
      <w:pPr>
        <w:spacing w:line="560" w:lineRule="exact"/>
        <w:ind w:firstLine="542" w:firstLineChars="200"/>
        <w:jc w:val="left"/>
        <w:rPr>
          <w:rFonts w:ascii="黑体" w:hAnsi="黑体" w:eastAsia="黑体" w:cs="黑体"/>
          <w:sz w:val="28"/>
          <w:szCs w:val="28"/>
        </w:rPr>
      </w:pPr>
    </w:p>
    <w:p>
      <w:pPr>
        <w:spacing w:line="560" w:lineRule="exact"/>
        <w:ind w:firstLine="542" w:firstLineChars="200"/>
        <w:jc w:val="left"/>
        <w:rPr>
          <w:rFonts w:ascii="黑体" w:hAnsi="黑体" w:eastAsia="黑体" w:cs="黑体"/>
          <w:sz w:val="28"/>
          <w:szCs w:val="28"/>
        </w:rPr>
      </w:pPr>
    </w:p>
    <w:p>
      <w:pPr>
        <w:spacing w:line="560" w:lineRule="exact"/>
        <w:ind w:firstLine="542" w:firstLineChars="200"/>
        <w:jc w:val="left"/>
        <w:rPr>
          <w:rFonts w:ascii="黑体" w:hAnsi="黑体" w:eastAsia="黑体" w:cs="黑体"/>
          <w:sz w:val="28"/>
          <w:szCs w:val="28"/>
        </w:rPr>
      </w:pPr>
    </w:p>
    <w:p>
      <w:pPr>
        <w:spacing w:line="560" w:lineRule="exact"/>
        <w:ind w:firstLine="542" w:firstLineChars="200"/>
        <w:jc w:val="left"/>
        <w:rPr>
          <w:rFonts w:ascii="黑体" w:hAnsi="黑体" w:eastAsia="黑体" w:cs="黑体"/>
          <w:sz w:val="28"/>
          <w:szCs w:val="28"/>
        </w:rPr>
      </w:pPr>
    </w:p>
    <w:p>
      <w:pPr>
        <w:spacing w:line="560" w:lineRule="exact"/>
        <w:ind w:firstLine="542" w:firstLineChars="200"/>
        <w:jc w:val="left"/>
        <w:rPr>
          <w:rFonts w:ascii="黑体" w:hAnsi="黑体" w:eastAsia="黑体" w:cs="黑体"/>
          <w:sz w:val="28"/>
          <w:szCs w:val="28"/>
        </w:rPr>
      </w:pPr>
    </w:p>
    <w:p>
      <w:pPr>
        <w:spacing w:line="560" w:lineRule="exact"/>
        <w:ind w:firstLine="542" w:firstLineChars="200"/>
        <w:jc w:val="left"/>
        <w:rPr>
          <w:rFonts w:ascii="黑体" w:hAnsi="黑体" w:eastAsia="黑体" w:cs="黑体"/>
          <w:sz w:val="28"/>
          <w:szCs w:val="28"/>
        </w:rPr>
      </w:pPr>
    </w:p>
    <w:p>
      <w:pPr>
        <w:spacing w:line="560" w:lineRule="exact"/>
        <w:ind w:firstLine="542" w:firstLineChars="200"/>
        <w:jc w:val="left"/>
        <w:rPr>
          <w:rFonts w:ascii="黑体" w:hAnsi="黑体" w:eastAsia="黑体" w:cs="黑体"/>
          <w:sz w:val="28"/>
          <w:szCs w:val="28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单位名称（盖章）：中石化新疆新春石油开发有限责任公司</w:t>
      </w:r>
    </w:p>
    <w:p>
      <w:pPr>
        <w:spacing w:line="560" w:lineRule="exact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编制日期：202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sz w:val="28"/>
          <w:szCs w:val="28"/>
        </w:rPr>
        <w:t>年3月</w:t>
      </w:r>
      <w:r>
        <w:rPr>
          <w:rFonts w:ascii="黑体" w:hAnsi="黑体" w:eastAsia="黑体" w:cs="黑体"/>
          <w:sz w:val="28"/>
          <w:szCs w:val="28"/>
        </w:rPr>
        <w:t>19</w:t>
      </w:r>
      <w:r>
        <w:rPr>
          <w:rFonts w:hint="eastAsia" w:ascii="黑体" w:hAnsi="黑体" w:eastAsia="黑体" w:cs="黑体"/>
          <w:sz w:val="28"/>
          <w:szCs w:val="28"/>
        </w:rPr>
        <w:t>日</w:t>
      </w:r>
    </w:p>
    <w:p/>
    <w:p>
      <w:pPr>
        <w:pStyle w:val="17"/>
        <w:spacing w:before="144"/>
        <w:ind w:left="-100" w:right="-100"/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36" w:gutter="0"/>
          <w:cols w:space="425" w:num="1"/>
          <w:docGrid w:type="linesAndChars" w:linePitch="289" w:charSpace="-1844"/>
        </w:sectPr>
      </w:pPr>
    </w:p>
    <w:p>
      <w:pPr>
        <w:adjustRightInd w:val="0"/>
        <w:snapToGrid w:val="0"/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承诺书</w:t>
      </w:r>
    </w:p>
    <w:p>
      <w:pPr>
        <w:pStyle w:val="20"/>
        <w:widowControl w:val="0"/>
        <w:autoSpaceDN w:val="0"/>
        <w:spacing w:line="560" w:lineRule="exact"/>
        <w:ind w:firstLine="622" w:firstLineChars="200"/>
        <w:rPr>
          <w:rFonts w:ascii="方正仿宋简体" w:eastAsia="方正仿宋简体"/>
          <w:sz w:val="32"/>
          <w:szCs w:val="32"/>
        </w:rPr>
      </w:pPr>
    </w:p>
    <w:p>
      <w:pPr>
        <w:pStyle w:val="20"/>
        <w:widowControl w:val="0"/>
        <w:autoSpaceDN w:val="0"/>
        <w:spacing w:line="560" w:lineRule="exact"/>
        <w:ind w:firstLine="622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4505960</wp:posOffset>
            </wp:positionH>
            <wp:positionV relativeFrom="paragraph">
              <wp:posOffset>630555</wp:posOffset>
            </wp:positionV>
            <wp:extent cx="979805" cy="1245235"/>
            <wp:effectExtent l="0" t="0" r="12065" b="10795"/>
            <wp:wrapNone/>
            <wp:docPr id="1" name="图片 1" descr="lQLPDhrceKxHLibNA2HNAqmwOZbeMI2Ga4cBlnaOPMAjAA_681_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LPDhrceKxHLibNA2HNAqmwOZbeMI2Ga4cBlnaOPMAjAA_681_86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79805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eastAsia="方正仿宋简体"/>
          <w:sz w:val="32"/>
          <w:szCs w:val="32"/>
        </w:rPr>
        <w:t>本人保证本年度环境信息依法披露报告</w:t>
      </w:r>
      <w:r>
        <w:rPr>
          <w:rFonts w:ascii="方正仿宋简体" w:eastAsia="方正仿宋简体"/>
          <w:sz w:val="32"/>
          <w:szCs w:val="32"/>
        </w:rPr>
        <w:t>内容真实、准确、完整，不存在虚假记载、误导性陈述或重大遗漏，并承担相应的法律责任。</w:t>
      </w:r>
    </w:p>
    <w:p>
      <w:pPr>
        <w:pStyle w:val="20"/>
        <w:widowControl w:val="0"/>
        <w:autoSpaceDN w:val="0"/>
        <w:spacing w:line="560" w:lineRule="exact"/>
        <w:ind w:firstLine="3732" w:firstLineChars="1200"/>
        <w:rPr>
          <w:rFonts w:ascii="方正仿宋简体" w:eastAsia="方正仿宋简体"/>
          <w:sz w:val="32"/>
          <w:szCs w:val="32"/>
          <w:u w:val="single"/>
        </w:rPr>
      </w:pPr>
      <w:r>
        <w:rPr>
          <w:rFonts w:ascii="方正仿宋简体" w:eastAsia="方正仿宋简体"/>
          <w:sz w:val="32"/>
          <w:szCs w:val="32"/>
        </w:rPr>
        <w:t>企业负责人（签字）：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          </w:t>
      </w:r>
    </w:p>
    <w:p>
      <w:pPr>
        <w:pStyle w:val="20"/>
        <w:widowControl w:val="0"/>
        <w:autoSpaceDN w:val="0"/>
        <w:spacing w:line="560" w:lineRule="exact"/>
        <w:ind w:firstLine="622" w:firstLineChars="200"/>
        <w:rPr>
          <w:rFonts w:ascii="方正仿宋简体" w:eastAsia="方正仿宋简体"/>
          <w:sz w:val="32"/>
          <w:szCs w:val="32"/>
        </w:rPr>
      </w:pPr>
    </w:p>
    <w:p>
      <w:pPr>
        <w:pStyle w:val="20"/>
        <w:widowControl w:val="0"/>
        <w:autoSpaceDN w:val="0"/>
        <w:spacing w:line="560" w:lineRule="exact"/>
        <w:ind w:firstLine="402" w:firstLineChars="200"/>
        <w:rPr>
          <w:rFonts w:ascii="方正仿宋简体" w:eastAsia="方正仿宋简体"/>
          <w:sz w:val="32"/>
          <w:szCs w:val="32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4474845</wp:posOffset>
            </wp:positionH>
            <wp:positionV relativeFrom="paragraph">
              <wp:posOffset>627380</wp:posOffset>
            </wp:positionV>
            <wp:extent cx="1119505" cy="449580"/>
            <wp:effectExtent l="0" t="0" r="4445" b="762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eastAsia="方正仿宋简体"/>
          <w:sz w:val="32"/>
          <w:szCs w:val="32"/>
        </w:rPr>
        <w:t>本人保证本年度环境信息依法披露报告</w:t>
      </w:r>
      <w:r>
        <w:rPr>
          <w:rFonts w:ascii="方正仿宋简体" w:eastAsia="方正仿宋简体"/>
          <w:sz w:val="32"/>
          <w:szCs w:val="32"/>
        </w:rPr>
        <w:t>中环保信息及数据真实、准确、完整。</w:t>
      </w:r>
    </w:p>
    <w:p>
      <w:pPr>
        <w:pStyle w:val="20"/>
        <w:widowControl w:val="0"/>
        <w:autoSpaceDN w:val="0"/>
        <w:spacing w:line="560" w:lineRule="exact"/>
        <w:ind w:firstLine="2488" w:firstLineChars="8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主管环保工作负责人（签字）：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          </w:t>
      </w:r>
    </w:p>
    <w:p>
      <w:pPr>
        <w:pStyle w:val="20"/>
        <w:widowControl w:val="0"/>
        <w:autoSpaceDN w:val="0"/>
        <w:spacing w:line="560" w:lineRule="exact"/>
        <w:ind w:firstLine="622" w:firstLineChars="200"/>
        <w:rPr>
          <w:rFonts w:ascii="方正仿宋简体" w:eastAsia="方正仿宋简体"/>
          <w:sz w:val="32"/>
          <w:szCs w:val="32"/>
        </w:rPr>
      </w:pPr>
    </w:p>
    <w:p>
      <w:pPr>
        <w:pStyle w:val="20"/>
        <w:widowControl w:val="0"/>
        <w:autoSpaceDN w:val="0"/>
        <w:spacing w:line="560" w:lineRule="exact"/>
        <w:ind w:firstLine="622" w:firstLineChars="200"/>
        <w:rPr>
          <w:rFonts w:ascii="方正仿宋简体" w:eastAsia="方正仿宋简体"/>
          <w:sz w:val="32"/>
          <w:szCs w:val="32"/>
        </w:rPr>
      </w:pPr>
    </w:p>
    <w:p>
      <w:pPr>
        <w:pStyle w:val="17"/>
        <w:spacing w:beforeLines="0" w:line="560" w:lineRule="exact"/>
        <w:ind w:left="0" w:leftChars="0" w:right="0" w:rightChars="0" w:firstLine="622" w:firstLineChars="200"/>
        <w:jc w:val="right"/>
        <w:rPr>
          <w:rFonts w:ascii="方正仿宋简体" w:hAnsi="方正仿宋简体" w:eastAsia="方正仿宋简体" w:cs="方正仿宋简体"/>
          <w:b w:val="0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b w:val="0"/>
          <w:sz w:val="32"/>
          <w:szCs w:val="32"/>
        </w:rPr>
        <w:t>中石化新疆新春石油开发有限责任公司</w:t>
      </w:r>
    </w:p>
    <w:p>
      <w:pPr>
        <w:wordWrap w:val="0"/>
        <w:spacing w:line="560" w:lineRule="exact"/>
        <w:ind w:firstLine="622" w:firstLineChars="200"/>
        <w:jc w:val="righ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年3月</w:t>
      </w:r>
      <w:r>
        <w:rPr>
          <w:rFonts w:ascii="方正仿宋简体" w:hAnsi="方正仿宋简体" w:eastAsia="方正仿宋简体" w:cs="方正仿宋简体"/>
          <w:sz w:val="32"/>
          <w:szCs w:val="32"/>
        </w:rPr>
        <w:t>19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日         </w:t>
      </w:r>
    </w:p>
    <w:p>
      <w:pPr>
        <w:pStyle w:val="17"/>
        <w:spacing w:before="144"/>
        <w:ind w:left="-100" w:right="-100"/>
      </w:pPr>
    </w:p>
    <w:p>
      <w:pPr>
        <w:widowControl/>
        <w:jc w:val="left"/>
      </w:pPr>
    </w:p>
    <w:p>
      <w:pPr>
        <w:widowControl/>
        <w:jc w:val="left"/>
      </w:pPr>
    </w:p>
    <w:p>
      <w:pPr>
        <w:sectPr>
          <w:footerReference r:id="rId5" w:type="default"/>
          <w:pgSz w:w="11906" w:h="16838"/>
          <w:pgMar w:top="2098" w:right="1474" w:bottom="1985" w:left="1588" w:header="851" w:footer="936" w:gutter="0"/>
          <w:pgNumType w:start="1"/>
          <w:cols w:space="425" w:num="1"/>
          <w:docGrid w:type="linesAndChars" w:linePitch="289" w:charSpace="-1844"/>
        </w:sectPr>
      </w:pPr>
      <w:bookmarkStart w:id="33" w:name="_GoBack"/>
      <w:bookmarkEnd w:id="33"/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　录</w:t>
      </w:r>
    </w:p>
    <w:p>
      <w:pPr>
        <w:pStyle w:val="9"/>
        <w:tabs>
          <w:tab w:val="right" w:leader="dot" w:pos="8834"/>
        </w:tabs>
        <w:rPr>
          <w:rFonts w:asciiTheme="minorHAnsi" w:hAnsiTheme="minorHAnsi" w:eastAsiaTheme="minorEastAsia" w:cstheme="minorBidi"/>
          <w:szCs w:val="22"/>
        </w:rPr>
      </w:pPr>
      <w:r>
        <w:rPr>
          <w:rFonts w:hint="eastAsia" w:ascii="方正小标宋简体" w:hAnsi="宋体" w:eastAsia="方正小标宋简体"/>
          <w:sz w:val="44"/>
          <w:szCs w:val="44"/>
        </w:rPr>
        <w:fldChar w:fldCharType="begin"/>
      </w:r>
      <w:r>
        <w:rPr>
          <w:rFonts w:hint="eastAsia" w:ascii="方正小标宋简体" w:hAnsi="宋体" w:eastAsia="方正小标宋简体"/>
          <w:sz w:val="44"/>
          <w:szCs w:val="44"/>
        </w:rPr>
        <w:instrText xml:space="preserve">TOC \o "1-2" \h \u </w:instrText>
      </w:r>
      <w:r>
        <w:rPr>
          <w:rFonts w:hint="eastAsia" w:ascii="方正小标宋简体" w:hAnsi="宋体" w:eastAsia="方正小标宋简体"/>
          <w:sz w:val="44"/>
          <w:szCs w:val="44"/>
        </w:rPr>
        <w:fldChar w:fldCharType="separate"/>
      </w:r>
      <w:r>
        <w:fldChar w:fldCharType="begin"/>
      </w:r>
      <w:r>
        <w:instrText xml:space="preserve"> HYPERLINK \l "_Toc129936385" </w:instrText>
      </w:r>
      <w:r>
        <w:fldChar w:fldCharType="separate"/>
      </w:r>
      <w:r>
        <w:rPr>
          <w:rStyle w:val="16"/>
          <w:rFonts w:hint="eastAsia" w:ascii="方正黑体简体" w:hAnsi="方正黑体简体" w:eastAsia="方正黑体简体" w:cs="方正黑体简体"/>
        </w:rPr>
        <w:t>一、名词解释</w:t>
      </w:r>
      <w:r>
        <w:tab/>
      </w:r>
      <w:r>
        <w:fldChar w:fldCharType="begin"/>
      </w:r>
      <w:r>
        <w:instrText xml:space="preserve"> PAGEREF _Toc129936385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834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"_Toc129936386" </w:instrText>
      </w:r>
      <w:r>
        <w:fldChar w:fldCharType="separate"/>
      </w:r>
      <w:r>
        <w:rPr>
          <w:rStyle w:val="16"/>
          <w:rFonts w:hint="eastAsia" w:ascii="方正黑体简体" w:hAnsi="方正黑体简体" w:eastAsia="方正黑体简体" w:cs="方正黑体简体"/>
        </w:rPr>
        <w:t>二、关键环境信息提要</w:t>
      </w:r>
      <w:r>
        <w:tab/>
      </w:r>
      <w:r>
        <w:fldChar w:fldCharType="begin"/>
      </w:r>
      <w:r>
        <w:instrText xml:space="preserve"> PAGEREF _Toc129936386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834"/>
        </w:tabs>
        <w:ind w:left="40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"_Toc129936387" </w:instrText>
      </w:r>
      <w:r>
        <w:fldChar w:fldCharType="separate"/>
      </w:r>
      <w:r>
        <w:rPr>
          <w:rStyle w:val="16"/>
          <w:rFonts w:hint="eastAsia" w:ascii="方正楷体简体" w:hAnsi="方正楷体简体" w:eastAsia="方正楷体简体" w:cs="方正楷体简体"/>
        </w:rPr>
        <w:t>（一）年度生态环境行政许可变更情况</w:t>
      </w:r>
      <w:r>
        <w:tab/>
      </w:r>
      <w:r>
        <w:fldChar w:fldCharType="begin"/>
      </w:r>
      <w:r>
        <w:instrText xml:space="preserve"> PAGEREF _Toc129936387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834"/>
        </w:tabs>
        <w:ind w:left="40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"_Toc129936388" </w:instrText>
      </w:r>
      <w:r>
        <w:fldChar w:fldCharType="separate"/>
      </w:r>
      <w:r>
        <w:rPr>
          <w:rStyle w:val="16"/>
          <w:rFonts w:hint="eastAsia" w:ascii="方正楷体简体" w:hAnsi="方正楷体简体" w:eastAsia="方正楷体简体" w:cs="方正楷体简体"/>
        </w:rPr>
        <w:t>（二）年度主要污染物排放和碳排放情况</w:t>
      </w:r>
      <w:r>
        <w:tab/>
      </w:r>
      <w:r>
        <w:fldChar w:fldCharType="begin"/>
      </w:r>
      <w:r>
        <w:instrText xml:space="preserve"> PAGEREF _Toc129936388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834"/>
        </w:tabs>
        <w:ind w:left="40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"_Toc129936389" </w:instrText>
      </w:r>
      <w:r>
        <w:fldChar w:fldCharType="separate"/>
      </w:r>
      <w:r>
        <w:rPr>
          <w:rStyle w:val="16"/>
          <w:rFonts w:hint="eastAsia" w:ascii="方正楷体简体" w:hAnsi="方正楷体简体" w:eastAsia="方正楷体简体" w:cs="方正楷体简体"/>
        </w:rPr>
        <w:t>（三）年度受到的生态环境行政处罚、司法判决情况</w:t>
      </w:r>
      <w:r>
        <w:tab/>
      </w:r>
      <w:r>
        <w:fldChar w:fldCharType="begin"/>
      </w:r>
      <w:r>
        <w:instrText xml:space="preserve"> PAGEREF _Toc129936389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834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"_Toc129936390" </w:instrText>
      </w:r>
      <w:r>
        <w:fldChar w:fldCharType="separate"/>
      </w:r>
      <w:r>
        <w:rPr>
          <w:rStyle w:val="16"/>
          <w:rFonts w:hint="eastAsia" w:ascii="方正黑体简体" w:hAnsi="方正黑体简体" w:eastAsia="方正黑体简体" w:cs="方正黑体简体"/>
        </w:rPr>
        <w:t>三、企业基本信息</w:t>
      </w:r>
      <w:r>
        <w:tab/>
      </w:r>
      <w:r>
        <w:fldChar w:fldCharType="begin"/>
      </w:r>
      <w:r>
        <w:instrText xml:space="preserve"> PAGEREF _Toc129936390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834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"_Toc129936391" </w:instrText>
      </w:r>
      <w:r>
        <w:fldChar w:fldCharType="separate"/>
      </w:r>
      <w:r>
        <w:rPr>
          <w:rStyle w:val="16"/>
          <w:rFonts w:hint="eastAsia" w:ascii="方正黑体简体" w:hAnsi="方正黑体简体" w:eastAsia="方正黑体简体" w:cs="方正黑体简体"/>
        </w:rPr>
        <w:t>四、企业环境管理信息</w:t>
      </w:r>
      <w:r>
        <w:tab/>
      </w:r>
      <w:r>
        <w:fldChar w:fldCharType="begin"/>
      </w:r>
      <w:r>
        <w:instrText xml:space="preserve"> PAGEREF _Toc129936391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834"/>
        </w:tabs>
        <w:ind w:left="40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"_Toc129936392" </w:instrText>
      </w:r>
      <w:r>
        <w:fldChar w:fldCharType="separate"/>
      </w:r>
      <w:r>
        <w:rPr>
          <w:rStyle w:val="16"/>
          <w:rFonts w:hint="eastAsia" w:ascii="方正楷体简体" w:hAnsi="方正楷体简体" w:eastAsia="方正楷体简体" w:cs="方正楷体简体"/>
        </w:rPr>
        <w:t>（一）企业生态环境行政许可信息</w:t>
      </w:r>
      <w:r>
        <w:tab/>
      </w:r>
      <w:r>
        <w:fldChar w:fldCharType="begin"/>
      </w:r>
      <w:r>
        <w:instrText xml:space="preserve"> PAGEREF _Toc129936392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834"/>
        </w:tabs>
        <w:ind w:left="40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"_Toc129936393" </w:instrText>
      </w:r>
      <w:r>
        <w:fldChar w:fldCharType="separate"/>
      </w:r>
      <w:r>
        <w:rPr>
          <w:rStyle w:val="16"/>
          <w:rFonts w:hint="eastAsia" w:ascii="方正楷体简体" w:hAnsi="方正楷体简体" w:eastAsia="方正楷体简体" w:cs="方正楷体简体"/>
        </w:rPr>
        <w:t>（二）环境保护税缴纳情况</w:t>
      </w:r>
      <w:r>
        <w:tab/>
      </w:r>
      <w:r>
        <w:fldChar w:fldCharType="begin"/>
      </w:r>
      <w:r>
        <w:instrText xml:space="preserve"> PAGEREF _Toc129936393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834"/>
        </w:tabs>
        <w:ind w:left="40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"_Toc129936394" </w:instrText>
      </w:r>
      <w:r>
        <w:fldChar w:fldCharType="separate"/>
      </w:r>
      <w:r>
        <w:rPr>
          <w:rStyle w:val="16"/>
          <w:rFonts w:hint="eastAsia" w:ascii="方正楷体简体" w:hAnsi="方正楷体简体" w:eastAsia="方正楷体简体" w:cs="方正楷体简体"/>
        </w:rPr>
        <w:t>（三）投保环境污染责任保险信息</w:t>
      </w:r>
      <w:r>
        <w:tab/>
      </w:r>
      <w:r>
        <w:fldChar w:fldCharType="begin"/>
      </w:r>
      <w:r>
        <w:instrText xml:space="preserve"> PAGEREF _Toc129936394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834"/>
        </w:tabs>
        <w:ind w:left="40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"_Toc129936395" </w:instrText>
      </w:r>
      <w:r>
        <w:fldChar w:fldCharType="separate"/>
      </w:r>
      <w:r>
        <w:rPr>
          <w:rStyle w:val="16"/>
          <w:rFonts w:hint="eastAsia" w:ascii="方正楷体简体" w:hAnsi="方正楷体简体" w:eastAsia="方正楷体简体" w:cs="方正楷体简体"/>
        </w:rPr>
        <w:t>（四）环境信用评价情况</w:t>
      </w:r>
      <w:r>
        <w:tab/>
      </w:r>
      <w:r>
        <w:fldChar w:fldCharType="begin"/>
      </w:r>
      <w:r>
        <w:instrText xml:space="preserve"> PAGEREF _Toc129936395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834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"_Toc129936396" </w:instrText>
      </w:r>
      <w:r>
        <w:fldChar w:fldCharType="separate"/>
      </w:r>
      <w:r>
        <w:rPr>
          <w:rStyle w:val="16"/>
          <w:rFonts w:hint="eastAsia" w:ascii="方正黑体简体" w:eastAsia="方正黑体简体"/>
        </w:rPr>
        <w:t>五、污染物产生、治理与排放信息</w:t>
      </w:r>
      <w:r>
        <w:tab/>
      </w:r>
      <w:r>
        <w:fldChar w:fldCharType="begin"/>
      </w:r>
      <w:r>
        <w:instrText xml:space="preserve"> PAGEREF _Toc129936396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834"/>
        </w:tabs>
        <w:ind w:left="40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"_Toc129936397" </w:instrText>
      </w:r>
      <w:r>
        <w:fldChar w:fldCharType="separate"/>
      </w:r>
      <w:r>
        <w:rPr>
          <w:rStyle w:val="16"/>
          <w:rFonts w:hint="eastAsia" w:ascii="方正楷体简体" w:hAnsi="方正楷体简体" w:eastAsia="方正楷体简体" w:cs="方正楷体简体"/>
        </w:rPr>
        <w:t>（一）污染防治设施</w:t>
      </w:r>
      <w:r>
        <w:tab/>
      </w:r>
      <w:r>
        <w:fldChar w:fldCharType="begin"/>
      </w:r>
      <w:r>
        <w:instrText xml:space="preserve"> PAGEREF _Toc129936397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834"/>
        </w:tabs>
        <w:ind w:left="40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"_Toc129936398" </w:instrText>
      </w:r>
      <w:r>
        <w:fldChar w:fldCharType="separate"/>
      </w:r>
      <w:r>
        <w:rPr>
          <w:rStyle w:val="16"/>
          <w:rFonts w:hint="eastAsia" w:ascii="方正楷体简体" w:hAnsi="方正楷体简体" w:eastAsia="方正楷体简体" w:cs="方正楷体简体"/>
        </w:rPr>
        <w:t>（二）主要水污染物、大气污染物排放相关信息</w:t>
      </w:r>
      <w:r>
        <w:tab/>
      </w:r>
      <w:r>
        <w:fldChar w:fldCharType="begin"/>
      </w:r>
      <w:r>
        <w:instrText xml:space="preserve"> PAGEREF _Toc129936398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834"/>
        </w:tabs>
        <w:ind w:left="40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"_Toc129936399" </w:instrText>
      </w:r>
      <w:r>
        <w:fldChar w:fldCharType="separate"/>
      </w:r>
      <w:r>
        <w:rPr>
          <w:rStyle w:val="16"/>
          <w:rFonts w:hint="eastAsia" w:ascii="方正楷体简体" w:hAnsi="方正楷体简体" w:eastAsia="方正楷体简体" w:cs="方正楷体简体"/>
        </w:rPr>
        <w:t>（三）工业固体废物的产生、贮存、流向和利用处置信息</w:t>
      </w:r>
      <w:r>
        <w:tab/>
      </w:r>
      <w:r>
        <w:fldChar w:fldCharType="begin"/>
      </w:r>
      <w:r>
        <w:instrText xml:space="preserve"> PAGEREF _Toc129936399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834"/>
        </w:tabs>
        <w:ind w:left="40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"_Toc129936400" </w:instrText>
      </w:r>
      <w:r>
        <w:fldChar w:fldCharType="separate"/>
      </w:r>
      <w:r>
        <w:rPr>
          <w:rStyle w:val="16"/>
          <w:rFonts w:hint="eastAsia" w:ascii="方正楷体简体" w:hAnsi="方正楷体简体" w:eastAsia="方正楷体简体" w:cs="方正楷体简体"/>
        </w:rPr>
        <w:t>（四）排放的有毒有害物质信息</w:t>
      </w:r>
      <w:r>
        <w:tab/>
      </w:r>
      <w:r>
        <w:fldChar w:fldCharType="begin"/>
      </w:r>
      <w:r>
        <w:instrText xml:space="preserve"> PAGEREF _Toc129936400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834"/>
        </w:tabs>
        <w:ind w:left="40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"_Toc129936401" </w:instrText>
      </w:r>
      <w:r>
        <w:fldChar w:fldCharType="separate"/>
      </w:r>
      <w:r>
        <w:rPr>
          <w:rStyle w:val="16"/>
          <w:rFonts w:hint="eastAsia" w:ascii="方正楷体简体" w:hAnsi="方正楷体简体" w:eastAsia="方正楷体简体" w:cs="方正楷体简体"/>
        </w:rPr>
        <w:t>（五）噪声排放信息</w:t>
      </w:r>
      <w:r>
        <w:tab/>
      </w:r>
      <w:r>
        <w:fldChar w:fldCharType="begin"/>
      </w:r>
      <w:r>
        <w:instrText xml:space="preserve"> PAGEREF _Toc129936401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834"/>
        </w:tabs>
        <w:ind w:left="40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"_Toc129936402" </w:instrText>
      </w:r>
      <w:r>
        <w:fldChar w:fldCharType="separate"/>
      </w:r>
      <w:r>
        <w:rPr>
          <w:rStyle w:val="16"/>
          <w:rFonts w:hint="eastAsia" w:ascii="方正楷体简体" w:hAnsi="方正楷体简体" w:eastAsia="方正楷体简体" w:cs="方正楷体简体"/>
        </w:rPr>
        <w:t>（六）防治扬尘污染情况</w:t>
      </w:r>
      <w:r>
        <w:tab/>
      </w:r>
      <w:r>
        <w:fldChar w:fldCharType="begin"/>
      </w:r>
      <w:r>
        <w:instrText xml:space="preserve"> PAGEREF _Toc129936402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834"/>
        </w:tabs>
        <w:ind w:left="40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"_Toc129936403" </w:instrText>
      </w:r>
      <w:r>
        <w:fldChar w:fldCharType="separate"/>
      </w:r>
      <w:r>
        <w:rPr>
          <w:rStyle w:val="16"/>
          <w:rFonts w:hint="eastAsia" w:ascii="方正楷体简体" w:hAnsi="方正楷体简体" w:eastAsia="方正楷体简体" w:cs="方正楷体简体"/>
        </w:rPr>
        <w:t>（七）排污许可执行报告信息</w:t>
      </w:r>
      <w:r>
        <w:tab/>
      </w:r>
      <w:r>
        <w:fldChar w:fldCharType="begin"/>
      </w:r>
      <w:r>
        <w:instrText xml:space="preserve"> PAGEREF _Toc129936403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834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"_Toc129936404" </w:instrText>
      </w:r>
      <w:r>
        <w:fldChar w:fldCharType="separate"/>
      </w:r>
      <w:r>
        <w:rPr>
          <w:rStyle w:val="16"/>
          <w:rFonts w:hint="eastAsia" w:ascii="方正黑体简体" w:eastAsia="方正黑体简体"/>
        </w:rPr>
        <w:t>六、碳排放信息</w:t>
      </w:r>
      <w:r>
        <w:tab/>
      </w:r>
      <w:r>
        <w:fldChar w:fldCharType="begin"/>
      </w:r>
      <w:r>
        <w:instrText xml:space="preserve"> PAGEREF _Toc129936404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834"/>
        </w:tabs>
        <w:ind w:left="40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"_Toc129936405" </w:instrText>
      </w:r>
      <w:r>
        <w:fldChar w:fldCharType="separate"/>
      </w:r>
      <w:r>
        <w:rPr>
          <w:rStyle w:val="16"/>
          <w:rFonts w:hint="eastAsia" w:ascii="方正楷体简体" w:hAnsi="方正楷体简体" w:eastAsia="方正楷体简体" w:cs="方正楷体简体"/>
        </w:rPr>
        <w:t>（一）年度碳实际排放量及上一年度实际排放量</w:t>
      </w:r>
      <w:r>
        <w:tab/>
      </w:r>
      <w:r>
        <w:fldChar w:fldCharType="begin"/>
      </w:r>
      <w:r>
        <w:instrText xml:space="preserve"> PAGEREF _Toc129936405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834"/>
        </w:tabs>
        <w:ind w:left="40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"_Toc129936406" </w:instrText>
      </w:r>
      <w:r>
        <w:fldChar w:fldCharType="separate"/>
      </w:r>
      <w:r>
        <w:rPr>
          <w:rStyle w:val="16"/>
          <w:rFonts w:hint="eastAsia" w:ascii="方正楷体简体" w:hAnsi="方正楷体简体" w:eastAsia="方正楷体简体" w:cs="方正楷体简体"/>
        </w:rPr>
        <w:t>（二）配额清缴情况</w:t>
      </w:r>
      <w:r>
        <w:tab/>
      </w:r>
      <w:r>
        <w:fldChar w:fldCharType="begin"/>
      </w:r>
      <w:r>
        <w:instrText xml:space="preserve"> PAGEREF _Toc129936406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834"/>
        </w:tabs>
        <w:ind w:left="40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"_Toc129936407" </w:instrText>
      </w:r>
      <w:r>
        <w:fldChar w:fldCharType="separate"/>
      </w:r>
      <w:r>
        <w:rPr>
          <w:rStyle w:val="16"/>
          <w:rFonts w:hint="eastAsia" w:ascii="方正楷体简体" w:hAnsi="方正楷体简体" w:eastAsia="方正楷体简体" w:cs="方正楷体简体"/>
          <w:kern w:val="0"/>
        </w:rPr>
        <w:t>（三）碳排放设施、核算方法等信息</w:t>
      </w:r>
      <w:r>
        <w:tab/>
      </w:r>
      <w:r>
        <w:fldChar w:fldCharType="begin"/>
      </w:r>
      <w:r>
        <w:instrText xml:space="preserve"> PAGEREF _Toc129936407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834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"_Toc129936408" </w:instrText>
      </w:r>
      <w:r>
        <w:fldChar w:fldCharType="separate"/>
      </w:r>
      <w:r>
        <w:rPr>
          <w:rStyle w:val="16"/>
          <w:rFonts w:hint="eastAsia" w:ascii="方正黑体简体" w:eastAsia="方正黑体简体"/>
        </w:rPr>
        <w:t>七、强制性清洁生产审核信息</w:t>
      </w:r>
      <w:r>
        <w:tab/>
      </w:r>
      <w:r>
        <w:fldChar w:fldCharType="begin"/>
      </w:r>
      <w:r>
        <w:instrText xml:space="preserve"> PAGEREF _Toc129936408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834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"_Toc129936409" </w:instrText>
      </w:r>
      <w:r>
        <w:fldChar w:fldCharType="separate"/>
      </w:r>
      <w:r>
        <w:rPr>
          <w:rStyle w:val="16"/>
          <w:rFonts w:hint="eastAsia" w:ascii="方正黑体简体" w:eastAsia="方正黑体简体"/>
        </w:rPr>
        <w:t>八、生态环境应急信息</w:t>
      </w:r>
      <w:r>
        <w:tab/>
      </w:r>
      <w:r>
        <w:fldChar w:fldCharType="begin"/>
      </w:r>
      <w:r>
        <w:instrText xml:space="preserve"> PAGEREF _Toc129936409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834"/>
        </w:tabs>
        <w:ind w:left="40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"_Toc129936410" </w:instrText>
      </w:r>
      <w:r>
        <w:fldChar w:fldCharType="separate"/>
      </w:r>
      <w:r>
        <w:rPr>
          <w:rStyle w:val="16"/>
          <w:rFonts w:hint="eastAsia" w:ascii="方正楷体简体" w:hAnsi="方正楷体简体" w:eastAsia="方正楷体简体" w:cs="方正楷体简体"/>
          <w:kern w:val="0"/>
        </w:rPr>
        <w:t>（一）生态环境应急情况</w:t>
      </w:r>
      <w:r>
        <w:tab/>
      </w:r>
      <w:r>
        <w:fldChar w:fldCharType="begin"/>
      </w:r>
      <w:r>
        <w:instrText xml:space="preserve"> PAGEREF _Toc129936410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834"/>
        </w:tabs>
        <w:ind w:left="40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"_Toc129936411" </w:instrText>
      </w:r>
      <w:r>
        <w:fldChar w:fldCharType="separate"/>
      </w:r>
      <w:r>
        <w:rPr>
          <w:rStyle w:val="16"/>
          <w:rFonts w:hint="eastAsia" w:ascii="方正楷体简体" w:hAnsi="方正楷体简体" w:eastAsia="方正楷体简体" w:cs="方正楷体简体"/>
          <w:kern w:val="0"/>
        </w:rPr>
        <w:t>（二）重污染天气应急响应情况</w:t>
      </w:r>
      <w:r>
        <w:tab/>
      </w:r>
      <w:r>
        <w:fldChar w:fldCharType="begin"/>
      </w:r>
      <w:r>
        <w:instrText xml:space="preserve"> PAGEREF _Toc129936411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834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"_Toc129936412" </w:instrText>
      </w:r>
      <w:r>
        <w:fldChar w:fldCharType="separate"/>
      </w:r>
      <w:r>
        <w:rPr>
          <w:rStyle w:val="16"/>
          <w:rFonts w:hint="eastAsia" w:ascii="方正黑体简体" w:eastAsia="方正黑体简体"/>
        </w:rPr>
        <w:t>九、生态环境违法信息</w:t>
      </w:r>
      <w:r>
        <w:tab/>
      </w:r>
      <w:r>
        <w:fldChar w:fldCharType="begin"/>
      </w:r>
      <w:r>
        <w:instrText xml:space="preserve"> PAGEREF _Toc129936412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834"/>
        </w:tabs>
        <w:ind w:left="40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"_Toc129936413" </w:instrText>
      </w:r>
      <w:r>
        <w:fldChar w:fldCharType="separate"/>
      </w:r>
      <w:r>
        <w:rPr>
          <w:rStyle w:val="16"/>
          <w:rFonts w:hint="eastAsia" w:ascii="方正楷体简体" w:hAnsi="方正楷体简体" w:eastAsia="方正楷体简体" w:cs="方正楷体简体"/>
          <w:kern w:val="0"/>
        </w:rPr>
        <w:t>（一）生态环境行政处罚信息</w:t>
      </w:r>
      <w:r>
        <w:tab/>
      </w:r>
      <w:r>
        <w:fldChar w:fldCharType="begin"/>
      </w:r>
      <w:r>
        <w:instrText xml:space="preserve"> PAGEREF _Toc129936413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834"/>
        </w:tabs>
        <w:ind w:left="40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"_Toc129936414" </w:instrText>
      </w:r>
      <w:r>
        <w:fldChar w:fldCharType="separate"/>
      </w:r>
      <w:r>
        <w:rPr>
          <w:rStyle w:val="16"/>
          <w:rFonts w:hint="eastAsia" w:ascii="方正楷体简体" w:hAnsi="方正楷体简体" w:eastAsia="方正楷体简体" w:cs="方正楷体简体"/>
          <w:kern w:val="0"/>
        </w:rPr>
        <w:t>（二）生态环境司法判决信息</w:t>
      </w:r>
      <w:r>
        <w:tab/>
      </w:r>
      <w:r>
        <w:fldChar w:fldCharType="begin"/>
      </w:r>
      <w:r>
        <w:instrText xml:space="preserve"> PAGEREF _Toc129936414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834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"_Toc129936415" </w:instrText>
      </w:r>
      <w:r>
        <w:fldChar w:fldCharType="separate"/>
      </w:r>
      <w:r>
        <w:rPr>
          <w:rStyle w:val="16"/>
          <w:rFonts w:hint="eastAsia" w:ascii="方正黑体简体" w:eastAsia="方正黑体简体"/>
        </w:rPr>
        <w:t>十、本年度临时报告情况</w:t>
      </w:r>
      <w:r>
        <w:tab/>
      </w:r>
      <w:r>
        <w:fldChar w:fldCharType="begin"/>
      </w:r>
      <w:r>
        <w:instrText xml:space="preserve"> PAGEREF _Toc129936415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834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"_Toc129936416" </w:instrText>
      </w:r>
      <w:r>
        <w:fldChar w:fldCharType="separate"/>
      </w:r>
      <w:r>
        <w:rPr>
          <w:rStyle w:val="16"/>
          <w:rFonts w:hint="eastAsia" w:ascii="方正黑体简体" w:eastAsia="方正黑体简体"/>
          <w:kern w:val="0"/>
        </w:rPr>
        <w:t>十一、相关投融资的生态环保信息</w:t>
      </w:r>
      <w:r>
        <w:tab/>
      </w:r>
      <w:r>
        <w:fldChar w:fldCharType="begin"/>
      </w:r>
      <w:r>
        <w:instrText xml:space="preserve"> PAGEREF _Toc129936416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adjustRightInd w:val="0"/>
        <w:snapToGrid w:val="0"/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  <w:sectPr>
          <w:footerReference r:id="rId6" w:type="default"/>
          <w:pgSz w:w="11906" w:h="16838"/>
          <w:pgMar w:top="2098" w:right="1474" w:bottom="1985" w:left="1588" w:header="851" w:footer="936" w:gutter="0"/>
          <w:cols w:space="425" w:num="1"/>
          <w:docGrid w:type="linesAndChars" w:linePitch="289" w:charSpace="-1844"/>
        </w:sectPr>
      </w:pPr>
      <w:r>
        <w:rPr>
          <w:rFonts w:hint="eastAsia" w:ascii="方正小标宋简体" w:hAnsi="宋体" w:eastAsia="方正小标宋简体"/>
          <w:szCs w:val="44"/>
        </w:rPr>
        <w:fldChar w:fldCharType="end"/>
      </w:r>
    </w:p>
    <w:p>
      <w:pPr>
        <w:pStyle w:val="20"/>
        <w:widowControl w:val="0"/>
        <w:autoSpaceDN w:val="0"/>
        <w:spacing w:line="560" w:lineRule="exact"/>
        <w:ind w:firstLine="622" w:firstLineChars="200"/>
        <w:jc w:val="left"/>
        <w:outlineLvl w:val="0"/>
        <w:rPr>
          <w:rFonts w:ascii="方正黑体简体" w:hAnsi="方正黑体简体" w:eastAsia="方正黑体简体" w:cs="方正黑体简体"/>
          <w:sz w:val="32"/>
          <w:szCs w:val="32"/>
        </w:rPr>
      </w:pPr>
      <w:bookmarkStart w:id="0" w:name="_Toc129936385"/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一、名词解释</w:t>
      </w:r>
      <w:bookmarkEnd w:id="0"/>
    </w:p>
    <w:p>
      <w:pPr>
        <w:pStyle w:val="20"/>
        <w:widowControl w:val="0"/>
        <w:autoSpaceDN w:val="0"/>
        <w:spacing w:line="560" w:lineRule="exact"/>
        <w:ind w:firstLine="622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为便于理解，依据相关标准或技术规范文件对以下术语解释如下：</w:t>
      </w:r>
    </w:p>
    <w:p>
      <w:pPr>
        <w:pStyle w:val="20"/>
        <w:widowControl w:val="0"/>
        <w:autoSpaceDN w:val="0"/>
        <w:spacing w:line="560" w:lineRule="exact"/>
        <w:ind w:firstLine="622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1．直接排放　排污单位直接向环境水体排放水污染物的行为。</w:t>
      </w:r>
    </w:p>
    <w:p>
      <w:pPr>
        <w:pStyle w:val="20"/>
        <w:widowControl w:val="0"/>
        <w:autoSpaceDN w:val="0"/>
        <w:spacing w:line="560" w:lineRule="exact"/>
        <w:ind w:firstLine="622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[来源：石油炼制工业污染物排放标准（GB 31570-2015）]</w:t>
      </w:r>
    </w:p>
    <w:p>
      <w:pPr>
        <w:pStyle w:val="20"/>
        <w:widowControl w:val="0"/>
        <w:autoSpaceDN w:val="0"/>
        <w:spacing w:line="560" w:lineRule="exact"/>
        <w:ind w:firstLine="622" w:firstLineChars="200"/>
        <w:jc w:val="left"/>
        <w:outlineLvl w:val="0"/>
        <w:rPr>
          <w:rFonts w:ascii="方正黑体简体" w:hAnsi="方正黑体简体" w:eastAsia="方正黑体简体" w:cs="方正黑体简体"/>
          <w:sz w:val="32"/>
          <w:szCs w:val="32"/>
        </w:rPr>
      </w:pPr>
      <w:bookmarkStart w:id="1" w:name="_Toc129936386"/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二、关键环境信息提要</w:t>
      </w:r>
      <w:bookmarkEnd w:id="1"/>
    </w:p>
    <w:p>
      <w:pPr>
        <w:pStyle w:val="20"/>
        <w:widowControl w:val="0"/>
        <w:autoSpaceDN w:val="0"/>
        <w:spacing w:line="560" w:lineRule="exact"/>
        <w:ind w:firstLine="622" w:firstLineChars="200"/>
        <w:outlineLvl w:val="1"/>
        <w:rPr>
          <w:rFonts w:ascii="方正楷体简体" w:hAnsi="方正楷体简体" w:eastAsia="方正楷体简体" w:cs="方正楷体简体"/>
          <w:sz w:val="32"/>
          <w:szCs w:val="32"/>
        </w:rPr>
      </w:pPr>
      <w:bookmarkStart w:id="2" w:name="_Toc129936387"/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（一）年度生态环境行政许可变更情况</w:t>
      </w:r>
      <w:bookmarkEnd w:id="2"/>
    </w:p>
    <w:p>
      <w:pPr>
        <w:pStyle w:val="20"/>
        <w:widowControl w:val="0"/>
        <w:autoSpaceDN w:val="0"/>
        <w:spacing w:line="560" w:lineRule="exact"/>
        <w:ind w:firstLine="622" w:firstLineChars="200"/>
        <w:rPr>
          <w:rFonts w:hint="default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2023年</w:t>
      </w:r>
      <w:r>
        <w:rPr>
          <w:rFonts w:hint="eastAsia" w:ascii="方正仿宋简体" w:eastAsia="方正仿宋简体"/>
          <w:sz w:val="32"/>
          <w:szCs w:val="32"/>
        </w:rPr>
        <w:t>生态环境行政许可变更，包括新获得、变更、延续、撤销和正在申请等情况。</w:t>
      </w:r>
      <w:r>
        <w:rPr>
          <w:rFonts w:hint="eastAsia" w:ascii="方正仿宋简体" w:eastAsia="方正仿宋简体"/>
          <w:sz w:val="32"/>
          <w:szCs w:val="32"/>
          <w:lang w:eastAsia="zh-CN"/>
        </w:rPr>
        <w:t>2023年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12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26</w:t>
      </w:r>
      <w:r>
        <w:rPr>
          <w:rFonts w:hint="eastAsia" w:ascii="方正仿宋简体" w:eastAsia="方正仿宋简体"/>
          <w:sz w:val="32"/>
          <w:szCs w:val="32"/>
        </w:rPr>
        <w:t>日，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我公司新获得</w:t>
      </w:r>
      <w:r>
        <w:rPr>
          <w:rFonts w:hint="eastAsia" w:ascii="方正仿宋简体" w:eastAsia="方正仿宋简体"/>
          <w:sz w:val="32"/>
          <w:szCs w:val="32"/>
        </w:rPr>
        <w:t>春风7号注汽站排污许可证，目前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已正式</w:t>
      </w:r>
      <w:r>
        <w:rPr>
          <w:rFonts w:hint="eastAsia" w:ascii="方正仿宋简体" w:eastAsia="方正仿宋简体"/>
          <w:sz w:val="32"/>
          <w:szCs w:val="32"/>
        </w:rPr>
        <w:t>投产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运行</w:t>
      </w:r>
      <w:r>
        <w:rPr>
          <w:rFonts w:hint="eastAsia" w:ascii="方正仿宋简体" w:eastAsia="方正仿宋简体"/>
          <w:sz w:val="32"/>
          <w:szCs w:val="32"/>
        </w:rPr>
        <w:t>。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同年，我公司申请2、3、4号注汽站延期变更，已于2023年10月31日取证，许可证有效期延期至2028年12月日。</w:t>
      </w:r>
    </w:p>
    <w:p>
      <w:pPr>
        <w:pStyle w:val="20"/>
        <w:widowControl w:val="0"/>
        <w:autoSpaceDN w:val="0"/>
        <w:spacing w:line="560" w:lineRule="exact"/>
        <w:ind w:firstLine="622" w:firstLineChars="200"/>
        <w:outlineLvl w:val="1"/>
        <w:rPr>
          <w:rFonts w:ascii="方正楷体简体" w:hAnsi="方正楷体简体" w:eastAsia="方正楷体简体" w:cs="方正楷体简体"/>
          <w:sz w:val="32"/>
          <w:szCs w:val="32"/>
        </w:rPr>
      </w:pPr>
      <w:bookmarkStart w:id="3" w:name="_Toc129936388"/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（二）年度主要污染物排放和碳排放情况</w:t>
      </w:r>
      <w:bookmarkEnd w:id="3"/>
    </w:p>
    <w:p>
      <w:pPr>
        <w:pStyle w:val="20"/>
        <w:widowControl w:val="0"/>
        <w:autoSpaceDN w:val="0"/>
        <w:spacing w:line="560" w:lineRule="exact"/>
        <w:ind w:firstLine="622" w:firstLineChars="200"/>
        <w:rPr>
          <w:rFonts w:ascii="方正仿宋简体" w:eastAsia="方正仿宋简体"/>
          <w:sz w:val="32"/>
          <w:szCs w:val="32"/>
          <w:highlight w:val="none"/>
        </w:rPr>
      </w:pPr>
      <w:r>
        <w:rPr>
          <w:rFonts w:hint="eastAsia" w:ascii="方正仿宋简体" w:eastAsia="方正仿宋简体"/>
          <w:sz w:val="32"/>
          <w:szCs w:val="32"/>
        </w:rPr>
        <w:t>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32"/>
        </w:rPr>
        <w:t>年度污染物实际排放量为：氮氧化物实际排放量为</w:t>
      </w:r>
      <w:r>
        <w:rPr>
          <w:rFonts w:hint="eastAsia" w:ascii="方正仿宋简体" w:eastAsia="方正仿宋简体"/>
          <w:sz w:val="32"/>
          <w:szCs w:val="32"/>
          <w:highlight w:val="none"/>
          <w:lang w:val="en-US" w:eastAsia="zh-CN"/>
        </w:rPr>
        <w:t>336.520252</w:t>
      </w:r>
      <w:r>
        <w:rPr>
          <w:rFonts w:hint="eastAsia" w:ascii="方正仿宋简体" w:eastAsia="方正仿宋简体"/>
          <w:sz w:val="32"/>
          <w:szCs w:val="32"/>
          <w:highlight w:val="none"/>
        </w:rPr>
        <w:t>t</w:t>
      </w:r>
      <w:r>
        <w:rPr>
          <w:rFonts w:ascii="方正仿宋简体" w:eastAsia="方正仿宋简体"/>
          <w:sz w:val="32"/>
          <w:szCs w:val="32"/>
          <w:highlight w:val="none"/>
        </w:rPr>
        <w:t>(</w:t>
      </w:r>
      <w:r>
        <w:rPr>
          <w:rFonts w:hint="eastAsia" w:ascii="方正仿宋简体" w:eastAsia="方正仿宋简体"/>
          <w:sz w:val="32"/>
          <w:szCs w:val="32"/>
          <w:highlight w:val="none"/>
        </w:rPr>
        <w:t>二三四</w:t>
      </w:r>
      <w:r>
        <w:rPr>
          <w:rFonts w:hint="eastAsia" w:ascii="方正仿宋简体" w:eastAsia="方正仿宋简体"/>
          <w:sz w:val="32"/>
          <w:szCs w:val="32"/>
          <w:highlight w:val="none"/>
          <w:lang w:val="en-US" w:eastAsia="zh-CN"/>
        </w:rPr>
        <w:t>七号</w:t>
      </w:r>
      <w:r>
        <w:rPr>
          <w:rFonts w:ascii="方正仿宋简体" w:eastAsia="方正仿宋简体"/>
          <w:sz w:val="32"/>
          <w:szCs w:val="32"/>
          <w:highlight w:val="none"/>
        </w:rPr>
        <w:t>)</w:t>
      </w:r>
      <w:r>
        <w:rPr>
          <w:rFonts w:hint="eastAsia" w:ascii="方正仿宋简体" w:eastAsia="方正仿宋简体"/>
          <w:sz w:val="32"/>
          <w:szCs w:val="32"/>
          <w:highlight w:val="none"/>
        </w:rPr>
        <w:t>，二氧化硫实际排放量为</w:t>
      </w:r>
      <w:r>
        <w:rPr>
          <w:rFonts w:hint="eastAsia" w:ascii="方正仿宋简体" w:eastAsia="方正仿宋简体"/>
          <w:sz w:val="32"/>
          <w:szCs w:val="32"/>
          <w:highlight w:val="none"/>
          <w:lang w:val="en-US" w:eastAsia="zh-CN"/>
        </w:rPr>
        <w:t>298.302126</w:t>
      </w:r>
      <w:r>
        <w:rPr>
          <w:rFonts w:ascii="方正仿宋简体" w:eastAsia="方正仿宋简体"/>
          <w:sz w:val="32"/>
          <w:szCs w:val="32"/>
          <w:highlight w:val="none"/>
        </w:rPr>
        <w:t>t(</w:t>
      </w:r>
      <w:r>
        <w:rPr>
          <w:rFonts w:hint="eastAsia" w:ascii="方正仿宋简体" w:eastAsia="方正仿宋简体"/>
          <w:sz w:val="32"/>
          <w:szCs w:val="32"/>
          <w:highlight w:val="none"/>
        </w:rPr>
        <w:t>二三四</w:t>
      </w:r>
      <w:r>
        <w:rPr>
          <w:rFonts w:hint="eastAsia" w:ascii="方正仿宋简体" w:eastAsia="方正仿宋简体"/>
          <w:sz w:val="32"/>
          <w:szCs w:val="32"/>
          <w:highlight w:val="none"/>
          <w:lang w:val="en-US" w:eastAsia="zh-CN"/>
        </w:rPr>
        <w:t>七号</w:t>
      </w:r>
      <w:r>
        <w:rPr>
          <w:rFonts w:ascii="方正仿宋简体" w:eastAsia="方正仿宋简体"/>
          <w:sz w:val="32"/>
          <w:szCs w:val="32"/>
          <w:highlight w:val="none"/>
        </w:rPr>
        <w:t>)</w:t>
      </w:r>
      <w:r>
        <w:rPr>
          <w:rFonts w:hint="eastAsia" w:ascii="方正仿宋简体" w:eastAsia="方正仿宋简体"/>
          <w:sz w:val="32"/>
          <w:szCs w:val="32"/>
          <w:highlight w:val="none"/>
        </w:rPr>
        <w:t>，颗粒物的实际排放量为</w:t>
      </w:r>
      <w:r>
        <w:rPr>
          <w:rFonts w:ascii="方正仿宋简体" w:eastAsia="方正仿宋简体"/>
          <w:sz w:val="32"/>
          <w:szCs w:val="32"/>
          <w:highlight w:val="none"/>
        </w:rPr>
        <w:t>7.</w:t>
      </w:r>
      <w:r>
        <w:rPr>
          <w:rFonts w:hint="eastAsia" w:ascii="方正仿宋简体" w:eastAsia="方正仿宋简体"/>
          <w:sz w:val="32"/>
          <w:szCs w:val="32"/>
          <w:highlight w:val="none"/>
          <w:lang w:val="en-US" w:eastAsia="zh-CN"/>
        </w:rPr>
        <w:t>589402</w:t>
      </w:r>
      <w:r>
        <w:rPr>
          <w:rFonts w:hint="eastAsia" w:ascii="方正仿宋简体" w:eastAsia="方正仿宋简体"/>
          <w:sz w:val="32"/>
          <w:szCs w:val="32"/>
          <w:highlight w:val="none"/>
        </w:rPr>
        <w:t>t</w:t>
      </w:r>
      <w:r>
        <w:rPr>
          <w:rFonts w:ascii="方正仿宋简体" w:eastAsia="方正仿宋简体"/>
          <w:sz w:val="32"/>
          <w:szCs w:val="32"/>
          <w:highlight w:val="none"/>
        </w:rPr>
        <w:t>(</w:t>
      </w:r>
      <w:r>
        <w:rPr>
          <w:rFonts w:hint="eastAsia" w:ascii="方正仿宋简体" w:eastAsia="方正仿宋简体"/>
          <w:sz w:val="32"/>
          <w:szCs w:val="32"/>
          <w:highlight w:val="none"/>
        </w:rPr>
        <w:t>二三四</w:t>
      </w:r>
      <w:r>
        <w:rPr>
          <w:rFonts w:hint="eastAsia" w:ascii="方正仿宋简体" w:eastAsia="方正仿宋简体"/>
          <w:sz w:val="32"/>
          <w:szCs w:val="32"/>
          <w:highlight w:val="none"/>
          <w:lang w:val="en-US" w:eastAsia="zh-CN"/>
        </w:rPr>
        <w:t>吨</w:t>
      </w:r>
      <w:r>
        <w:rPr>
          <w:rFonts w:ascii="方正仿宋简体" w:eastAsia="方正仿宋简体"/>
          <w:sz w:val="32"/>
          <w:szCs w:val="32"/>
          <w:highlight w:val="none"/>
        </w:rPr>
        <w:t>)</w:t>
      </w:r>
      <w:r>
        <w:rPr>
          <w:rFonts w:hint="eastAsia" w:ascii="方正仿宋简体" w:eastAsia="方正仿宋简体"/>
          <w:sz w:val="32"/>
          <w:szCs w:val="32"/>
          <w:highlight w:val="none"/>
        </w:rPr>
        <w:t>。工业固体废物实际产生量：油泥砂实际产生量</w:t>
      </w:r>
      <w:r>
        <w:rPr>
          <w:rFonts w:hint="default" w:ascii="方正仿宋简体" w:eastAsia="方正仿宋简体"/>
          <w:sz w:val="32"/>
          <w:szCs w:val="32"/>
          <w:highlight w:val="none"/>
        </w:rPr>
        <w:t>4191.92</w:t>
      </w:r>
      <w:r>
        <w:rPr>
          <w:rFonts w:hint="eastAsia" w:ascii="方正仿宋简体" w:eastAsia="方正仿宋简体"/>
          <w:sz w:val="32"/>
          <w:szCs w:val="32"/>
          <w:highlight w:val="none"/>
        </w:rPr>
        <w:t>t（一区），沾油废物实际产生量</w:t>
      </w:r>
      <w:r>
        <w:rPr>
          <w:rFonts w:hint="eastAsia" w:ascii="方正仿宋简体" w:eastAsia="方正仿宋简体"/>
          <w:sz w:val="32"/>
          <w:szCs w:val="32"/>
          <w:highlight w:val="none"/>
          <w:lang w:val="en-US" w:eastAsia="zh-CN"/>
        </w:rPr>
        <w:t>17.4</w:t>
      </w:r>
      <w:r>
        <w:rPr>
          <w:rFonts w:hint="eastAsia" w:ascii="方正仿宋简体" w:eastAsia="方正仿宋简体"/>
          <w:sz w:val="32"/>
          <w:szCs w:val="32"/>
          <w:highlight w:val="none"/>
        </w:rPr>
        <w:t>t（一区）</w:t>
      </w:r>
      <w:r>
        <w:rPr>
          <w:rFonts w:hint="eastAsia" w:ascii="方正仿宋简体" w:eastAsia="方正仿宋简体"/>
          <w:sz w:val="32"/>
          <w:szCs w:val="32"/>
        </w:rPr>
        <w:t>，</w:t>
      </w:r>
      <w:r>
        <w:rPr>
          <w:rFonts w:hint="eastAsia" w:ascii="方正仿宋简体" w:eastAsia="方正仿宋简体"/>
          <w:sz w:val="32"/>
          <w:szCs w:val="32"/>
          <w:highlight w:val="none"/>
        </w:rPr>
        <w:t>煤渣实际产生量</w:t>
      </w:r>
      <w:r>
        <w:rPr>
          <w:rFonts w:hint="eastAsia" w:ascii="方正仿宋简体" w:eastAsia="方正仿宋简体"/>
          <w:sz w:val="32"/>
          <w:szCs w:val="32"/>
          <w:highlight w:val="none"/>
          <w:lang w:val="en-US" w:eastAsia="zh-CN"/>
        </w:rPr>
        <w:t>67054.96</w:t>
      </w:r>
      <w:r>
        <w:rPr>
          <w:rFonts w:hint="eastAsia" w:ascii="方正仿宋简体" w:eastAsia="方正仿宋简体"/>
          <w:sz w:val="32"/>
          <w:szCs w:val="32"/>
          <w:highlight w:val="none"/>
        </w:rPr>
        <w:t>t（一区），粉煤灰实际产生量</w:t>
      </w:r>
      <w:r>
        <w:rPr>
          <w:rFonts w:hint="eastAsia" w:ascii="方正仿宋简体" w:eastAsia="方正仿宋简体"/>
          <w:sz w:val="32"/>
          <w:szCs w:val="32"/>
          <w:highlight w:val="none"/>
          <w:lang w:val="en-US" w:eastAsia="zh-CN"/>
        </w:rPr>
        <w:t>5209.15</w:t>
      </w:r>
      <w:r>
        <w:rPr>
          <w:rFonts w:hint="eastAsia" w:ascii="方正仿宋简体" w:eastAsia="方正仿宋简体"/>
          <w:sz w:val="32"/>
          <w:szCs w:val="32"/>
          <w:highlight w:val="none"/>
        </w:rPr>
        <w:t>t（一区）。有毒有害物质实际排放量：汞及其化合物实际产生量</w:t>
      </w:r>
      <w:r>
        <w:rPr>
          <w:rFonts w:hint="eastAsia" w:ascii="方正仿宋简体" w:eastAsia="方正仿宋简体"/>
          <w:sz w:val="32"/>
          <w:szCs w:val="32"/>
          <w:highlight w:val="none"/>
          <w:lang w:val="en-US" w:eastAsia="zh-CN"/>
        </w:rPr>
        <w:t>145.078</w:t>
      </w:r>
      <w:r>
        <w:rPr>
          <w:rFonts w:hint="eastAsia" w:ascii="方正仿宋简体" w:eastAsia="方正仿宋简体"/>
          <w:sz w:val="32"/>
          <w:szCs w:val="32"/>
          <w:highlight w:val="none"/>
        </w:rPr>
        <w:t>kg。</w:t>
      </w:r>
    </w:p>
    <w:p>
      <w:pPr>
        <w:pStyle w:val="20"/>
        <w:widowControl w:val="0"/>
        <w:autoSpaceDN w:val="0"/>
        <w:spacing w:line="560" w:lineRule="exact"/>
        <w:ind w:firstLine="622" w:firstLineChars="200"/>
        <w:outlineLvl w:val="1"/>
        <w:rPr>
          <w:rFonts w:ascii="方正楷体简体" w:hAnsi="方正楷体简体" w:eastAsia="方正楷体简体" w:cs="方正楷体简体"/>
          <w:sz w:val="32"/>
          <w:szCs w:val="32"/>
        </w:rPr>
      </w:pPr>
      <w:bookmarkStart w:id="4" w:name="_Toc129936389"/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（三）年度受到的生态环境行政处罚、司法判决情况</w:t>
      </w:r>
      <w:bookmarkEnd w:id="4"/>
    </w:p>
    <w:p>
      <w:pPr>
        <w:pStyle w:val="20"/>
        <w:widowControl w:val="0"/>
        <w:autoSpaceDN w:val="0"/>
        <w:spacing w:line="560" w:lineRule="exact"/>
        <w:ind w:firstLine="622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32"/>
        </w:rPr>
        <w:t>年度本公司无任何生态环境行政处罚、司法判决信息。</w:t>
      </w:r>
    </w:p>
    <w:p>
      <w:pPr>
        <w:pStyle w:val="20"/>
        <w:widowControl w:val="0"/>
        <w:autoSpaceDN w:val="0"/>
        <w:spacing w:line="560" w:lineRule="exact"/>
        <w:ind w:firstLine="622" w:firstLineChars="200"/>
        <w:jc w:val="left"/>
        <w:outlineLvl w:val="0"/>
        <w:rPr>
          <w:rFonts w:ascii="方正黑体简体" w:hAnsi="方正黑体简体" w:eastAsia="方正黑体简体" w:cs="方正黑体简体"/>
          <w:sz w:val="32"/>
          <w:szCs w:val="32"/>
        </w:rPr>
      </w:pPr>
      <w:bookmarkStart w:id="5" w:name="_Toc129936390"/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三、企业基本信息</w:t>
      </w:r>
      <w:bookmarkEnd w:id="5"/>
    </w:p>
    <w:p>
      <w:pPr>
        <w:pStyle w:val="20"/>
        <w:widowControl w:val="0"/>
        <w:autoSpaceDN w:val="0"/>
        <w:spacing w:line="560" w:lineRule="exact"/>
        <w:ind w:firstLine="622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新春公司的前身是胜利油田塔里木和田勘探项目经理部，成立于1996年4月；2011年11月，勘探和开发业务分离，成立新春采油厂；2015年4月27日，新春采油厂与新疆自治区国有企业开展股权合作，在乌苏市注册成立，同步更名为中石化新疆新春石油开发有限责任公司。公司下设：机关部门9个、直属单位5个、基层生产单位4个。公司主要采用蒸汽吞吐方式开发，为减少地面环境扰动，采用的是丛式井方式布井。主力生产区地理位置距克拉玛依市西南约80km。具体情况见表3-1。</w:t>
      </w:r>
    </w:p>
    <w:p>
      <w:pPr>
        <w:pStyle w:val="20"/>
        <w:widowControl w:val="0"/>
        <w:autoSpaceDN w:val="0"/>
        <w:spacing w:line="560" w:lineRule="exact"/>
        <w:jc w:val="center"/>
        <w:rPr>
          <w:rFonts w:ascii="方正仿宋简体" w:eastAsia="方正仿宋简体"/>
          <w:b/>
          <w:bCs/>
          <w:sz w:val="32"/>
          <w:szCs w:val="32"/>
        </w:rPr>
      </w:pPr>
      <w:r>
        <w:rPr>
          <w:rFonts w:hint="eastAsia" w:ascii="方正仿宋简体" w:eastAsia="方正仿宋简体"/>
          <w:b/>
          <w:bCs/>
          <w:sz w:val="32"/>
          <w:szCs w:val="32"/>
        </w:rPr>
        <w:t>表3-1　企业基本信息表</w:t>
      </w:r>
    </w:p>
    <w:tbl>
      <w:tblPr>
        <w:tblStyle w:val="13"/>
        <w:tblW w:w="4998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4444"/>
        <w:gridCol w:w="198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gridSpan w:val="3"/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（一）排污单位基本信息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29" w:type="pct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3770" w:type="pct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中石化新疆新春石油开发有限责任公司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注册地址</w:t>
            </w:r>
          </w:p>
        </w:tc>
        <w:tc>
          <w:tcPr>
            <w:tcW w:w="377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新疆塔城地区乌苏市乌伊路 68 号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29" w:type="pct"/>
            <w:tcBorders>
              <w:tl2br w:val="nil"/>
              <w:tr2bl w:val="nil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377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刘小波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29" w:type="pct"/>
            <w:tcBorders>
              <w:tl2br w:val="nil"/>
              <w:tr2bl w:val="nil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生产经营场所地址</w:t>
            </w:r>
          </w:p>
        </w:tc>
        <w:tc>
          <w:tcPr>
            <w:tcW w:w="377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克拉玛依市克拉玛依区前山涝坝镇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29" w:type="pct"/>
            <w:tcBorders>
              <w:tl2br w:val="nil"/>
              <w:tr2bl w:val="nil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行业类别</w:t>
            </w:r>
          </w:p>
        </w:tc>
        <w:tc>
          <w:tcPr>
            <w:tcW w:w="377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陆地石油开采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29" w:type="pct"/>
            <w:tcBorders>
              <w:tl2br w:val="nil"/>
              <w:tr2bl w:val="nil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企业联系人</w:t>
            </w:r>
          </w:p>
        </w:tc>
        <w:tc>
          <w:tcPr>
            <w:tcW w:w="377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陈乾虓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29" w:type="pct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3770" w:type="pct"/>
            <w:gridSpan w:val="2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13589968346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（二）企业属性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29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企业性质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superscript"/>
              </w:rPr>
              <w:t>（1）</w:t>
            </w:r>
          </w:p>
        </w:tc>
        <w:tc>
          <w:tcPr>
            <w:tcW w:w="3770" w:type="pct"/>
            <w:gridSpan w:val="2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国有企业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29" w:type="pct"/>
            <w:tcBorders>
              <w:tl2br w:val="nil"/>
              <w:tr2bl w:val="nil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是否属于重点排污单位</w:t>
            </w:r>
          </w:p>
        </w:tc>
        <w:tc>
          <w:tcPr>
            <w:tcW w:w="377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29" w:type="pct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是否属于实施强制性清洁生产审核的企业</w:t>
            </w:r>
          </w:p>
        </w:tc>
        <w:tc>
          <w:tcPr>
            <w:tcW w:w="3770" w:type="pct"/>
            <w:gridSpan w:val="2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（三）主要产品与服务、生产工艺的名称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9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主要产品与服务</w:t>
            </w:r>
          </w:p>
        </w:tc>
        <w:tc>
          <w:tcPr>
            <w:tcW w:w="2608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生产工艺名称</w:t>
            </w:r>
          </w:p>
        </w:tc>
        <w:tc>
          <w:tcPr>
            <w:tcW w:w="1162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生产工艺性质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vertAlign w:val="superscript"/>
              </w:rPr>
              <w:t>（2）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29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油气勘探开发销售</w:t>
            </w:r>
          </w:p>
        </w:tc>
        <w:tc>
          <w:tcPr>
            <w:tcW w:w="2608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浅薄层超稠油热化学采油(HDNS)开发+机械采油模式</w:t>
            </w:r>
          </w:p>
        </w:tc>
        <w:tc>
          <w:tcPr>
            <w:tcW w:w="1162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属于国家公布的鼓励类产品目录</w:t>
            </w:r>
          </w:p>
        </w:tc>
      </w:tr>
    </w:tbl>
    <w:p>
      <w:pPr>
        <w:pStyle w:val="20"/>
        <w:widowControl w:val="0"/>
        <w:autoSpaceDN w:val="0"/>
        <w:spacing w:line="560" w:lineRule="exact"/>
        <w:ind w:firstLine="622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注：（1）指属于国有企业、民营企业、外资企业、集体企业、上市公司、发债企业等企业性质。</w:t>
      </w:r>
    </w:p>
    <w:p>
      <w:pPr>
        <w:pStyle w:val="20"/>
        <w:widowControl w:val="0"/>
        <w:autoSpaceDN w:val="0"/>
        <w:spacing w:line="560" w:lineRule="exact"/>
        <w:ind w:firstLine="622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（2）生产工艺属于国家、地方等公布的鼓励类、限制类或淘汰类目录（名录）的情况。</w:t>
      </w:r>
    </w:p>
    <w:p>
      <w:pPr>
        <w:pStyle w:val="20"/>
        <w:widowControl w:val="0"/>
        <w:autoSpaceDN w:val="0"/>
        <w:spacing w:line="560" w:lineRule="exact"/>
        <w:ind w:firstLine="622" w:firstLineChars="200"/>
        <w:jc w:val="left"/>
        <w:outlineLvl w:val="0"/>
        <w:rPr>
          <w:rFonts w:ascii="方正黑体简体" w:hAnsi="方正黑体简体" w:eastAsia="方正黑体简体" w:cs="方正黑体简体"/>
          <w:sz w:val="32"/>
          <w:szCs w:val="32"/>
        </w:rPr>
      </w:pPr>
      <w:bookmarkStart w:id="6" w:name="_Toc129936391"/>
      <w:r>
        <w:rPr>
          <w:rFonts w:hint="eastAsia" w:ascii="方正黑体简体" w:hAnsi="方正黑体简体" w:eastAsia="方正黑体简体" w:cs="方正黑体简体"/>
          <w:sz w:val="32"/>
          <w:szCs w:val="32"/>
        </w:rPr>
        <w:t>四、企业环境管理信息</w:t>
      </w:r>
      <w:bookmarkEnd w:id="6"/>
    </w:p>
    <w:p>
      <w:pPr>
        <w:pStyle w:val="20"/>
        <w:widowControl w:val="0"/>
        <w:autoSpaceDN w:val="0"/>
        <w:spacing w:line="560" w:lineRule="exact"/>
        <w:ind w:firstLine="622" w:firstLineChars="200"/>
        <w:outlineLvl w:val="1"/>
        <w:rPr>
          <w:rFonts w:ascii="方正楷体简体" w:hAnsi="方正楷体简体" w:eastAsia="方正楷体简体" w:cs="方正楷体简体"/>
          <w:sz w:val="32"/>
          <w:szCs w:val="32"/>
        </w:rPr>
      </w:pPr>
      <w:bookmarkStart w:id="7" w:name="_Toc129936392"/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（一）企业生态环境行政许可信息</w:t>
      </w:r>
      <w:bookmarkEnd w:id="7"/>
    </w:p>
    <w:p>
      <w:pPr>
        <w:pStyle w:val="20"/>
        <w:widowControl w:val="0"/>
        <w:autoSpaceDN w:val="0"/>
        <w:spacing w:line="560" w:lineRule="exact"/>
        <w:ind w:firstLine="622" w:firstLineChars="200"/>
        <w:rPr>
          <w:rFonts w:ascii="方正仿宋简体" w:eastAsia="方正仿宋简体"/>
          <w:sz w:val="32"/>
          <w:szCs w:val="32"/>
          <w:highlight w:val="none"/>
        </w:rPr>
      </w:pPr>
      <w:r>
        <w:rPr>
          <w:rFonts w:hint="eastAsia" w:ascii="方正仿宋简体" w:eastAsia="方正仿宋简体"/>
          <w:sz w:val="32"/>
          <w:szCs w:val="32"/>
          <w:highlight w:val="none"/>
        </w:rPr>
        <w:t>公司</w:t>
      </w:r>
      <w:r>
        <w:rPr>
          <w:rFonts w:hint="eastAsia" w:ascii="方正仿宋简体" w:eastAsia="方正仿宋简体"/>
          <w:sz w:val="32"/>
          <w:szCs w:val="32"/>
          <w:highlight w:val="none"/>
          <w:lang w:eastAsia="zh-CN"/>
        </w:rPr>
        <w:t>2023年</w:t>
      </w:r>
      <w:r>
        <w:rPr>
          <w:rFonts w:hint="eastAsia" w:ascii="方正仿宋简体" w:eastAsia="方正仿宋简体"/>
          <w:sz w:val="32"/>
          <w:szCs w:val="32"/>
          <w:highlight w:val="none"/>
        </w:rPr>
        <w:t>度正在申请核发或变更的生态环境行政许可见表4-1（第七师部分）。</w:t>
      </w:r>
    </w:p>
    <w:p>
      <w:pPr>
        <w:pStyle w:val="20"/>
        <w:widowControl w:val="0"/>
        <w:autoSpaceDN w:val="0"/>
        <w:spacing w:line="560" w:lineRule="exact"/>
        <w:jc w:val="center"/>
        <w:rPr>
          <w:rFonts w:ascii="方正仿宋简体" w:eastAsia="方正仿宋简体"/>
          <w:b/>
          <w:bCs/>
          <w:sz w:val="32"/>
          <w:szCs w:val="32"/>
          <w:highlight w:val="none"/>
        </w:rPr>
      </w:pPr>
      <w:r>
        <w:rPr>
          <w:rFonts w:ascii="方正仿宋简体" w:eastAsia="方正仿宋简体"/>
          <w:b/>
          <w:bCs/>
          <w:sz w:val="32"/>
          <w:szCs w:val="32"/>
          <w:highlight w:val="none"/>
        </w:rPr>
        <w:t>表4-1　企业生态环境行政许可</w:t>
      </w:r>
      <w:r>
        <w:rPr>
          <w:rFonts w:hint="eastAsia" w:ascii="方正仿宋简体" w:eastAsia="方正仿宋简体"/>
          <w:b/>
          <w:bCs/>
          <w:sz w:val="32"/>
          <w:szCs w:val="32"/>
          <w:highlight w:val="none"/>
          <w:vertAlign w:val="superscript"/>
        </w:rPr>
        <w:t>（1）</w:t>
      </w:r>
      <w:r>
        <w:rPr>
          <w:rFonts w:ascii="方正仿宋简体" w:eastAsia="方正仿宋简体"/>
          <w:b/>
          <w:bCs/>
          <w:sz w:val="32"/>
          <w:szCs w:val="32"/>
          <w:highlight w:val="none"/>
        </w:rPr>
        <w:t>信息汇总表</w:t>
      </w:r>
    </w:p>
    <w:tbl>
      <w:tblPr>
        <w:tblStyle w:val="12"/>
        <w:tblW w:w="85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5"/>
        <w:gridCol w:w="1219"/>
        <w:gridCol w:w="1669"/>
        <w:gridCol w:w="1133"/>
        <w:gridCol w:w="1765"/>
        <w:gridCol w:w="964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shd w:val="clear" w:fill="FFFFFF"/>
              </w:rPr>
              <w:t>许可名称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shd w:val="clear" w:fill="FFFFFF"/>
              </w:rPr>
              <w:t>编号</w:t>
            </w:r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shd w:val="clear" w:fill="FFFFFF"/>
              </w:rPr>
              <w:t>审批文件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shd w:val="clear" w:fill="FFFFFF"/>
              </w:rPr>
              <w:t>核发机关</w:t>
            </w:r>
          </w:p>
        </w:tc>
        <w:tc>
          <w:tcPr>
            <w:tcW w:w="176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shd w:val="clear" w:fill="FFFFFF"/>
              </w:rPr>
              <w:t>获取时间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shd w:val="clear" w:fill="FFFFFF"/>
              </w:rPr>
              <w:t>有效期限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shd w:val="clear" w:fill="FFFFFF"/>
              </w:rPr>
              <w:t>主要许可事项（相关文本）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5" w:type="dxa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排污许可证</w:t>
            </w:r>
          </w:p>
        </w:tc>
        <w:tc>
          <w:tcPr>
            <w:tcW w:w="1219" w:type="dxa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91654200333133020Q001R（1、5、6号站）</w:t>
            </w:r>
          </w:p>
        </w:tc>
        <w:tc>
          <w:tcPr>
            <w:tcW w:w="1669" w:type="dxa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</w:p>
        </w:tc>
        <w:tc>
          <w:tcPr>
            <w:tcW w:w="1133" w:type="dxa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克拉玛依市生态环境局</w:t>
            </w:r>
          </w:p>
        </w:tc>
        <w:tc>
          <w:tcPr>
            <w:tcW w:w="1765" w:type="dxa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2021/3/31（首次申领）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2024/01/25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(变更)</w:t>
            </w:r>
          </w:p>
        </w:tc>
        <w:tc>
          <w:tcPr>
            <w:tcW w:w="964" w:type="dxa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2028/12/20</w:t>
            </w:r>
          </w:p>
        </w:tc>
        <w:tc>
          <w:tcPr>
            <w:tcW w:w="981" w:type="dxa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具体见排污许可证副本扫描件（点击打开）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排污许可证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91654200333133020Q006V（7号站）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第七师胡杨河市生态环境局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2022/05/17（首次申领）2023/12/26（重新申领）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2028/12/25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具体见排污许可证副本扫描件（点击打开）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排污许可证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91654200333133020Q003V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4号站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eastAsia="zh-CN"/>
              </w:rPr>
              <w:t>）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第七师胡杨河市生态环境局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2020/12/04（首次申领）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2024/01/04（重新申领）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2029/01/03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排污许可证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91654200333133020Q005V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3号站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eastAsia="zh-CN"/>
              </w:rPr>
              <w:t>）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第七师胡杨河市生态环境局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2020/12/04（首次申领）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2024/01/04（重新申领）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2029/01/03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排污许可证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91654200333133020Q004V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2号站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eastAsia="zh-CN"/>
              </w:rPr>
              <w:t>）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第七师胡杨河市生态环境局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2020/12/04（首次申领）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2024/01/04（重新申领）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2029/01/03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环评报告批复文件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新环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审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[202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]2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18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号</w:t>
            </w:r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春风油田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排631-4产能建设工程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环境影响报告书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新疆维吾尔自治区生态环境厅</w:t>
            </w:r>
          </w:p>
        </w:tc>
        <w:tc>
          <w:tcPr>
            <w:tcW w:w="1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31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环评报告批复文件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师市环审【2023】42号</w:t>
            </w:r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中石化新疆新春石油开发有限责任公司春风移动注汽锅炉工程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环境影响报告表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七师生态环境局</w:t>
            </w:r>
          </w:p>
        </w:tc>
        <w:tc>
          <w:tcPr>
            <w:tcW w:w="1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0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2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环评报告批复文件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克环函[2023]84号</w:t>
            </w:r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春风联合站采出水处理系统扩能工程环境影响报告表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克拉玛依市生态环境局</w:t>
            </w:r>
          </w:p>
        </w:tc>
        <w:tc>
          <w:tcPr>
            <w:tcW w:w="1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/1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环评报告批复文件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克环函【2023】92号</w:t>
            </w:r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 xml:space="preserve"> 排609-平48探井环境影响报告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表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克拉玛依生态环境局</w:t>
            </w:r>
          </w:p>
        </w:tc>
        <w:tc>
          <w:tcPr>
            <w:tcW w:w="1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16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环评报告批复文件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克环函【2023】87号</w:t>
            </w:r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排61-平1探井环境影响评价环境影响报告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表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克拉玛依市生态环境局</w:t>
            </w:r>
          </w:p>
        </w:tc>
        <w:tc>
          <w:tcPr>
            <w:tcW w:w="1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9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环评报告批复文件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塔地环字【2023】134号</w:t>
            </w:r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阿拉德油田哈浅2区块哈浅21-10井、哈浅21-支平12井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环境影响报告表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塔城地区生态环境局</w:t>
            </w:r>
          </w:p>
        </w:tc>
        <w:tc>
          <w:tcPr>
            <w:tcW w:w="1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10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环评报告批复文件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师市环审【2023】58号</w:t>
            </w:r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641-平1、641-平2井项目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环境影响报告表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胡杨河市生态环境局</w:t>
            </w:r>
          </w:p>
        </w:tc>
        <w:tc>
          <w:tcPr>
            <w:tcW w:w="1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8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环评报告批复文件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克环函【2023】118</w:t>
            </w:r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排609-平15井项目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环境影响报告表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克拉玛依市生态环境局</w:t>
            </w:r>
          </w:p>
        </w:tc>
        <w:tc>
          <w:tcPr>
            <w:tcW w:w="1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9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21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环评报告批复文件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昌州环评【2023】146号</w:t>
            </w:r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永进301-斜1探井项目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环境影响报告表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昌吉回族自治区生态环境局</w:t>
            </w:r>
          </w:p>
        </w:tc>
        <w:tc>
          <w:tcPr>
            <w:tcW w:w="1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9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环评报告批复文件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昌州环评【2023】78号</w:t>
            </w:r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钱1-浅1探井项目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环境影响报告表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昌吉回族自治州</w:t>
            </w:r>
          </w:p>
        </w:tc>
        <w:tc>
          <w:tcPr>
            <w:tcW w:w="1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15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环评报告批复文件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昌州环评【2023】78号</w:t>
            </w:r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古钱1-浅1探井项目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环境影响报告表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昌吉回族自治州生态环境局</w:t>
            </w:r>
          </w:p>
        </w:tc>
        <w:tc>
          <w:tcPr>
            <w:tcW w:w="1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5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环评报告批复文件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克环函【2023】92号</w:t>
            </w:r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排609-平48井项目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环境影响报告表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克拉玛依生态环境局</w:t>
            </w:r>
          </w:p>
        </w:tc>
        <w:tc>
          <w:tcPr>
            <w:tcW w:w="1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11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6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环评报告批复文件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师市环审【2023】33号</w:t>
            </w:r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排693-平1探井项目环境影响报告表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七师胡杨河市生态环境局</w:t>
            </w:r>
          </w:p>
        </w:tc>
        <w:tc>
          <w:tcPr>
            <w:tcW w:w="1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/8/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2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环评报告批复文件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兵环审[2022]34号</w:t>
            </w:r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春风油田排614-4块产能建设工程环境影响报告书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兵团生态环境局</w:t>
            </w:r>
          </w:p>
        </w:tc>
        <w:tc>
          <w:tcPr>
            <w:tcW w:w="1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2022/8/16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环评报告批复文件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克环审【2023】93号</w:t>
            </w:r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排646-1等三口探井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项目环境影响报告表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克拉玛依生态环境局</w:t>
            </w:r>
          </w:p>
        </w:tc>
        <w:tc>
          <w:tcPr>
            <w:tcW w:w="1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16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环评报告批复文件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克环函【2023】33号</w:t>
            </w:r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排631-平2探井项目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环境影响报告表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 克拉玛依市生态环境局</w:t>
            </w:r>
          </w:p>
        </w:tc>
        <w:tc>
          <w:tcPr>
            <w:tcW w:w="1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3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环评报告批复文件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师市环审【2023】20号</w:t>
            </w:r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排693-斜1探井项目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环境影响报告表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七师胡杨河市生态环境局</w:t>
            </w:r>
          </w:p>
        </w:tc>
        <w:tc>
          <w:tcPr>
            <w:tcW w:w="1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  <w:lang w:val="en-US" w:eastAsia="zh-CN"/>
              </w:rPr>
              <w:t>18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/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</w:p>
        </w:tc>
      </w:tr>
    </w:tbl>
    <w:p>
      <w:pPr>
        <w:pStyle w:val="20"/>
        <w:widowControl w:val="0"/>
        <w:autoSpaceDN w:val="0"/>
        <w:spacing w:line="560" w:lineRule="exact"/>
        <w:ind w:firstLine="622" w:firstLineChars="200"/>
        <w:rPr>
          <w:rFonts w:ascii="方正仿宋简体" w:eastAsia="方正仿宋简体"/>
          <w:sz w:val="32"/>
          <w:szCs w:val="32"/>
        </w:rPr>
      </w:pPr>
    </w:p>
    <w:p>
      <w:pPr>
        <w:pStyle w:val="20"/>
        <w:widowControl w:val="0"/>
        <w:autoSpaceDN w:val="0"/>
        <w:spacing w:line="560" w:lineRule="exact"/>
        <w:ind w:firstLine="622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注：</w:t>
      </w:r>
      <w:r>
        <w:rPr>
          <w:rFonts w:hint="eastAsia" w:ascii="方正仿宋简体" w:eastAsia="方正仿宋简体"/>
          <w:sz w:val="32"/>
          <w:szCs w:val="32"/>
        </w:rPr>
        <w:t>（1）</w:t>
      </w:r>
      <w:r>
        <w:rPr>
          <w:rFonts w:ascii="方正仿宋简体" w:eastAsia="方正仿宋简体"/>
          <w:sz w:val="32"/>
          <w:szCs w:val="32"/>
        </w:rPr>
        <w:t>生态环境行政许可包括但不限于排污许可、建设项目环境影响评价、危险废物经营许可、废弃电器电子产品处理资格许可等</w:t>
      </w:r>
      <w:r>
        <w:rPr>
          <w:rFonts w:hint="eastAsia" w:ascii="方正仿宋简体" w:eastAsia="方正仿宋简体"/>
          <w:sz w:val="32"/>
          <w:szCs w:val="32"/>
        </w:rPr>
        <w:t>。</w:t>
      </w:r>
    </w:p>
    <w:p>
      <w:pPr>
        <w:pStyle w:val="20"/>
        <w:widowControl w:val="0"/>
        <w:autoSpaceDN w:val="0"/>
        <w:spacing w:line="560" w:lineRule="exact"/>
        <w:ind w:firstLine="622" w:firstLineChars="200"/>
        <w:jc w:val="left"/>
        <w:outlineLvl w:val="1"/>
        <w:rPr>
          <w:rFonts w:ascii="方正楷体简体" w:hAnsi="方正楷体简体" w:eastAsia="方正楷体简体" w:cs="方正楷体简体"/>
          <w:sz w:val="32"/>
          <w:szCs w:val="32"/>
        </w:rPr>
      </w:pPr>
      <w:bookmarkStart w:id="8" w:name="_Toc129936393"/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（二）环境保护税缴纳情况</w:t>
      </w:r>
      <w:bookmarkEnd w:id="8"/>
    </w:p>
    <w:p>
      <w:pPr>
        <w:pStyle w:val="20"/>
        <w:widowControl w:val="0"/>
        <w:autoSpaceDN w:val="0"/>
        <w:spacing w:line="560" w:lineRule="exact"/>
        <w:ind w:firstLine="622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公司严格遵守《中华人民共和国环境保护税法》《中华人民共和国环境保护税法实施条例》要求，依法缴纳环境保护税。具体见表4-2。</w:t>
      </w:r>
    </w:p>
    <w:p>
      <w:pPr>
        <w:pStyle w:val="20"/>
        <w:widowControl w:val="0"/>
        <w:autoSpaceDN w:val="0"/>
        <w:spacing w:line="560" w:lineRule="exact"/>
        <w:jc w:val="center"/>
        <w:rPr>
          <w:rFonts w:ascii="方正仿宋简体" w:eastAsia="方正仿宋简体"/>
          <w:b/>
          <w:bCs/>
          <w:sz w:val="32"/>
          <w:szCs w:val="32"/>
          <w:highlight w:val="none"/>
        </w:rPr>
      </w:pPr>
      <w:r>
        <w:rPr>
          <w:rFonts w:hint="eastAsia" w:ascii="方正仿宋简体" w:eastAsia="方正仿宋简体"/>
          <w:b/>
          <w:bCs/>
          <w:sz w:val="32"/>
          <w:szCs w:val="32"/>
          <w:highlight w:val="none"/>
        </w:rPr>
        <w:t>表4-2　环境保护税缴纳信息表（七师部分）</w:t>
      </w:r>
    </w:p>
    <w:p>
      <w:pPr>
        <w:pStyle w:val="23"/>
        <w:widowControl w:val="0"/>
        <w:spacing w:line="560" w:lineRule="exact"/>
        <w:ind w:firstLine="462" w:firstLineChars="200"/>
        <w:jc w:val="right"/>
        <w:rPr>
          <w:rFonts w:ascii="方正仿宋简体" w:hAnsi="方正仿宋简体" w:eastAsia="方正仿宋简体" w:cs="方正仿宋简体"/>
          <w:sz w:val="24"/>
          <w:szCs w:val="24"/>
          <w:highlight w:val="none"/>
        </w:rPr>
      </w:pPr>
      <w:r>
        <w:rPr>
          <w:rFonts w:ascii="方正仿宋简体" w:hAnsi="方正仿宋简体" w:eastAsia="方正仿宋简体" w:cs="方正仿宋简体"/>
          <w:sz w:val="24"/>
          <w:szCs w:val="24"/>
          <w:highlight w:val="none"/>
        </w:rPr>
        <w:t>金额单位：人民币元（列至角分）</w:t>
      </w:r>
    </w:p>
    <w:tbl>
      <w:tblPr>
        <w:tblStyle w:val="13"/>
        <w:tblW w:w="4998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2373"/>
        <w:gridCol w:w="2248"/>
        <w:gridCol w:w="259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  <w:t>税目</w:t>
            </w:r>
          </w:p>
        </w:tc>
        <w:tc>
          <w:tcPr>
            <w:tcW w:w="1392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  <w:t>税目缴纳额</w:t>
            </w:r>
          </w:p>
        </w:tc>
        <w:tc>
          <w:tcPr>
            <w:tcW w:w="1319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  <w:t>减免税额</w:t>
            </w:r>
          </w:p>
        </w:tc>
        <w:tc>
          <w:tcPr>
            <w:tcW w:w="1523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  <w:t>实际缴纳总额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大气污染物</w:t>
            </w:r>
          </w:p>
        </w:tc>
        <w:tc>
          <w:tcPr>
            <w:tcW w:w="1392" w:type="pct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752668.2</w:t>
            </w:r>
          </w:p>
        </w:tc>
        <w:tc>
          <w:tcPr>
            <w:tcW w:w="1319" w:type="pct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523" w:type="pct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752668.2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一季度</w:t>
            </w:r>
          </w:p>
        </w:tc>
        <w:tc>
          <w:tcPr>
            <w:tcW w:w="139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143668.2</w:t>
            </w:r>
          </w:p>
        </w:tc>
        <w:tc>
          <w:tcPr>
            <w:tcW w:w="1319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25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143668.2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二季度</w:t>
            </w:r>
          </w:p>
        </w:tc>
        <w:tc>
          <w:tcPr>
            <w:tcW w:w="139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161587.07</w:t>
            </w:r>
          </w:p>
        </w:tc>
        <w:tc>
          <w:tcPr>
            <w:tcW w:w="1319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25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161587.07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三季度</w:t>
            </w:r>
          </w:p>
        </w:tc>
        <w:tc>
          <w:tcPr>
            <w:tcW w:w="139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217893.14</w:t>
            </w:r>
          </w:p>
        </w:tc>
        <w:tc>
          <w:tcPr>
            <w:tcW w:w="1319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25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217893.14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pct"/>
            <w:tcBorders>
              <w:top w:val="single" w:color="auto" w:sz="4" w:space="0"/>
            </w:tcBorders>
            <w:vAlign w:val="center"/>
          </w:tcPr>
          <w:p>
            <w:pPr>
              <w:jc w:val="right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四季度</w:t>
            </w:r>
          </w:p>
        </w:tc>
        <w:tc>
          <w:tcPr>
            <w:tcW w:w="1392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229519.79</w:t>
            </w:r>
          </w:p>
        </w:tc>
        <w:tc>
          <w:tcPr>
            <w:tcW w:w="1319" w:type="pct"/>
            <w:tcBorders>
              <w:top w:val="single" w:color="auto" w:sz="4" w:space="0"/>
            </w:tcBorders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259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229519.79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pct"/>
            <w:tcBorders>
              <w:tl2br w:val="nil"/>
              <w:tr2bl w:val="nil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水污染物</w:t>
            </w:r>
          </w:p>
        </w:tc>
        <w:tc>
          <w:tcPr>
            <w:tcW w:w="1392" w:type="pct"/>
            <w:tcBorders>
              <w:tl2br w:val="nil"/>
              <w:tr2bl w:val="nil"/>
            </w:tcBorders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319" w:type="pct"/>
            <w:tcBorders>
              <w:tl2br w:val="nil"/>
              <w:tr2bl w:val="nil"/>
            </w:tcBorders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523" w:type="pct"/>
            <w:tcBorders>
              <w:tl2br w:val="nil"/>
              <w:tr2bl w:val="nil"/>
            </w:tcBorders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pct"/>
            <w:tcBorders>
              <w:tl2br w:val="nil"/>
              <w:tr2bl w:val="nil"/>
            </w:tcBorders>
            <w:vAlign w:val="center"/>
          </w:tcPr>
          <w:p>
            <w:pPr>
              <w:jc w:val="right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一季度</w:t>
            </w:r>
          </w:p>
        </w:tc>
        <w:tc>
          <w:tcPr>
            <w:tcW w:w="1392" w:type="pct"/>
            <w:tcBorders>
              <w:tl2br w:val="nil"/>
              <w:tr2bl w:val="nil"/>
            </w:tcBorders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319" w:type="pct"/>
            <w:tcBorders>
              <w:tl2br w:val="nil"/>
              <w:tr2bl w:val="nil"/>
            </w:tcBorders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523" w:type="pct"/>
            <w:tcBorders>
              <w:tl2br w:val="nil"/>
              <w:tr2bl w:val="nil"/>
            </w:tcBorders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pct"/>
            <w:tcBorders>
              <w:tl2br w:val="nil"/>
              <w:tr2bl w:val="nil"/>
            </w:tcBorders>
            <w:vAlign w:val="center"/>
          </w:tcPr>
          <w:p>
            <w:pPr>
              <w:jc w:val="right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二季度</w:t>
            </w:r>
          </w:p>
        </w:tc>
        <w:tc>
          <w:tcPr>
            <w:tcW w:w="1392" w:type="pct"/>
            <w:tcBorders>
              <w:tl2br w:val="nil"/>
              <w:tr2bl w:val="nil"/>
            </w:tcBorders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319" w:type="pct"/>
            <w:tcBorders>
              <w:tl2br w:val="nil"/>
              <w:tr2bl w:val="nil"/>
            </w:tcBorders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523" w:type="pct"/>
            <w:tcBorders>
              <w:tl2br w:val="nil"/>
              <w:tr2bl w:val="nil"/>
            </w:tcBorders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pct"/>
            <w:tcBorders>
              <w:tl2br w:val="nil"/>
              <w:tr2bl w:val="nil"/>
            </w:tcBorders>
            <w:vAlign w:val="center"/>
          </w:tcPr>
          <w:p>
            <w:pPr>
              <w:jc w:val="right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三季度</w:t>
            </w:r>
          </w:p>
        </w:tc>
        <w:tc>
          <w:tcPr>
            <w:tcW w:w="1392" w:type="pct"/>
            <w:tcBorders>
              <w:tl2br w:val="nil"/>
              <w:tr2bl w:val="nil"/>
            </w:tcBorders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319" w:type="pct"/>
            <w:tcBorders>
              <w:tl2br w:val="nil"/>
              <w:tr2bl w:val="nil"/>
            </w:tcBorders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523" w:type="pct"/>
            <w:tcBorders>
              <w:tl2br w:val="nil"/>
              <w:tr2bl w:val="nil"/>
            </w:tcBorders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4" w:type="pct"/>
            <w:tcBorders>
              <w:tl2br w:val="nil"/>
              <w:tr2bl w:val="nil"/>
            </w:tcBorders>
            <w:vAlign w:val="center"/>
          </w:tcPr>
          <w:p>
            <w:pPr>
              <w:jc w:val="right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四季度</w:t>
            </w:r>
          </w:p>
        </w:tc>
        <w:tc>
          <w:tcPr>
            <w:tcW w:w="1392" w:type="pct"/>
            <w:tcBorders>
              <w:tl2br w:val="nil"/>
              <w:tr2bl w:val="nil"/>
            </w:tcBorders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319" w:type="pct"/>
            <w:tcBorders>
              <w:tl2br w:val="nil"/>
              <w:tr2bl w:val="nil"/>
            </w:tcBorders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523" w:type="pct"/>
            <w:tcBorders>
              <w:tl2br w:val="nil"/>
              <w:tr2bl w:val="nil"/>
            </w:tcBorders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pct"/>
            <w:tcBorders>
              <w:tl2br w:val="nil"/>
              <w:tr2bl w:val="nil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固体废物</w:t>
            </w:r>
          </w:p>
        </w:tc>
        <w:tc>
          <w:tcPr>
            <w:tcW w:w="1392" w:type="pct"/>
            <w:tcBorders>
              <w:tl2br w:val="nil"/>
              <w:tr2bl w:val="nil"/>
            </w:tcBorders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319" w:type="pct"/>
            <w:tcBorders>
              <w:tl2br w:val="nil"/>
              <w:tr2bl w:val="nil"/>
            </w:tcBorders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523" w:type="pct"/>
            <w:tcBorders>
              <w:tl2br w:val="nil"/>
              <w:tr2bl w:val="nil"/>
            </w:tcBorders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pct"/>
            <w:tcBorders>
              <w:tl2br w:val="nil"/>
              <w:tr2bl w:val="nil"/>
            </w:tcBorders>
            <w:vAlign w:val="center"/>
          </w:tcPr>
          <w:p>
            <w:pPr>
              <w:jc w:val="right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一季度</w:t>
            </w:r>
          </w:p>
        </w:tc>
        <w:tc>
          <w:tcPr>
            <w:tcW w:w="1392" w:type="pct"/>
            <w:tcBorders>
              <w:tl2br w:val="nil"/>
              <w:tr2bl w:val="nil"/>
            </w:tcBorders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319" w:type="pct"/>
            <w:tcBorders>
              <w:tl2br w:val="nil"/>
              <w:tr2bl w:val="nil"/>
            </w:tcBorders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523" w:type="pct"/>
            <w:tcBorders>
              <w:tl2br w:val="nil"/>
              <w:tr2bl w:val="nil"/>
            </w:tcBorders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pct"/>
            <w:tcBorders>
              <w:tl2br w:val="nil"/>
              <w:tr2bl w:val="nil"/>
            </w:tcBorders>
            <w:vAlign w:val="center"/>
          </w:tcPr>
          <w:p>
            <w:pPr>
              <w:jc w:val="right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二季度</w:t>
            </w:r>
          </w:p>
        </w:tc>
        <w:tc>
          <w:tcPr>
            <w:tcW w:w="1392" w:type="pct"/>
            <w:tcBorders>
              <w:tl2br w:val="nil"/>
              <w:tr2bl w:val="nil"/>
            </w:tcBorders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319" w:type="pct"/>
            <w:tcBorders>
              <w:tl2br w:val="nil"/>
              <w:tr2bl w:val="nil"/>
            </w:tcBorders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523" w:type="pct"/>
            <w:tcBorders>
              <w:tl2br w:val="nil"/>
              <w:tr2bl w:val="nil"/>
            </w:tcBorders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pct"/>
            <w:tcBorders>
              <w:tl2br w:val="nil"/>
              <w:tr2bl w:val="nil"/>
            </w:tcBorders>
            <w:vAlign w:val="center"/>
          </w:tcPr>
          <w:p>
            <w:pPr>
              <w:jc w:val="right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三季度</w:t>
            </w:r>
          </w:p>
        </w:tc>
        <w:tc>
          <w:tcPr>
            <w:tcW w:w="1392" w:type="pct"/>
            <w:tcBorders>
              <w:tl2br w:val="nil"/>
              <w:tr2bl w:val="nil"/>
            </w:tcBorders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319" w:type="pct"/>
            <w:tcBorders>
              <w:tl2br w:val="nil"/>
              <w:tr2bl w:val="nil"/>
            </w:tcBorders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523" w:type="pct"/>
            <w:tcBorders>
              <w:tl2br w:val="nil"/>
              <w:tr2bl w:val="nil"/>
            </w:tcBorders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pct"/>
            <w:tcBorders>
              <w:tl2br w:val="nil"/>
              <w:tr2bl w:val="nil"/>
            </w:tcBorders>
            <w:vAlign w:val="center"/>
          </w:tcPr>
          <w:p>
            <w:pPr>
              <w:jc w:val="right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四季度</w:t>
            </w:r>
          </w:p>
        </w:tc>
        <w:tc>
          <w:tcPr>
            <w:tcW w:w="1392" w:type="pct"/>
            <w:tcBorders>
              <w:tl2br w:val="nil"/>
              <w:tr2bl w:val="nil"/>
            </w:tcBorders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319" w:type="pct"/>
            <w:tcBorders>
              <w:tl2br w:val="nil"/>
              <w:tr2bl w:val="nil"/>
            </w:tcBorders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523" w:type="pct"/>
            <w:tcBorders>
              <w:tl2br w:val="nil"/>
              <w:tr2bl w:val="nil"/>
            </w:tcBorders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pct"/>
            <w:tcBorders>
              <w:tl2br w:val="nil"/>
              <w:tr2bl w:val="nil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eastAsia="zh-CN"/>
              </w:rPr>
              <w:t>2023年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1392" w:type="pct"/>
            <w:tcBorders>
              <w:tl2br w:val="nil"/>
              <w:tr2bl w:val="nil"/>
            </w:tcBorders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752668.2</w:t>
            </w:r>
          </w:p>
        </w:tc>
        <w:tc>
          <w:tcPr>
            <w:tcW w:w="1319" w:type="pct"/>
            <w:tcBorders>
              <w:tl2br w:val="nil"/>
              <w:tr2bl w:val="nil"/>
            </w:tcBorders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523" w:type="pct"/>
            <w:tcBorders>
              <w:tl2br w:val="nil"/>
              <w:tr2bl w:val="nil"/>
            </w:tcBorders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752668.2</w:t>
            </w:r>
          </w:p>
        </w:tc>
      </w:tr>
    </w:tbl>
    <w:p>
      <w:pPr>
        <w:pStyle w:val="20"/>
        <w:widowControl w:val="0"/>
        <w:autoSpaceDN w:val="0"/>
        <w:spacing w:line="560" w:lineRule="exact"/>
        <w:ind w:firstLine="622" w:firstLineChars="200"/>
        <w:jc w:val="left"/>
        <w:outlineLvl w:val="1"/>
        <w:rPr>
          <w:rFonts w:ascii="方正楷体简体" w:hAnsi="方正楷体简体" w:eastAsia="方正楷体简体" w:cs="方正楷体简体"/>
          <w:sz w:val="32"/>
          <w:szCs w:val="32"/>
        </w:rPr>
      </w:pPr>
      <w:bookmarkStart w:id="9" w:name="_Toc129936394"/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（三）投保环境污染责任保险信息</w:t>
      </w:r>
      <w:bookmarkEnd w:id="9"/>
    </w:p>
    <w:p>
      <w:pPr>
        <w:spacing w:line="560" w:lineRule="exact"/>
        <w:ind w:firstLine="622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2023年投保情况，总保险费1,964,028.04元。保险期限1年，至2024年01月28日。通过投保环境污染责任保险，强化企业自身的环境风险管理。</w:t>
      </w:r>
    </w:p>
    <w:p>
      <w:pPr>
        <w:pStyle w:val="20"/>
        <w:widowControl w:val="0"/>
        <w:autoSpaceDN w:val="0"/>
        <w:spacing w:line="560" w:lineRule="exact"/>
        <w:ind w:firstLine="622" w:firstLineChars="200"/>
        <w:jc w:val="left"/>
        <w:outlineLvl w:val="1"/>
        <w:rPr>
          <w:rFonts w:ascii="方正楷体简体" w:hAnsi="方正楷体简体" w:eastAsia="方正楷体简体" w:cs="方正楷体简体"/>
          <w:sz w:val="32"/>
          <w:szCs w:val="32"/>
        </w:rPr>
      </w:pPr>
      <w:bookmarkStart w:id="10" w:name="_Toc129936395"/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（四）环境信用评价情况</w:t>
      </w:r>
      <w:bookmarkEnd w:id="10"/>
    </w:p>
    <w:p>
      <w:pPr>
        <w:spacing w:line="560" w:lineRule="exact"/>
        <w:ind w:firstLine="622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年度环保信用评价等级为绿色等级。年度环保信用评价等级无变化。</w:t>
      </w:r>
    </w:p>
    <w:p>
      <w:pPr>
        <w:pStyle w:val="20"/>
        <w:widowControl w:val="0"/>
        <w:autoSpaceDN w:val="0"/>
        <w:spacing w:line="560" w:lineRule="exact"/>
        <w:ind w:firstLine="622" w:firstLineChars="200"/>
        <w:jc w:val="left"/>
        <w:outlineLvl w:val="0"/>
        <w:rPr>
          <w:rFonts w:ascii="方正黑体简体" w:eastAsia="方正黑体简体"/>
          <w:sz w:val="32"/>
          <w:szCs w:val="32"/>
        </w:rPr>
      </w:pPr>
      <w:bookmarkStart w:id="11" w:name="_Toc129936396"/>
      <w:r>
        <w:rPr>
          <w:rFonts w:hint="eastAsia" w:ascii="方正黑体简体" w:eastAsia="方正黑体简体"/>
          <w:sz w:val="32"/>
          <w:szCs w:val="32"/>
        </w:rPr>
        <w:t>五、污染物产生、治理与排放信息</w:t>
      </w:r>
      <w:bookmarkEnd w:id="11"/>
    </w:p>
    <w:p>
      <w:pPr>
        <w:pStyle w:val="20"/>
        <w:widowControl w:val="0"/>
        <w:autoSpaceDN w:val="0"/>
        <w:spacing w:line="560" w:lineRule="exact"/>
        <w:ind w:firstLine="622" w:firstLineChars="200"/>
        <w:jc w:val="left"/>
        <w:outlineLvl w:val="1"/>
        <w:rPr>
          <w:rFonts w:ascii="方正楷体简体" w:hAnsi="方正楷体简体" w:eastAsia="方正楷体简体" w:cs="方正楷体简体"/>
          <w:sz w:val="32"/>
          <w:szCs w:val="32"/>
        </w:rPr>
      </w:pPr>
      <w:bookmarkStart w:id="12" w:name="_Toc129936397"/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（一）污染防治设施</w:t>
      </w:r>
      <w:bookmarkEnd w:id="12"/>
    </w:p>
    <w:p>
      <w:pPr>
        <w:pStyle w:val="20"/>
        <w:widowControl w:val="0"/>
        <w:autoSpaceDN w:val="0"/>
        <w:spacing w:line="560" w:lineRule="exact"/>
        <w:ind w:firstLine="622" w:firstLineChars="200"/>
        <w:outlineLvl w:val="2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1．污染防治设施信息</w:t>
      </w:r>
    </w:p>
    <w:p>
      <w:pPr>
        <w:pStyle w:val="20"/>
        <w:widowControl w:val="0"/>
        <w:autoSpaceDN w:val="0"/>
        <w:spacing w:line="560" w:lineRule="exact"/>
        <w:jc w:val="center"/>
        <w:rPr>
          <w:rFonts w:ascii="方正仿宋简体" w:eastAsia="方正仿宋简体"/>
          <w:b/>
          <w:bCs/>
          <w:sz w:val="32"/>
          <w:szCs w:val="32"/>
        </w:rPr>
      </w:pPr>
      <w:r>
        <w:rPr>
          <w:rFonts w:hint="eastAsia" w:ascii="方正仿宋简体" w:eastAsia="方正仿宋简体"/>
          <w:b/>
          <w:bCs/>
          <w:sz w:val="32"/>
          <w:szCs w:val="32"/>
        </w:rPr>
        <w:t>表5-1　污染防治设施信息表</w:t>
      </w:r>
    </w:p>
    <w:tbl>
      <w:tblPr>
        <w:tblStyle w:val="13"/>
        <w:tblW w:w="4998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120"/>
        <w:gridCol w:w="1414"/>
        <w:gridCol w:w="1414"/>
        <w:gridCol w:w="1421"/>
        <w:gridCol w:w="142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tblHeader/>
        </w:trPr>
        <w:tc>
          <w:tcPr>
            <w:tcW w:w="427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44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830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产污环节</w:t>
            </w:r>
          </w:p>
        </w:tc>
        <w:tc>
          <w:tcPr>
            <w:tcW w:w="830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处理的污染物</w:t>
            </w:r>
          </w:p>
        </w:tc>
        <w:tc>
          <w:tcPr>
            <w:tcW w:w="834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排放口名称</w:t>
            </w:r>
          </w:p>
        </w:tc>
        <w:tc>
          <w:tcPr>
            <w:tcW w:w="835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排放口编号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42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2#注汽站脱硫、脱硝、除尘设施一体化装置</w:t>
            </w:r>
          </w:p>
        </w:tc>
        <w:tc>
          <w:tcPr>
            <w:tcW w:w="83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2号站锅炉炉膛</w:t>
            </w:r>
          </w:p>
        </w:tc>
        <w:tc>
          <w:tcPr>
            <w:tcW w:w="83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颗粒物、二氧化硫、氮氧化物、汞及其化合物、烟气黑度</w:t>
            </w: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2号站锅炉排气筒</w:t>
            </w:r>
          </w:p>
        </w:tc>
        <w:tc>
          <w:tcPr>
            <w:tcW w:w="83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DA001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42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3#注汽站脱硫、脱硝、除尘设施一体化装置</w:t>
            </w:r>
          </w:p>
        </w:tc>
        <w:tc>
          <w:tcPr>
            <w:tcW w:w="83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3号站锅炉炉膛</w:t>
            </w:r>
          </w:p>
        </w:tc>
        <w:tc>
          <w:tcPr>
            <w:tcW w:w="83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颗粒物、二氧化硫、氮氧化物、汞及其化合物、烟气黑度</w:t>
            </w: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3号站锅炉排气筒</w:t>
            </w:r>
          </w:p>
        </w:tc>
        <w:tc>
          <w:tcPr>
            <w:tcW w:w="83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DA001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42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4#注汽站脱硫、脱硝、除尘设施一体化装置</w:t>
            </w:r>
          </w:p>
        </w:tc>
        <w:tc>
          <w:tcPr>
            <w:tcW w:w="83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4号站锅炉炉膛</w:t>
            </w:r>
          </w:p>
        </w:tc>
        <w:tc>
          <w:tcPr>
            <w:tcW w:w="83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颗粒物、二氧化硫、氮氧化物、汞及其化合物、烟气黑度</w:t>
            </w: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4号站锅炉排气筒</w:t>
            </w:r>
          </w:p>
        </w:tc>
        <w:tc>
          <w:tcPr>
            <w:tcW w:w="83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DA001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42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7#注汽站脱硫、脱硝、除尘设施一体化装置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3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7号站锅炉炉膛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3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颗粒物、二氧化硫、氮氧化物、汞及其化合物、烟气黑度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7号站锅炉废气排放口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3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DA001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pStyle w:val="20"/>
        <w:widowControl w:val="0"/>
        <w:autoSpaceDN w:val="0"/>
        <w:spacing w:line="560" w:lineRule="exact"/>
        <w:ind w:firstLine="622" w:firstLineChars="200"/>
        <w:outlineLvl w:val="2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2．污染防治设施年度非正常运行信息</w:t>
      </w:r>
    </w:p>
    <w:p>
      <w:pPr>
        <w:pStyle w:val="20"/>
        <w:widowControl w:val="0"/>
        <w:autoSpaceDN w:val="0"/>
        <w:spacing w:line="560" w:lineRule="exact"/>
        <w:jc w:val="center"/>
        <w:rPr>
          <w:rFonts w:ascii="方正仿宋简体" w:eastAsia="方正仿宋简体"/>
          <w:b/>
          <w:bCs/>
          <w:sz w:val="32"/>
          <w:szCs w:val="32"/>
          <w:highlight w:val="none"/>
        </w:rPr>
      </w:pPr>
      <w:r>
        <w:rPr>
          <w:rFonts w:hint="eastAsia" w:ascii="方正仿宋简体" w:eastAsia="方正仿宋简体"/>
          <w:b/>
          <w:bCs/>
          <w:sz w:val="32"/>
          <w:szCs w:val="32"/>
          <w:highlight w:val="none"/>
        </w:rPr>
        <w:t>表5-2　污染防治设施非正常运行信息表</w:t>
      </w:r>
    </w:p>
    <w:tbl>
      <w:tblPr>
        <w:tblStyle w:val="13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423"/>
        <w:gridCol w:w="1215"/>
        <w:gridCol w:w="764"/>
        <w:gridCol w:w="1082"/>
        <w:gridCol w:w="1271"/>
        <w:gridCol w:w="758"/>
        <w:gridCol w:w="14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tblHeader/>
        </w:trPr>
        <w:tc>
          <w:tcPr>
            <w:tcW w:w="325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834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设施名称</w:t>
            </w:r>
          </w:p>
        </w:tc>
        <w:tc>
          <w:tcPr>
            <w:tcW w:w="712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排放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的污染物</w:t>
            </w:r>
          </w:p>
        </w:tc>
        <w:tc>
          <w:tcPr>
            <w:tcW w:w="448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次数</w:t>
            </w:r>
          </w:p>
        </w:tc>
        <w:tc>
          <w:tcPr>
            <w:tcW w:w="634" w:type="pct"/>
            <w:tcBorders>
              <w:bottom w:val="single" w:color="auto" w:sz="12" w:space="0"/>
            </w:tcBorders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5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444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时长</w:t>
            </w:r>
          </w:p>
        </w:tc>
        <w:tc>
          <w:tcPr>
            <w:tcW w:w="853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主要原因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25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834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#注汽站TA002 - U型净化塔</w:t>
            </w:r>
          </w:p>
        </w:tc>
        <w:tc>
          <w:tcPr>
            <w:tcW w:w="712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 xml:space="preserve">氮氧化物 </w:t>
            </w:r>
          </w:p>
        </w:tc>
        <w:tc>
          <w:tcPr>
            <w:tcW w:w="448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34" w:type="pct"/>
            <w:tcBorders>
              <w:top w:val="single" w:color="auto" w:sz="12" w:space="0"/>
              <w:tl2br w:val="nil"/>
              <w:tr2bl w:val="nil"/>
            </w:tcBorders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5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  <w:shd w:val="clear" w:color="auto" w:fill="FFFFFF"/>
              </w:rPr>
              <w:t>2023-01-08</w:t>
            </w:r>
          </w:p>
        </w:tc>
        <w:tc>
          <w:tcPr>
            <w:tcW w:w="444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h</w:t>
            </w:r>
          </w:p>
        </w:tc>
        <w:tc>
          <w:tcPr>
            <w:tcW w:w="853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因四氟管断裂导致加药量不足，造成氮氧化物小时均值超标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#注汽站TA002 - U型净化塔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 xml:space="preserve">氮氧化物 </w:t>
            </w:r>
          </w:p>
        </w:tc>
        <w:tc>
          <w:tcPr>
            <w:tcW w:w="44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34" w:type="pct"/>
            <w:tcBorders>
              <w:tl2br w:val="nil"/>
              <w:tr2bl w:val="nil"/>
            </w:tcBorders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2023-01-18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1h</w:t>
            </w:r>
          </w:p>
        </w:tc>
        <w:tc>
          <w:tcPr>
            <w:tcW w:w="85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四氟管喷头堵塞，造成氮氧化物均小时值超标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#注汽站TA002 - U型净化塔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 xml:space="preserve">氮氧化物 </w:t>
            </w:r>
          </w:p>
        </w:tc>
        <w:tc>
          <w:tcPr>
            <w:tcW w:w="44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34" w:type="pct"/>
            <w:tcBorders>
              <w:tl2br w:val="nil"/>
              <w:tr2bl w:val="nil"/>
            </w:tcBorders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2023-01-29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1h</w:t>
            </w:r>
          </w:p>
        </w:tc>
        <w:tc>
          <w:tcPr>
            <w:tcW w:w="85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进风口堵塞，起炉过程中氧含量增加，造成氮氧化物均小时值超标。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#注汽站TA002 - 二氧化氯氧化+碱液吸收+脱硝产物还原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 xml:space="preserve">氮氧化物 </w:t>
            </w:r>
          </w:p>
        </w:tc>
        <w:tc>
          <w:tcPr>
            <w:tcW w:w="44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34" w:type="pct"/>
            <w:tcBorders>
              <w:tl2br w:val="nil"/>
              <w:tr2bl w:val="nil"/>
            </w:tcBorders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2023-08-15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1h</w:t>
            </w:r>
          </w:p>
        </w:tc>
        <w:tc>
          <w:tcPr>
            <w:tcW w:w="85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因CDO间1#、2#、3#脱氮设备压缩空气总管线脱胶，导致进塔药液雾化效果降低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#注汽站TA005 - 协同控制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 xml:space="preserve">氮氧化物 </w:t>
            </w:r>
          </w:p>
        </w:tc>
        <w:tc>
          <w:tcPr>
            <w:tcW w:w="44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34" w:type="pct"/>
            <w:tcBorders>
              <w:tl2br w:val="nil"/>
              <w:tr2bl w:val="nil"/>
            </w:tcBorders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2023-09-15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1h</w:t>
            </w:r>
          </w:p>
        </w:tc>
        <w:tc>
          <w:tcPr>
            <w:tcW w:w="85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因在线监测设备供电电缆故障，导致监测设备停运，启运后因加热盒、采样头、伴热管温度过低，造成温控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#注汽站TA005 - 协同控制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二氧化硫</w:t>
            </w:r>
          </w:p>
        </w:tc>
        <w:tc>
          <w:tcPr>
            <w:tcW w:w="44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34" w:type="pct"/>
            <w:tcBorders>
              <w:tl2br w:val="nil"/>
              <w:tr2bl w:val="nil"/>
            </w:tcBorders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2023-09-15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1h</w:t>
            </w:r>
          </w:p>
        </w:tc>
        <w:tc>
          <w:tcPr>
            <w:tcW w:w="85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因在线监测设备供电电缆故障，导致监测设备停运，启运后因加热盒、采样头、伴热管温度过低，造成温控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#注汽站TA005 - 协同控制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颗粒物</w:t>
            </w:r>
          </w:p>
        </w:tc>
        <w:tc>
          <w:tcPr>
            <w:tcW w:w="44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34" w:type="pct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2023-09-15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1h</w:t>
            </w:r>
          </w:p>
        </w:tc>
        <w:tc>
          <w:tcPr>
            <w:tcW w:w="85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因在线监测设备供电电缆故障，导致监测设备停运，启运后因加热盒、采样头、伴热管温度过低，造成温控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#注汽站TA005 - 协同控制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 xml:space="preserve">氮氧化物 </w:t>
            </w:r>
          </w:p>
        </w:tc>
        <w:tc>
          <w:tcPr>
            <w:tcW w:w="44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34" w:type="pct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2023-09-22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1h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因大线停电，造成在线监测附属空气压缩机无法正常工作，导致在线设备仪表风报警，停止采样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#注汽站TA005 - 协同控制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二氧化硫</w:t>
            </w:r>
          </w:p>
        </w:tc>
        <w:tc>
          <w:tcPr>
            <w:tcW w:w="44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34" w:type="pct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2023-09-22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1h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因大线停电，造成在线监测附属空气压缩机无法正常工作，导致在线设备仪表风报警，停止采样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#注汽站TA005 - 协同控制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颗粒物</w:t>
            </w:r>
          </w:p>
        </w:tc>
        <w:tc>
          <w:tcPr>
            <w:tcW w:w="44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34" w:type="pct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2023-09-22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1h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因大线停电，造成在线监测附属空气压缩机无法正常工作，导致在线设备仪表风报警，停止采样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#注汽站TA001 - 钠碱法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二氧化硫</w:t>
            </w:r>
          </w:p>
        </w:tc>
        <w:tc>
          <w:tcPr>
            <w:tcW w:w="44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34" w:type="pct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2023-01-20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1h</w:t>
            </w:r>
          </w:p>
        </w:tc>
        <w:tc>
          <w:tcPr>
            <w:tcW w:w="85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数据异常波动，启动清洗塔运行和加大加碱量降低数据，在恢复过程中，烟气检测设备反吹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#注汽站TA001 - 钠碱法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氮氧化物</w:t>
            </w:r>
          </w:p>
        </w:tc>
        <w:tc>
          <w:tcPr>
            <w:tcW w:w="44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34" w:type="pct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2023-01-20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1h</w:t>
            </w:r>
          </w:p>
        </w:tc>
        <w:tc>
          <w:tcPr>
            <w:tcW w:w="85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数据异常波动，启动清洗塔运行和加大加碱量降低数据，在恢复过程中，烟气检测设备反吹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#注汽站TA001 - 钠碱法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 xml:space="preserve">颗粒物 </w:t>
            </w:r>
          </w:p>
        </w:tc>
        <w:tc>
          <w:tcPr>
            <w:tcW w:w="44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34" w:type="pct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2023-01-20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1h</w:t>
            </w:r>
          </w:p>
        </w:tc>
        <w:tc>
          <w:tcPr>
            <w:tcW w:w="85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数据异常波动，启动清洗塔运行和加大加碱量降低数据，在恢复过程中，烟气检测设备反吹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#注汽站TA002 - 二氧化氯氧化+碱液吸收+脱硝产物还原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二氧化硫</w:t>
            </w:r>
          </w:p>
        </w:tc>
        <w:tc>
          <w:tcPr>
            <w:tcW w:w="44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34" w:type="pct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auto"/>
                <w:sz w:val="21"/>
                <w:shd w:val="clear" w:color="auto" w:fill="FFFFFF"/>
              </w:rPr>
              <w:t>2023-01-27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1h</w:t>
            </w:r>
          </w:p>
        </w:tc>
        <w:tc>
          <w:tcPr>
            <w:tcW w:w="853" w:type="pct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b w:val="0"/>
                <w:bCs w:val="0"/>
                <w:color w:val="auto"/>
                <w:sz w:val="21"/>
                <w:shd w:val="clear" w:color="auto" w:fill="FFFFFF"/>
              </w:rPr>
              <w:t>因烟气净化设备风阀堵塞，导致氧含量身高，造成小时折算值超标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#注汽站TA002 - 二氧化氯氧化+碱液吸收+脱硝产物还原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氮氧化物</w:t>
            </w:r>
          </w:p>
        </w:tc>
        <w:tc>
          <w:tcPr>
            <w:tcW w:w="44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34" w:type="pct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auto"/>
                <w:sz w:val="21"/>
                <w:shd w:val="clear" w:color="auto" w:fill="FFFFFF"/>
              </w:rPr>
              <w:t>2023-01-27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1h</w:t>
            </w:r>
          </w:p>
        </w:tc>
        <w:tc>
          <w:tcPr>
            <w:tcW w:w="853" w:type="pct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b w:val="0"/>
                <w:bCs w:val="0"/>
                <w:color w:val="auto"/>
                <w:sz w:val="21"/>
                <w:shd w:val="clear" w:color="auto" w:fill="FFFFFF"/>
              </w:rPr>
              <w:t>因烟气净化设备风阀堵塞，导致氧含量身高，造成小时折算值超标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#注汽站TA002 - 二氧化氯氧化+碱液吸收+脱硝产物还原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 xml:space="preserve">颗粒物 </w:t>
            </w:r>
          </w:p>
        </w:tc>
        <w:tc>
          <w:tcPr>
            <w:tcW w:w="44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34" w:type="pct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auto"/>
                <w:sz w:val="21"/>
                <w:shd w:val="clear" w:color="auto" w:fill="FFFFFF"/>
              </w:rPr>
              <w:t>2023-01-27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1h</w:t>
            </w:r>
          </w:p>
        </w:tc>
        <w:tc>
          <w:tcPr>
            <w:tcW w:w="853" w:type="pct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b w:val="0"/>
                <w:bCs w:val="0"/>
                <w:color w:val="auto"/>
                <w:sz w:val="21"/>
                <w:shd w:val="clear" w:color="auto" w:fill="FFFFFF"/>
              </w:rPr>
              <w:t>因烟气净化设备风阀堵塞，导致氧含量身高，造成小时折算值超标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#注汽站TA001 - 钠碱法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二氧化硫</w:t>
            </w:r>
          </w:p>
        </w:tc>
        <w:tc>
          <w:tcPr>
            <w:tcW w:w="44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34" w:type="pct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auto"/>
                <w:sz w:val="21"/>
                <w:shd w:val="clear" w:color="auto" w:fill="FFFFFF"/>
              </w:rPr>
              <w:t>2023-02-16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1h</w:t>
            </w:r>
          </w:p>
        </w:tc>
        <w:tc>
          <w:tcPr>
            <w:tcW w:w="85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烟气治理设施烟道检修停炉，停炉过程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导致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异常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#注汽站TA001 - 钠碱法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氮氧化物</w:t>
            </w:r>
          </w:p>
        </w:tc>
        <w:tc>
          <w:tcPr>
            <w:tcW w:w="44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34" w:type="pct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auto"/>
                <w:sz w:val="21"/>
                <w:shd w:val="clear" w:color="auto" w:fill="FFFFFF"/>
              </w:rPr>
              <w:t>2023-02-16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1h</w:t>
            </w:r>
          </w:p>
        </w:tc>
        <w:tc>
          <w:tcPr>
            <w:tcW w:w="85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烟气治理设施烟道检修停炉，停炉过程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导致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异常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#注汽站TA001 - 钠碱法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 xml:space="preserve">颗粒物 </w:t>
            </w:r>
          </w:p>
        </w:tc>
        <w:tc>
          <w:tcPr>
            <w:tcW w:w="44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34" w:type="pct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auto"/>
                <w:sz w:val="21"/>
                <w:shd w:val="clear" w:color="auto" w:fill="FFFFFF"/>
              </w:rPr>
              <w:t>2023-02-16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1h</w:t>
            </w:r>
          </w:p>
        </w:tc>
        <w:tc>
          <w:tcPr>
            <w:tcW w:w="85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烟气治理设施烟道检修停炉，停炉过程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导致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异常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#注汽站TA002 - 二氧化氯氧化+碱液吸收+脱硝产物还原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二氧化硫</w:t>
            </w:r>
          </w:p>
        </w:tc>
        <w:tc>
          <w:tcPr>
            <w:tcW w:w="44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34" w:type="pct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b w:val="0"/>
                <w:bCs/>
                <w:color w:val="auto"/>
                <w:sz w:val="21"/>
                <w:shd w:val="clear" w:color="auto" w:fill="FFFFFF"/>
              </w:rPr>
              <w:t>2023-03-05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2"/>
                <w:szCs w:val="22"/>
                <w:highlight w:val="none"/>
              </w:rPr>
              <w:t>1h</w:t>
            </w:r>
          </w:p>
        </w:tc>
        <w:tc>
          <w:tcPr>
            <w:tcW w:w="85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eastAsia="宋体"/>
                <w:b w:val="0"/>
                <w:bCs/>
                <w:color w:val="auto"/>
                <w:sz w:val="21"/>
                <w:shd w:val="clear" w:color="auto" w:fill="FFFFFF"/>
              </w:rPr>
              <w:t>因亚氯酸钠输送管线过滤阀堵塞，造成</w:t>
            </w:r>
            <w:r>
              <w:rPr>
                <w:rFonts w:hint="eastAsia"/>
                <w:b w:val="0"/>
                <w:bCs/>
                <w:color w:val="auto"/>
                <w:sz w:val="21"/>
                <w:shd w:val="clear" w:color="auto" w:fill="FFFFFF"/>
                <w:lang w:val="en-US" w:eastAsia="zh-CN"/>
              </w:rPr>
              <w:t>异常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#注汽站TA002 - 二氧化氯氧化+碱液吸收+脱硝产物还原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氮氧化物</w:t>
            </w:r>
          </w:p>
        </w:tc>
        <w:tc>
          <w:tcPr>
            <w:tcW w:w="44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34" w:type="pct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b w:val="0"/>
                <w:bCs/>
                <w:color w:val="auto"/>
                <w:sz w:val="21"/>
                <w:shd w:val="clear" w:color="auto" w:fill="FFFFFF"/>
              </w:rPr>
              <w:t>2023-03-05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2"/>
                <w:szCs w:val="22"/>
                <w:highlight w:val="none"/>
              </w:rPr>
              <w:t>1h</w:t>
            </w:r>
          </w:p>
        </w:tc>
        <w:tc>
          <w:tcPr>
            <w:tcW w:w="85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b w:val="0"/>
                <w:bCs/>
                <w:color w:val="auto"/>
                <w:sz w:val="21"/>
                <w:shd w:val="clear" w:color="auto" w:fill="FFFFFF"/>
              </w:rPr>
              <w:t>因亚氯酸钠输送管线过滤阀堵塞，造成</w:t>
            </w:r>
            <w:r>
              <w:rPr>
                <w:rFonts w:hint="eastAsia"/>
                <w:b w:val="0"/>
                <w:bCs/>
                <w:color w:val="auto"/>
                <w:sz w:val="21"/>
                <w:shd w:val="clear" w:color="auto" w:fill="FFFFFF"/>
                <w:lang w:val="en-US" w:eastAsia="zh-CN"/>
              </w:rPr>
              <w:t>异常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#注汽站TA002 - 二氧化氯氧化+碱液吸收+脱硝产物还原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 xml:space="preserve">颗粒物 </w:t>
            </w:r>
          </w:p>
        </w:tc>
        <w:tc>
          <w:tcPr>
            <w:tcW w:w="44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34" w:type="pct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b w:val="0"/>
                <w:bCs/>
                <w:color w:val="auto"/>
                <w:sz w:val="21"/>
                <w:shd w:val="clear" w:color="auto" w:fill="FFFFFF"/>
              </w:rPr>
              <w:t>2023-03-05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2"/>
                <w:szCs w:val="22"/>
                <w:highlight w:val="none"/>
              </w:rPr>
              <w:t>1h</w:t>
            </w:r>
          </w:p>
        </w:tc>
        <w:tc>
          <w:tcPr>
            <w:tcW w:w="85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b w:val="0"/>
                <w:bCs/>
                <w:color w:val="auto"/>
                <w:sz w:val="21"/>
                <w:shd w:val="clear" w:color="auto" w:fill="FFFFFF"/>
              </w:rPr>
              <w:t>因亚氯酸钠输送管线过滤阀堵塞，造成</w:t>
            </w:r>
            <w:r>
              <w:rPr>
                <w:rFonts w:hint="eastAsia"/>
                <w:b w:val="0"/>
                <w:bCs/>
                <w:color w:val="auto"/>
                <w:sz w:val="21"/>
                <w:shd w:val="clear" w:color="auto" w:fill="FFFFFF"/>
                <w:lang w:val="en-US" w:eastAsia="zh-CN"/>
              </w:rPr>
              <w:t>异常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#注汽站TA001 - 钠碱法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二氧化硫</w:t>
            </w:r>
          </w:p>
        </w:tc>
        <w:tc>
          <w:tcPr>
            <w:tcW w:w="44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34" w:type="pct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auto"/>
                <w:sz w:val="21"/>
                <w:shd w:val="clear" w:color="auto" w:fill="FFFFFF"/>
              </w:rPr>
              <w:t>2023-04-24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1h</w:t>
            </w:r>
          </w:p>
        </w:tc>
        <w:tc>
          <w:tcPr>
            <w:tcW w:w="85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b w:val="0"/>
                <w:bCs w:val="0"/>
                <w:color w:val="auto"/>
                <w:sz w:val="21"/>
                <w:shd w:val="clear" w:color="auto" w:fill="FFFFFF"/>
              </w:rPr>
              <w:t xml:space="preserve">外线电网停电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#注汽站TA001 - 钠碱法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氮氧化物</w:t>
            </w:r>
          </w:p>
        </w:tc>
        <w:tc>
          <w:tcPr>
            <w:tcW w:w="44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34" w:type="pct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auto"/>
                <w:sz w:val="21"/>
                <w:shd w:val="clear" w:color="auto" w:fill="FFFFFF"/>
              </w:rPr>
              <w:t>2023-04-24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1h</w:t>
            </w:r>
          </w:p>
        </w:tc>
        <w:tc>
          <w:tcPr>
            <w:tcW w:w="85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b w:val="0"/>
                <w:bCs w:val="0"/>
                <w:color w:val="auto"/>
                <w:sz w:val="21"/>
                <w:shd w:val="clear" w:color="auto" w:fill="FFFFFF"/>
              </w:rPr>
              <w:t xml:space="preserve">外线电网停电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#注汽站TA001 - 钠碱法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 xml:space="preserve">颗粒物 </w:t>
            </w:r>
          </w:p>
        </w:tc>
        <w:tc>
          <w:tcPr>
            <w:tcW w:w="44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34" w:type="pct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auto"/>
                <w:sz w:val="21"/>
                <w:shd w:val="clear" w:color="auto" w:fill="FFFFFF"/>
              </w:rPr>
              <w:t>2023-04-24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1h</w:t>
            </w:r>
          </w:p>
        </w:tc>
        <w:tc>
          <w:tcPr>
            <w:tcW w:w="85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b w:val="0"/>
                <w:bCs w:val="0"/>
                <w:color w:val="auto"/>
                <w:sz w:val="21"/>
                <w:shd w:val="clear" w:color="auto" w:fill="FFFFFF"/>
              </w:rPr>
              <w:t xml:space="preserve">外线电网停电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#注汽站TA002 - 二氧化氯氧化+碱液吸收+脱硝产物还原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二氧化硫</w:t>
            </w:r>
          </w:p>
        </w:tc>
        <w:tc>
          <w:tcPr>
            <w:tcW w:w="44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34" w:type="pct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auto"/>
                <w:sz w:val="21"/>
                <w:shd w:val="clear" w:color="auto" w:fill="FFFFFF"/>
              </w:rPr>
              <w:t>2023-05-02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1h</w:t>
            </w:r>
          </w:p>
        </w:tc>
        <w:tc>
          <w:tcPr>
            <w:tcW w:w="85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b w:val="0"/>
                <w:bCs w:val="0"/>
                <w:color w:val="auto"/>
                <w:sz w:val="21"/>
                <w:shd w:val="clear" w:color="auto" w:fill="FFFFFF"/>
              </w:rPr>
              <w:t>2#CDO加药设备故障跳停，导致塔内进药量减少，脱氮效果降低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#注汽站TA002 - 二氧化氯氧化+碱液吸收+脱硝产物还原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氮氧化物</w:t>
            </w:r>
          </w:p>
        </w:tc>
        <w:tc>
          <w:tcPr>
            <w:tcW w:w="44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34" w:type="pct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auto"/>
                <w:sz w:val="21"/>
                <w:shd w:val="clear" w:color="auto" w:fill="FFFFFF"/>
              </w:rPr>
              <w:t>2023-05-02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1h</w:t>
            </w:r>
          </w:p>
        </w:tc>
        <w:tc>
          <w:tcPr>
            <w:tcW w:w="85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b w:val="0"/>
                <w:bCs w:val="0"/>
                <w:color w:val="auto"/>
                <w:sz w:val="21"/>
                <w:shd w:val="clear" w:color="auto" w:fill="FFFFFF"/>
              </w:rPr>
              <w:t>2#CDO加药设备故障跳停，导致塔内进药量减少，脱氮效果降低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#注汽站TA002 - 二氧化氯氧化+碱液吸收+脱硝产物还原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 xml:space="preserve">颗粒物 </w:t>
            </w:r>
          </w:p>
        </w:tc>
        <w:tc>
          <w:tcPr>
            <w:tcW w:w="44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34" w:type="pct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auto"/>
                <w:sz w:val="21"/>
                <w:shd w:val="clear" w:color="auto" w:fill="FFFFFF"/>
              </w:rPr>
              <w:t>2023-05-02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1h</w:t>
            </w:r>
          </w:p>
        </w:tc>
        <w:tc>
          <w:tcPr>
            <w:tcW w:w="85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b w:val="0"/>
                <w:bCs w:val="0"/>
                <w:color w:val="auto"/>
                <w:sz w:val="21"/>
                <w:shd w:val="clear" w:color="auto" w:fill="FFFFFF"/>
              </w:rPr>
              <w:t>2#CDO加药设备故障跳停，导致塔内进药量减少，脱氮效果降低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#注汽站</w:t>
            </w:r>
            <w:r>
              <w:rPr>
                <w:rFonts w:eastAsia="宋体"/>
                <w:b w:val="0"/>
                <w:bCs w:val="0"/>
                <w:color w:val="auto"/>
                <w:sz w:val="21"/>
                <w:shd w:val="clear" w:color="auto" w:fill="FFFFFF"/>
              </w:rPr>
              <w:t>TA002 - 二氧化氯+碱液吸收+脱硝产物还原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二氧化硫</w:t>
            </w:r>
          </w:p>
        </w:tc>
        <w:tc>
          <w:tcPr>
            <w:tcW w:w="44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34" w:type="pct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b w:val="0"/>
                <w:bCs w:val="0"/>
                <w:color w:val="auto"/>
                <w:sz w:val="21"/>
                <w:shd w:val="clear" w:color="auto" w:fill="FFFFFF"/>
              </w:rPr>
            </w:pPr>
            <w:r>
              <w:rPr>
                <w:b w:val="0"/>
                <w:bCs w:val="0"/>
                <w:color w:val="auto"/>
                <w:sz w:val="21"/>
                <w:shd w:val="clear" w:color="auto" w:fill="FFFFFF"/>
              </w:rPr>
              <w:t>2023-08-14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1h</w:t>
            </w:r>
          </w:p>
        </w:tc>
        <w:tc>
          <w:tcPr>
            <w:tcW w:w="85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eastAsia="宋体"/>
                <w:b w:val="0"/>
                <w:bCs w:val="0"/>
                <w:color w:val="auto"/>
                <w:sz w:val="21"/>
                <w:shd w:val="clear" w:color="auto" w:fill="FFFFFF"/>
              </w:rPr>
              <w:t>反应釜进药口损坏，药未进入塔内进行反应，进药量不足,导致</w:t>
            </w:r>
            <w:r>
              <w:rPr>
                <w:rFonts w:hint="eastAsia"/>
                <w:b w:val="0"/>
                <w:bCs w:val="0"/>
                <w:color w:val="auto"/>
                <w:sz w:val="21"/>
                <w:shd w:val="clear" w:color="auto" w:fill="FFFFFF"/>
                <w:lang w:val="en-US" w:eastAsia="zh-CN"/>
              </w:rPr>
              <w:t>异常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#注汽站</w:t>
            </w:r>
            <w:r>
              <w:rPr>
                <w:rFonts w:eastAsia="宋体"/>
                <w:b w:val="0"/>
                <w:bCs w:val="0"/>
                <w:color w:val="auto"/>
                <w:sz w:val="21"/>
                <w:shd w:val="clear" w:color="auto" w:fill="FFFFFF"/>
              </w:rPr>
              <w:t>TA002 - 二氧化氯+碱液吸收+脱硝产物还原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氮氧化物</w:t>
            </w:r>
          </w:p>
        </w:tc>
        <w:tc>
          <w:tcPr>
            <w:tcW w:w="44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34" w:type="pct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b w:val="0"/>
                <w:bCs w:val="0"/>
                <w:color w:val="auto"/>
                <w:sz w:val="21"/>
                <w:shd w:val="clear" w:color="auto" w:fill="FFFFFF"/>
              </w:rPr>
            </w:pPr>
            <w:r>
              <w:rPr>
                <w:b w:val="0"/>
                <w:bCs w:val="0"/>
                <w:color w:val="auto"/>
                <w:sz w:val="21"/>
                <w:shd w:val="clear" w:color="auto" w:fill="FFFFFF"/>
              </w:rPr>
              <w:t>2023-08-14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1h</w:t>
            </w:r>
          </w:p>
        </w:tc>
        <w:tc>
          <w:tcPr>
            <w:tcW w:w="85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b w:val="0"/>
                <w:bCs w:val="0"/>
                <w:color w:val="auto"/>
                <w:sz w:val="21"/>
                <w:shd w:val="clear" w:color="auto" w:fill="FFFFFF"/>
              </w:rPr>
              <w:t>反应釜进药口损坏，药未进入塔内进行反应，进药量不足,导致</w:t>
            </w:r>
            <w:r>
              <w:rPr>
                <w:rFonts w:hint="eastAsia"/>
                <w:b w:val="0"/>
                <w:bCs w:val="0"/>
                <w:color w:val="auto"/>
                <w:sz w:val="21"/>
                <w:shd w:val="clear" w:color="auto" w:fill="FFFFFF"/>
                <w:lang w:val="en-US" w:eastAsia="zh-CN"/>
              </w:rPr>
              <w:t>异常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#注汽站</w:t>
            </w:r>
            <w:r>
              <w:rPr>
                <w:rFonts w:eastAsia="宋体"/>
                <w:b w:val="0"/>
                <w:bCs w:val="0"/>
                <w:color w:val="auto"/>
                <w:sz w:val="21"/>
                <w:shd w:val="clear" w:color="auto" w:fill="FFFFFF"/>
              </w:rPr>
              <w:t>TA002 - 二氧化氯+碱液吸收+脱硝产物还原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 xml:space="preserve">颗粒物 </w:t>
            </w:r>
          </w:p>
        </w:tc>
        <w:tc>
          <w:tcPr>
            <w:tcW w:w="44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34" w:type="pct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b w:val="0"/>
                <w:bCs w:val="0"/>
                <w:color w:val="auto"/>
                <w:sz w:val="21"/>
                <w:shd w:val="clear" w:color="auto" w:fill="FFFFFF"/>
              </w:rPr>
            </w:pPr>
            <w:r>
              <w:rPr>
                <w:b w:val="0"/>
                <w:bCs w:val="0"/>
                <w:color w:val="auto"/>
                <w:sz w:val="21"/>
                <w:shd w:val="clear" w:color="auto" w:fill="FFFFFF"/>
              </w:rPr>
              <w:t>2023-08-14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1h</w:t>
            </w:r>
          </w:p>
        </w:tc>
        <w:tc>
          <w:tcPr>
            <w:tcW w:w="85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b w:val="0"/>
                <w:bCs w:val="0"/>
                <w:color w:val="auto"/>
                <w:sz w:val="21"/>
                <w:shd w:val="clear" w:color="auto" w:fill="FFFFFF"/>
              </w:rPr>
              <w:t>反应釜进药口损坏，药未进入塔内进行反应，进药量不足,导致</w:t>
            </w:r>
            <w:r>
              <w:rPr>
                <w:rFonts w:hint="eastAsia"/>
                <w:b w:val="0"/>
                <w:bCs w:val="0"/>
                <w:color w:val="auto"/>
                <w:sz w:val="21"/>
                <w:shd w:val="clear" w:color="auto" w:fill="FFFFFF"/>
                <w:lang w:val="en-US" w:eastAsia="zh-CN"/>
              </w:rPr>
              <w:t>异常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#注汽站</w:t>
            </w:r>
            <w:r>
              <w:rPr>
                <w:rFonts w:eastAsia="宋体"/>
                <w:b w:val="0"/>
                <w:bCs w:val="0"/>
                <w:color w:val="auto"/>
                <w:sz w:val="21"/>
                <w:shd w:val="clear" w:color="auto" w:fill="FFFFFF"/>
              </w:rPr>
              <w:t>TA002 - 二氧化氯+碱液吸收+脱硝产物还原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二氧化硫</w:t>
            </w:r>
          </w:p>
        </w:tc>
        <w:tc>
          <w:tcPr>
            <w:tcW w:w="44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34" w:type="pct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b w:val="0"/>
                <w:bCs w:val="0"/>
                <w:color w:val="auto"/>
                <w:sz w:val="21"/>
                <w:shd w:val="clear" w:color="auto" w:fill="FFFFFF"/>
              </w:rPr>
            </w:pPr>
            <w:r>
              <w:rPr>
                <w:b w:val="0"/>
                <w:bCs w:val="0"/>
                <w:color w:val="auto"/>
                <w:sz w:val="21"/>
                <w:shd w:val="clear" w:color="auto" w:fill="FFFFFF"/>
              </w:rPr>
              <w:t xml:space="preserve">2023-08-22 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1h</w:t>
            </w:r>
          </w:p>
        </w:tc>
        <w:tc>
          <w:tcPr>
            <w:tcW w:w="85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b w:val="0"/>
                <w:bCs w:val="0"/>
                <w:color w:val="auto"/>
                <w:sz w:val="21"/>
                <w:shd w:val="clear" w:color="auto" w:fill="FFFFFF"/>
              </w:rPr>
              <w:t>低压配电室内1#吸收泵（脱硫设备）软启动进线短路，导致设备无法运行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#注汽站</w:t>
            </w:r>
            <w:r>
              <w:rPr>
                <w:rFonts w:eastAsia="宋体"/>
                <w:b w:val="0"/>
                <w:bCs w:val="0"/>
                <w:color w:val="auto"/>
                <w:sz w:val="21"/>
                <w:shd w:val="clear" w:color="auto" w:fill="FFFFFF"/>
              </w:rPr>
              <w:t>TA002 - 二氧化氯+碱液吸收+脱硝产物还原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氮氧化物</w:t>
            </w:r>
          </w:p>
        </w:tc>
        <w:tc>
          <w:tcPr>
            <w:tcW w:w="44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34" w:type="pct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b w:val="0"/>
                <w:bCs w:val="0"/>
                <w:color w:val="auto"/>
                <w:sz w:val="21"/>
                <w:shd w:val="clear" w:color="auto" w:fill="FFFFFF"/>
              </w:rPr>
            </w:pPr>
            <w:r>
              <w:rPr>
                <w:b w:val="0"/>
                <w:bCs w:val="0"/>
                <w:color w:val="auto"/>
                <w:sz w:val="21"/>
                <w:shd w:val="clear" w:color="auto" w:fill="FFFFFF"/>
              </w:rPr>
              <w:t xml:space="preserve">2023-08-22 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1h</w:t>
            </w:r>
          </w:p>
        </w:tc>
        <w:tc>
          <w:tcPr>
            <w:tcW w:w="85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b w:val="0"/>
                <w:bCs w:val="0"/>
                <w:color w:val="auto"/>
                <w:sz w:val="21"/>
                <w:shd w:val="clear" w:color="auto" w:fill="FFFFFF"/>
              </w:rPr>
              <w:t>低压配电室内1#吸收泵（脱硫设备）软启动进线短路，导致设备无法运行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#注汽站</w:t>
            </w:r>
            <w:r>
              <w:rPr>
                <w:rFonts w:eastAsia="宋体"/>
                <w:b w:val="0"/>
                <w:bCs w:val="0"/>
                <w:color w:val="auto"/>
                <w:sz w:val="21"/>
                <w:shd w:val="clear" w:color="auto" w:fill="FFFFFF"/>
              </w:rPr>
              <w:t>TA002 - 二氧化氯+碱液吸收+脱硝产物还原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 xml:space="preserve">颗粒物 </w:t>
            </w:r>
          </w:p>
        </w:tc>
        <w:tc>
          <w:tcPr>
            <w:tcW w:w="44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34" w:type="pct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b w:val="0"/>
                <w:bCs w:val="0"/>
                <w:color w:val="auto"/>
                <w:sz w:val="21"/>
                <w:shd w:val="clear" w:color="auto" w:fill="FFFFFF"/>
              </w:rPr>
            </w:pPr>
            <w:r>
              <w:rPr>
                <w:b w:val="0"/>
                <w:bCs w:val="0"/>
                <w:color w:val="auto"/>
                <w:sz w:val="21"/>
                <w:shd w:val="clear" w:color="auto" w:fill="FFFFFF"/>
              </w:rPr>
              <w:t xml:space="preserve">2023-08-22 </w:t>
            </w:r>
          </w:p>
        </w:tc>
        <w:tc>
          <w:tcPr>
            <w:tcW w:w="44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highlight w:val="none"/>
              </w:rPr>
              <w:t>1h</w:t>
            </w:r>
          </w:p>
        </w:tc>
        <w:tc>
          <w:tcPr>
            <w:tcW w:w="85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eastAsia="宋体"/>
                <w:b w:val="0"/>
                <w:bCs w:val="0"/>
                <w:color w:val="auto"/>
                <w:sz w:val="21"/>
                <w:shd w:val="clear" w:color="auto" w:fill="FFFFFF"/>
              </w:rPr>
              <w:t>低压配电室内1#吸收泵（脱硫设备）软启动进线短路，导致设备无法运行</w:t>
            </w:r>
          </w:p>
        </w:tc>
      </w:tr>
    </w:tbl>
    <w:p>
      <w:pPr>
        <w:spacing w:line="560" w:lineRule="exact"/>
        <w:outlineLvl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line="560" w:lineRule="exact"/>
        <w:ind w:firstLine="622" w:firstLineChars="200"/>
        <w:outlineLvl w:val="2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3．第三方运维方信息</w:t>
      </w:r>
    </w:p>
    <w:p>
      <w:pPr>
        <w:spacing w:line="560" w:lineRule="exact"/>
        <w:ind w:firstLine="622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污染防治设施由第三方负责运行维护的设施见表5-3。</w:t>
      </w:r>
    </w:p>
    <w:p>
      <w:pPr>
        <w:pStyle w:val="20"/>
        <w:widowControl w:val="0"/>
        <w:autoSpaceDN w:val="0"/>
        <w:spacing w:line="560" w:lineRule="exact"/>
        <w:jc w:val="center"/>
        <w:rPr>
          <w:rFonts w:ascii="方正仿宋简体" w:eastAsia="方正仿宋简体"/>
          <w:b/>
          <w:bCs/>
          <w:sz w:val="32"/>
          <w:szCs w:val="32"/>
        </w:rPr>
      </w:pPr>
      <w:r>
        <w:rPr>
          <w:rFonts w:hint="eastAsia" w:ascii="方正仿宋简体" w:eastAsia="方正仿宋简体"/>
          <w:b/>
          <w:bCs/>
          <w:sz w:val="32"/>
          <w:szCs w:val="32"/>
        </w:rPr>
        <w:t>表5-3　第三方运维方信息表</w:t>
      </w:r>
    </w:p>
    <w:tbl>
      <w:tblPr>
        <w:tblStyle w:val="13"/>
        <w:tblW w:w="4998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317"/>
        <w:gridCol w:w="1726"/>
        <w:gridCol w:w="1661"/>
        <w:gridCol w:w="205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448" w:type="pct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360" w:type="pct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3192" w:type="pct"/>
            <w:gridSpan w:val="3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第三方运维单位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448" w:type="pct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60" w:type="pct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13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975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204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8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360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二号站脱硫脱销除尘运行一体化装置</w:t>
            </w:r>
          </w:p>
        </w:tc>
        <w:tc>
          <w:tcPr>
            <w:tcW w:w="1013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江苏绿塔环境工程有限公司</w:t>
            </w:r>
          </w:p>
        </w:tc>
        <w:tc>
          <w:tcPr>
            <w:tcW w:w="975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段文文</w:t>
            </w:r>
          </w:p>
        </w:tc>
        <w:tc>
          <w:tcPr>
            <w:tcW w:w="1204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15715252788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8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360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三号站脱硫脱销除尘运行一体化装置</w:t>
            </w:r>
          </w:p>
        </w:tc>
        <w:tc>
          <w:tcPr>
            <w:tcW w:w="1013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江苏绿塔环境工程有限公司</w:t>
            </w:r>
          </w:p>
        </w:tc>
        <w:tc>
          <w:tcPr>
            <w:tcW w:w="975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段文文</w:t>
            </w:r>
          </w:p>
        </w:tc>
        <w:tc>
          <w:tcPr>
            <w:tcW w:w="1204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15715252788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36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四号站脱硫脱销除尘运行一体化装置</w:t>
            </w:r>
          </w:p>
        </w:tc>
        <w:tc>
          <w:tcPr>
            <w:tcW w:w="101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江苏绿塔环境工程有限公司</w:t>
            </w:r>
          </w:p>
        </w:tc>
        <w:tc>
          <w:tcPr>
            <w:tcW w:w="97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段文文</w:t>
            </w:r>
          </w:p>
        </w:tc>
        <w:tc>
          <w:tcPr>
            <w:tcW w:w="120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15715252788</w:t>
            </w:r>
          </w:p>
        </w:tc>
      </w:tr>
    </w:tbl>
    <w:p>
      <w:pPr>
        <w:pStyle w:val="20"/>
        <w:widowControl w:val="0"/>
        <w:autoSpaceDN w:val="0"/>
        <w:spacing w:line="560" w:lineRule="exact"/>
        <w:ind w:firstLine="622" w:firstLineChars="200"/>
        <w:jc w:val="left"/>
        <w:outlineLvl w:val="1"/>
        <w:rPr>
          <w:rFonts w:ascii="方正仿宋简体" w:hAnsi="方正仿宋简体" w:eastAsia="方正仿宋简体" w:cs="方正仿宋简体"/>
          <w:sz w:val="32"/>
          <w:szCs w:val="32"/>
        </w:rPr>
      </w:pPr>
      <w:bookmarkStart w:id="13" w:name="_Toc129936398"/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（二）主要水污染物、大气污染物排放相关信息</w:t>
      </w:r>
      <w:bookmarkEnd w:id="13"/>
    </w:p>
    <w:p>
      <w:pPr>
        <w:spacing w:line="560" w:lineRule="exact"/>
        <w:ind w:firstLine="622" w:firstLineChars="200"/>
        <w:outlineLvl w:val="2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1．水污染物和有组织大气污染物排放相关信息</w:t>
      </w:r>
    </w:p>
    <w:p>
      <w:pPr>
        <w:spacing w:line="560" w:lineRule="exact"/>
        <w:ind w:firstLine="622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水污染物排放口共有0个，主要排放口（直接排放口）0个，一般排放口（间接排放口）0个。主要排放口信息见表5-4。</w:t>
      </w:r>
    </w:p>
    <w:p>
      <w:pPr>
        <w:pStyle w:val="20"/>
        <w:widowControl w:val="0"/>
        <w:autoSpaceDN w:val="0"/>
        <w:spacing w:line="560" w:lineRule="exact"/>
        <w:jc w:val="center"/>
        <w:rPr>
          <w:rFonts w:ascii="方正仿宋简体" w:eastAsia="方正仿宋简体"/>
          <w:b/>
          <w:bCs/>
          <w:sz w:val="32"/>
          <w:szCs w:val="32"/>
        </w:rPr>
      </w:pPr>
      <w:r>
        <w:rPr>
          <w:rFonts w:hint="eastAsia" w:ascii="方正仿宋简体" w:eastAsia="方正仿宋简体"/>
          <w:b/>
          <w:bCs/>
          <w:sz w:val="32"/>
          <w:szCs w:val="32"/>
        </w:rPr>
        <w:t>表5-4　水污染物排放信息表</w:t>
      </w:r>
    </w:p>
    <w:tbl>
      <w:tblPr>
        <w:tblStyle w:val="13"/>
        <w:tblW w:w="4998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48"/>
        <w:gridCol w:w="1148"/>
        <w:gridCol w:w="1148"/>
        <w:gridCol w:w="1148"/>
        <w:gridCol w:w="1148"/>
        <w:gridCol w:w="1149"/>
        <w:gridCol w:w="114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283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674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674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排放口名称</w:t>
            </w:r>
          </w:p>
        </w:tc>
        <w:tc>
          <w:tcPr>
            <w:tcW w:w="674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污染物</w:t>
            </w:r>
          </w:p>
        </w:tc>
        <w:tc>
          <w:tcPr>
            <w:tcW w:w="674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实际排放总量</w:t>
            </w:r>
          </w:p>
        </w:tc>
        <w:tc>
          <w:tcPr>
            <w:tcW w:w="674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排放浓度（日均浓度的年度平均值）</w:t>
            </w:r>
          </w:p>
        </w:tc>
        <w:tc>
          <w:tcPr>
            <w:tcW w:w="674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是否安装在线监测设备</w:t>
            </w:r>
          </w:p>
        </w:tc>
        <w:tc>
          <w:tcPr>
            <w:tcW w:w="674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是否与环境部门联网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3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74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674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spacing w:line="560" w:lineRule="exact"/>
        <w:ind w:firstLine="622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大气污染物有组织排放口共有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个，主要排放口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个。主要排放口信息见表5-5。</w:t>
      </w:r>
    </w:p>
    <w:p>
      <w:pPr>
        <w:pStyle w:val="20"/>
        <w:widowControl w:val="0"/>
        <w:autoSpaceDN w:val="0"/>
        <w:spacing w:line="560" w:lineRule="exact"/>
        <w:jc w:val="center"/>
        <w:rPr>
          <w:rFonts w:ascii="方正仿宋简体" w:eastAsia="方正仿宋简体"/>
          <w:b/>
          <w:bCs/>
          <w:sz w:val="32"/>
          <w:szCs w:val="32"/>
          <w:highlight w:val="none"/>
        </w:rPr>
      </w:pPr>
      <w:r>
        <w:rPr>
          <w:rFonts w:hint="eastAsia" w:ascii="方正仿宋简体" w:eastAsia="方正仿宋简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表5-5</w:t>
      </w:r>
      <w:r>
        <w:rPr>
          <w:rFonts w:hint="eastAsia" w:ascii="方正仿宋简体" w:eastAsia="方正仿宋简体"/>
          <w:b/>
          <w:bCs/>
          <w:sz w:val="32"/>
          <w:szCs w:val="32"/>
          <w:highlight w:val="none"/>
        </w:rPr>
        <w:t>　有组织大气污染物排放信息表</w:t>
      </w:r>
    </w:p>
    <w:tbl>
      <w:tblPr>
        <w:tblStyle w:val="13"/>
        <w:tblW w:w="4998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084"/>
        <w:gridCol w:w="1089"/>
        <w:gridCol w:w="1090"/>
        <w:gridCol w:w="1482"/>
        <w:gridCol w:w="1166"/>
        <w:gridCol w:w="1090"/>
        <w:gridCol w:w="109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42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08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排放口编号</w:t>
            </w:r>
          </w:p>
        </w:tc>
        <w:tc>
          <w:tcPr>
            <w:tcW w:w="108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排放口名称</w:t>
            </w:r>
          </w:p>
        </w:tc>
        <w:tc>
          <w:tcPr>
            <w:tcW w:w="109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污染物</w:t>
            </w:r>
          </w:p>
        </w:tc>
        <w:tc>
          <w:tcPr>
            <w:tcW w:w="148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实际排放总量</w:t>
            </w:r>
          </w:p>
        </w:tc>
        <w:tc>
          <w:tcPr>
            <w:tcW w:w="116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排放浓度（小时浓度的年度平均值）</w:t>
            </w:r>
          </w:p>
        </w:tc>
        <w:tc>
          <w:tcPr>
            <w:tcW w:w="109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是否安装在线监测设备</w:t>
            </w:r>
          </w:p>
        </w:tc>
        <w:tc>
          <w:tcPr>
            <w:tcW w:w="109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是否与环境部门联网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DA001</w:t>
            </w:r>
          </w:p>
        </w:tc>
        <w:tc>
          <w:tcPr>
            <w:tcW w:w="10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2号站锅炉排气筒</w:t>
            </w:r>
          </w:p>
        </w:tc>
        <w:tc>
          <w:tcPr>
            <w:tcW w:w="10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颗粒物、二氧化硫、氮氧化物</w:t>
            </w:r>
          </w:p>
        </w:tc>
        <w:tc>
          <w:tcPr>
            <w:tcW w:w="14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2.37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114.89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123.57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2.73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132.20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142.18</w:t>
            </w:r>
          </w:p>
        </w:tc>
        <w:tc>
          <w:tcPr>
            <w:tcW w:w="10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是</w:t>
            </w:r>
          </w:p>
        </w:tc>
        <w:tc>
          <w:tcPr>
            <w:tcW w:w="10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DA001</w:t>
            </w:r>
          </w:p>
        </w:tc>
        <w:tc>
          <w:tcPr>
            <w:tcW w:w="10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3号站锅炉排气筒</w:t>
            </w:r>
          </w:p>
        </w:tc>
        <w:tc>
          <w:tcPr>
            <w:tcW w:w="10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颗粒物、二氧化硫、氮氧化物</w:t>
            </w:r>
          </w:p>
        </w:tc>
        <w:tc>
          <w:tcPr>
            <w:tcW w:w="14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1.87</w:t>
            </w:r>
          </w:p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89.04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104.74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2.70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128.21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150.83</w:t>
            </w:r>
          </w:p>
        </w:tc>
        <w:tc>
          <w:tcPr>
            <w:tcW w:w="10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是</w:t>
            </w:r>
          </w:p>
        </w:tc>
        <w:tc>
          <w:tcPr>
            <w:tcW w:w="10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DA001</w:t>
            </w:r>
          </w:p>
        </w:tc>
        <w:tc>
          <w:tcPr>
            <w:tcW w:w="10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4号站锅炉排气筒</w:t>
            </w:r>
          </w:p>
        </w:tc>
        <w:tc>
          <w:tcPr>
            <w:tcW w:w="10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颗粒物、二氧化硫、氮氧</w:t>
            </w:r>
          </w:p>
        </w:tc>
        <w:tc>
          <w:tcPr>
            <w:tcW w:w="14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1.78、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88.88、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99.29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2.85、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142.18、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158.83</w:t>
            </w:r>
          </w:p>
        </w:tc>
        <w:tc>
          <w:tcPr>
            <w:tcW w:w="10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是</w:t>
            </w:r>
          </w:p>
        </w:tc>
        <w:tc>
          <w:tcPr>
            <w:tcW w:w="10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DA001</w:t>
            </w:r>
          </w:p>
        </w:tc>
        <w:tc>
          <w:tcPr>
            <w:tcW w:w="10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号站锅炉排气筒</w:t>
            </w:r>
          </w:p>
        </w:tc>
        <w:tc>
          <w:tcPr>
            <w:tcW w:w="10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颗粒物、二氧化硫、氮氧</w:t>
            </w:r>
          </w:p>
        </w:tc>
        <w:tc>
          <w:tcPr>
            <w:tcW w:w="14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1.60、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5.47、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8.90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17.68、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60.30、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98.05</w:t>
            </w:r>
          </w:p>
        </w:tc>
        <w:tc>
          <w:tcPr>
            <w:tcW w:w="10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是</w:t>
            </w:r>
          </w:p>
        </w:tc>
        <w:tc>
          <w:tcPr>
            <w:tcW w:w="10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是</w:t>
            </w:r>
          </w:p>
        </w:tc>
      </w:tr>
    </w:tbl>
    <w:p>
      <w:pPr>
        <w:spacing w:line="560" w:lineRule="exact"/>
        <w:ind w:firstLine="622" w:firstLineChars="200"/>
        <w:outlineLvl w:val="2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2．无组织大气污染物排放相关信息</w:t>
      </w:r>
    </w:p>
    <w:p>
      <w:pPr>
        <w:spacing w:line="560" w:lineRule="exact"/>
        <w:ind w:firstLine="622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无组织大气污染物排放信息见表5-6。</w:t>
      </w:r>
    </w:p>
    <w:p>
      <w:pPr>
        <w:pStyle w:val="20"/>
        <w:widowControl w:val="0"/>
        <w:autoSpaceDN w:val="0"/>
        <w:spacing w:line="560" w:lineRule="exact"/>
        <w:jc w:val="center"/>
        <w:rPr>
          <w:rFonts w:ascii="方正仿宋简体" w:eastAsia="方正仿宋简体"/>
          <w:b/>
          <w:bCs/>
          <w:sz w:val="32"/>
          <w:szCs w:val="32"/>
          <w:highlight w:val="none"/>
        </w:rPr>
      </w:pPr>
      <w:r>
        <w:rPr>
          <w:rFonts w:hint="eastAsia" w:ascii="方正仿宋简体" w:eastAsia="方正仿宋简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表5-6</w:t>
      </w:r>
      <w:r>
        <w:rPr>
          <w:rFonts w:hint="eastAsia" w:ascii="方正仿宋简体" w:eastAsia="方正仿宋简体"/>
          <w:b/>
          <w:bCs/>
          <w:sz w:val="32"/>
          <w:szCs w:val="32"/>
          <w:highlight w:val="none"/>
        </w:rPr>
        <w:t>　无组织排放污染物排放信息表</w:t>
      </w:r>
    </w:p>
    <w:tbl>
      <w:tblPr>
        <w:tblStyle w:val="13"/>
        <w:tblW w:w="4998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929"/>
        <w:gridCol w:w="1929"/>
        <w:gridCol w:w="1928"/>
        <w:gridCol w:w="192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0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92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监测点位名称</w:t>
            </w:r>
          </w:p>
        </w:tc>
        <w:tc>
          <w:tcPr>
            <w:tcW w:w="192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污染物</w:t>
            </w:r>
          </w:p>
        </w:tc>
        <w:tc>
          <w:tcPr>
            <w:tcW w:w="192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实际排放总量</w:t>
            </w:r>
          </w:p>
        </w:tc>
        <w:tc>
          <w:tcPr>
            <w:tcW w:w="192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实际排放浓度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2号注汽站厂界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总悬浮颗粒物</w:t>
            </w:r>
          </w:p>
        </w:tc>
        <w:tc>
          <w:tcPr>
            <w:tcW w:w="19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/</w:t>
            </w:r>
          </w:p>
        </w:tc>
        <w:tc>
          <w:tcPr>
            <w:tcW w:w="19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0.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56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mg/m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3号注汽站厂界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总悬浮颗粒物</w:t>
            </w:r>
          </w:p>
        </w:tc>
        <w:tc>
          <w:tcPr>
            <w:tcW w:w="19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/</w:t>
            </w:r>
          </w:p>
        </w:tc>
        <w:tc>
          <w:tcPr>
            <w:tcW w:w="19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0.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53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mg/m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4号注汽站厂界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总悬浮颗粒物</w:t>
            </w:r>
          </w:p>
        </w:tc>
        <w:tc>
          <w:tcPr>
            <w:tcW w:w="19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/</w:t>
            </w:r>
          </w:p>
        </w:tc>
        <w:tc>
          <w:tcPr>
            <w:tcW w:w="19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0.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56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mg/m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号注汽站厂界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总悬浮颗粒物</w:t>
            </w:r>
          </w:p>
        </w:tc>
        <w:tc>
          <w:tcPr>
            <w:tcW w:w="19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/</w:t>
            </w:r>
          </w:p>
        </w:tc>
        <w:tc>
          <w:tcPr>
            <w:tcW w:w="19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</w:tr>
    </w:tbl>
    <w:p>
      <w:pPr>
        <w:spacing w:line="560" w:lineRule="exact"/>
        <w:ind w:firstLine="622" w:firstLineChars="200"/>
        <w:outlineLvl w:val="2"/>
        <w:rPr>
          <w:rFonts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3．自行监测相关信息</w:t>
      </w:r>
    </w:p>
    <w:p>
      <w:pPr>
        <w:spacing w:line="560" w:lineRule="exact"/>
        <w:ind w:firstLine="622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公司自行监测情况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个注汽站的锅炉烟气均安装了在线监测设备，锅炉烟气中的氮氧化物、二氧化硫、颗粒物均为自动监测，汞及其化合物、烟气黑度按排污许可证规定，每个季度监测1次，委托新疆钧仪衡环境技术有限公司进行手工监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自行监测相关信息见表5-7。</w:t>
      </w:r>
    </w:p>
    <w:p>
      <w:pPr>
        <w:autoSpaceDN w:val="0"/>
        <w:spacing w:line="560" w:lineRule="exact"/>
        <w:jc w:val="center"/>
        <w:rPr>
          <w:rFonts w:ascii="方正仿宋简体" w:eastAsia="方正仿宋简体"/>
          <w:b/>
          <w:bCs/>
          <w:kern w:val="0"/>
          <w:sz w:val="32"/>
          <w:szCs w:val="32"/>
          <w:highlight w:val="none"/>
        </w:rPr>
      </w:pPr>
      <w:r>
        <w:rPr>
          <w:rFonts w:hint="eastAsia" w:ascii="方正仿宋简体" w:eastAsia="方正仿宋简体"/>
          <w:b/>
          <w:bCs/>
          <w:kern w:val="0"/>
          <w:sz w:val="32"/>
          <w:szCs w:val="32"/>
          <w:highlight w:val="none"/>
        </w:rPr>
        <w:t>表5-7　自行监测相关信息表</w:t>
      </w:r>
    </w:p>
    <w:tbl>
      <w:tblPr>
        <w:tblStyle w:val="13"/>
        <w:tblW w:w="4998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875"/>
        <w:gridCol w:w="968"/>
        <w:gridCol w:w="762"/>
        <w:gridCol w:w="1050"/>
        <w:gridCol w:w="682"/>
        <w:gridCol w:w="750"/>
        <w:gridCol w:w="1649"/>
        <w:gridCol w:w="117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611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875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全年生产天数</w:t>
            </w:r>
          </w:p>
        </w:tc>
        <w:tc>
          <w:tcPr>
            <w:tcW w:w="968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排放口名称</w:t>
            </w:r>
          </w:p>
        </w:tc>
        <w:tc>
          <w:tcPr>
            <w:tcW w:w="762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污染物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自行监测天数（次数）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达标次数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超标次数</w:t>
            </w:r>
          </w:p>
        </w:tc>
        <w:tc>
          <w:tcPr>
            <w:tcW w:w="2821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第三方检（监）测机构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vertAlign w:val="superscript"/>
              </w:rPr>
              <w:t>（1）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61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75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82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名称</w:t>
            </w:r>
          </w:p>
        </w:tc>
        <w:tc>
          <w:tcPr>
            <w:tcW w:w="117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资质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87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300</w:t>
            </w:r>
          </w:p>
        </w:tc>
        <w:tc>
          <w:tcPr>
            <w:tcW w:w="96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2号站锅炉排放筒</w:t>
            </w:r>
          </w:p>
        </w:tc>
        <w:tc>
          <w:tcPr>
            <w:tcW w:w="76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氮氧化物</w:t>
            </w:r>
          </w:p>
        </w:tc>
        <w:tc>
          <w:tcPr>
            <w:tcW w:w="105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365</w:t>
            </w:r>
          </w:p>
        </w:tc>
        <w:tc>
          <w:tcPr>
            <w:tcW w:w="68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365</w:t>
            </w:r>
          </w:p>
        </w:tc>
        <w:tc>
          <w:tcPr>
            <w:tcW w:w="75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649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/</w:t>
            </w:r>
          </w:p>
        </w:tc>
        <w:tc>
          <w:tcPr>
            <w:tcW w:w="1172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87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300</w:t>
            </w:r>
          </w:p>
        </w:tc>
        <w:tc>
          <w:tcPr>
            <w:tcW w:w="96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2号站锅炉排放筒</w:t>
            </w:r>
          </w:p>
        </w:tc>
        <w:tc>
          <w:tcPr>
            <w:tcW w:w="76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二氧化硫</w:t>
            </w:r>
          </w:p>
        </w:tc>
        <w:tc>
          <w:tcPr>
            <w:tcW w:w="105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365</w:t>
            </w:r>
          </w:p>
        </w:tc>
        <w:tc>
          <w:tcPr>
            <w:tcW w:w="68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365</w:t>
            </w:r>
          </w:p>
        </w:tc>
        <w:tc>
          <w:tcPr>
            <w:tcW w:w="75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649" w:type="dxa"/>
            <w:vMerge w:val="continue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87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300</w:t>
            </w:r>
          </w:p>
        </w:tc>
        <w:tc>
          <w:tcPr>
            <w:tcW w:w="96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2号站锅炉排放筒</w:t>
            </w:r>
          </w:p>
        </w:tc>
        <w:tc>
          <w:tcPr>
            <w:tcW w:w="76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颗粒物</w:t>
            </w:r>
          </w:p>
        </w:tc>
        <w:tc>
          <w:tcPr>
            <w:tcW w:w="105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365</w:t>
            </w:r>
          </w:p>
        </w:tc>
        <w:tc>
          <w:tcPr>
            <w:tcW w:w="68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365</w:t>
            </w:r>
          </w:p>
        </w:tc>
        <w:tc>
          <w:tcPr>
            <w:tcW w:w="75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649" w:type="dxa"/>
            <w:vMerge w:val="continue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87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300</w:t>
            </w:r>
          </w:p>
        </w:tc>
        <w:tc>
          <w:tcPr>
            <w:tcW w:w="96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2号站锅炉排放筒</w:t>
            </w:r>
          </w:p>
        </w:tc>
        <w:tc>
          <w:tcPr>
            <w:tcW w:w="76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汞及其化合物</w:t>
            </w:r>
          </w:p>
        </w:tc>
        <w:tc>
          <w:tcPr>
            <w:tcW w:w="105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68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75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649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新疆钧仪衡环境技术有限公司</w:t>
            </w:r>
          </w:p>
        </w:tc>
        <w:tc>
          <w:tcPr>
            <w:tcW w:w="1172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资质编号203112050007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87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300</w:t>
            </w:r>
          </w:p>
        </w:tc>
        <w:tc>
          <w:tcPr>
            <w:tcW w:w="96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2号站锅炉排放筒</w:t>
            </w:r>
          </w:p>
        </w:tc>
        <w:tc>
          <w:tcPr>
            <w:tcW w:w="76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烟气黑度</w:t>
            </w:r>
          </w:p>
        </w:tc>
        <w:tc>
          <w:tcPr>
            <w:tcW w:w="105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68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75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649" w:type="dxa"/>
            <w:vMerge w:val="continue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87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300</w:t>
            </w:r>
          </w:p>
        </w:tc>
        <w:tc>
          <w:tcPr>
            <w:tcW w:w="96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3号站锅炉排放筒</w:t>
            </w:r>
          </w:p>
        </w:tc>
        <w:tc>
          <w:tcPr>
            <w:tcW w:w="76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氮氧化物</w:t>
            </w:r>
          </w:p>
        </w:tc>
        <w:tc>
          <w:tcPr>
            <w:tcW w:w="105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365</w:t>
            </w:r>
          </w:p>
        </w:tc>
        <w:tc>
          <w:tcPr>
            <w:tcW w:w="68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365</w:t>
            </w:r>
          </w:p>
        </w:tc>
        <w:tc>
          <w:tcPr>
            <w:tcW w:w="75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649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/</w:t>
            </w:r>
          </w:p>
        </w:tc>
        <w:tc>
          <w:tcPr>
            <w:tcW w:w="1172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87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300</w:t>
            </w:r>
          </w:p>
        </w:tc>
        <w:tc>
          <w:tcPr>
            <w:tcW w:w="96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3号站锅炉排放筒</w:t>
            </w:r>
          </w:p>
        </w:tc>
        <w:tc>
          <w:tcPr>
            <w:tcW w:w="76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二氧化硫</w:t>
            </w:r>
          </w:p>
        </w:tc>
        <w:tc>
          <w:tcPr>
            <w:tcW w:w="105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365</w:t>
            </w:r>
          </w:p>
        </w:tc>
        <w:tc>
          <w:tcPr>
            <w:tcW w:w="68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365</w:t>
            </w:r>
          </w:p>
        </w:tc>
        <w:tc>
          <w:tcPr>
            <w:tcW w:w="75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649" w:type="dxa"/>
            <w:vMerge w:val="continue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87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300</w:t>
            </w:r>
          </w:p>
        </w:tc>
        <w:tc>
          <w:tcPr>
            <w:tcW w:w="96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3号站锅炉排放筒</w:t>
            </w:r>
          </w:p>
        </w:tc>
        <w:tc>
          <w:tcPr>
            <w:tcW w:w="76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颗粒物</w:t>
            </w:r>
          </w:p>
        </w:tc>
        <w:tc>
          <w:tcPr>
            <w:tcW w:w="105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365</w:t>
            </w:r>
          </w:p>
        </w:tc>
        <w:tc>
          <w:tcPr>
            <w:tcW w:w="68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365</w:t>
            </w:r>
          </w:p>
        </w:tc>
        <w:tc>
          <w:tcPr>
            <w:tcW w:w="75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649" w:type="dxa"/>
            <w:vMerge w:val="continue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9</w:t>
            </w:r>
          </w:p>
        </w:tc>
        <w:tc>
          <w:tcPr>
            <w:tcW w:w="87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300</w:t>
            </w:r>
          </w:p>
        </w:tc>
        <w:tc>
          <w:tcPr>
            <w:tcW w:w="96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3号站锅炉排放筒</w:t>
            </w:r>
          </w:p>
        </w:tc>
        <w:tc>
          <w:tcPr>
            <w:tcW w:w="76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汞及其化合物</w:t>
            </w:r>
          </w:p>
        </w:tc>
        <w:tc>
          <w:tcPr>
            <w:tcW w:w="105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68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75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649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新疆钧仪衡环境技术有限公司</w:t>
            </w:r>
          </w:p>
        </w:tc>
        <w:tc>
          <w:tcPr>
            <w:tcW w:w="1172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资质编号203112050007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87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300</w:t>
            </w:r>
          </w:p>
        </w:tc>
        <w:tc>
          <w:tcPr>
            <w:tcW w:w="96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3号站锅炉排放筒</w:t>
            </w:r>
          </w:p>
        </w:tc>
        <w:tc>
          <w:tcPr>
            <w:tcW w:w="76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烟气黑度</w:t>
            </w:r>
          </w:p>
        </w:tc>
        <w:tc>
          <w:tcPr>
            <w:tcW w:w="105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68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75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649" w:type="dxa"/>
            <w:vMerge w:val="continue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11</w:t>
            </w:r>
          </w:p>
        </w:tc>
        <w:tc>
          <w:tcPr>
            <w:tcW w:w="87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300</w:t>
            </w:r>
          </w:p>
        </w:tc>
        <w:tc>
          <w:tcPr>
            <w:tcW w:w="96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4号站锅炉排放筒</w:t>
            </w:r>
          </w:p>
        </w:tc>
        <w:tc>
          <w:tcPr>
            <w:tcW w:w="76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氮氧化物</w:t>
            </w:r>
          </w:p>
        </w:tc>
        <w:tc>
          <w:tcPr>
            <w:tcW w:w="105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365</w:t>
            </w:r>
          </w:p>
        </w:tc>
        <w:tc>
          <w:tcPr>
            <w:tcW w:w="68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365</w:t>
            </w:r>
          </w:p>
        </w:tc>
        <w:tc>
          <w:tcPr>
            <w:tcW w:w="75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649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/</w:t>
            </w:r>
          </w:p>
        </w:tc>
        <w:tc>
          <w:tcPr>
            <w:tcW w:w="1172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12</w:t>
            </w:r>
          </w:p>
        </w:tc>
        <w:tc>
          <w:tcPr>
            <w:tcW w:w="87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300</w:t>
            </w:r>
          </w:p>
        </w:tc>
        <w:tc>
          <w:tcPr>
            <w:tcW w:w="96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4号站锅炉排放筒</w:t>
            </w:r>
          </w:p>
        </w:tc>
        <w:tc>
          <w:tcPr>
            <w:tcW w:w="76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二氧化硫</w:t>
            </w:r>
          </w:p>
        </w:tc>
        <w:tc>
          <w:tcPr>
            <w:tcW w:w="105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365</w:t>
            </w:r>
          </w:p>
        </w:tc>
        <w:tc>
          <w:tcPr>
            <w:tcW w:w="68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365</w:t>
            </w:r>
          </w:p>
        </w:tc>
        <w:tc>
          <w:tcPr>
            <w:tcW w:w="75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649" w:type="dxa"/>
            <w:vMerge w:val="continue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13</w:t>
            </w:r>
          </w:p>
        </w:tc>
        <w:tc>
          <w:tcPr>
            <w:tcW w:w="87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300</w:t>
            </w:r>
          </w:p>
        </w:tc>
        <w:tc>
          <w:tcPr>
            <w:tcW w:w="96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4号站锅炉排放筒</w:t>
            </w:r>
          </w:p>
        </w:tc>
        <w:tc>
          <w:tcPr>
            <w:tcW w:w="76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颗粒物</w:t>
            </w:r>
          </w:p>
        </w:tc>
        <w:tc>
          <w:tcPr>
            <w:tcW w:w="105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365</w:t>
            </w:r>
          </w:p>
        </w:tc>
        <w:tc>
          <w:tcPr>
            <w:tcW w:w="68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365</w:t>
            </w:r>
          </w:p>
        </w:tc>
        <w:tc>
          <w:tcPr>
            <w:tcW w:w="75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649" w:type="dxa"/>
            <w:vMerge w:val="continue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14</w:t>
            </w:r>
          </w:p>
        </w:tc>
        <w:tc>
          <w:tcPr>
            <w:tcW w:w="87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300</w:t>
            </w:r>
          </w:p>
        </w:tc>
        <w:tc>
          <w:tcPr>
            <w:tcW w:w="96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4号站锅炉排放筒</w:t>
            </w:r>
          </w:p>
        </w:tc>
        <w:tc>
          <w:tcPr>
            <w:tcW w:w="76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汞及其化合物</w:t>
            </w:r>
          </w:p>
        </w:tc>
        <w:tc>
          <w:tcPr>
            <w:tcW w:w="105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68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75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649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新疆钧仪衡环境技术有限公司</w:t>
            </w:r>
          </w:p>
        </w:tc>
        <w:tc>
          <w:tcPr>
            <w:tcW w:w="1172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资质编号203112050007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87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300</w:t>
            </w:r>
          </w:p>
        </w:tc>
        <w:tc>
          <w:tcPr>
            <w:tcW w:w="96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4号站锅炉排放筒</w:t>
            </w:r>
          </w:p>
        </w:tc>
        <w:tc>
          <w:tcPr>
            <w:tcW w:w="76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烟气黑度</w:t>
            </w:r>
          </w:p>
        </w:tc>
        <w:tc>
          <w:tcPr>
            <w:tcW w:w="105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68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75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649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87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300</w:t>
            </w:r>
          </w:p>
        </w:tc>
        <w:tc>
          <w:tcPr>
            <w:tcW w:w="96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号站锅炉排放筒</w:t>
            </w:r>
          </w:p>
        </w:tc>
        <w:tc>
          <w:tcPr>
            <w:tcW w:w="76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氮氧化物</w:t>
            </w:r>
          </w:p>
        </w:tc>
        <w:tc>
          <w:tcPr>
            <w:tcW w:w="105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365</w:t>
            </w:r>
          </w:p>
        </w:tc>
        <w:tc>
          <w:tcPr>
            <w:tcW w:w="68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365</w:t>
            </w:r>
          </w:p>
        </w:tc>
        <w:tc>
          <w:tcPr>
            <w:tcW w:w="75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64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/</w:t>
            </w:r>
          </w:p>
        </w:tc>
        <w:tc>
          <w:tcPr>
            <w:tcW w:w="117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17</w:t>
            </w:r>
          </w:p>
        </w:tc>
        <w:tc>
          <w:tcPr>
            <w:tcW w:w="87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300</w:t>
            </w:r>
          </w:p>
        </w:tc>
        <w:tc>
          <w:tcPr>
            <w:tcW w:w="96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号站锅炉排放筒</w:t>
            </w:r>
          </w:p>
        </w:tc>
        <w:tc>
          <w:tcPr>
            <w:tcW w:w="76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二氧化硫</w:t>
            </w:r>
          </w:p>
        </w:tc>
        <w:tc>
          <w:tcPr>
            <w:tcW w:w="105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365</w:t>
            </w:r>
          </w:p>
        </w:tc>
        <w:tc>
          <w:tcPr>
            <w:tcW w:w="68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365</w:t>
            </w:r>
          </w:p>
        </w:tc>
        <w:tc>
          <w:tcPr>
            <w:tcW w:w="75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64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/</w:t>
            </w:r>
          </w:p>
        </w:tc>
        <w:tc>
          <w:tcPr>
            <w:tcW w:w="117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18</w:t>
            </w:r>
          </w:p>
        </w:tc>
        <w:tc>
          <w:tcPr>
            <w:tcW w:w="87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300</w:t>
            </w:r>
          </w:p>
        </w:tc>
        <w:tc>
          <w:tcPr>
            <w:tcW w:w="96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号站锅炉排放筒</w:t>
            </w:r>
          </w:p>
        </w:tc>
        <w:tc>
          <w:tcPr>
            <w:tcW w:w="76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颗粒物</w:t>
            </w:r>
          </w:p>
        </w:tc>
        <w:tc>
          <w:tcPr>
            <w:tcW w:w="105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365</w:t>
            </w:r>
          </w:p>
        </w:tc>
        <w:tc>
          <w:tcPr>
            <w:tcW w:w="68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365</w:t>
            </w:r>
          </w:p>
        </w:tc>
        <w:tc>
          <w:tcPr>
            <w:tcW w:w="75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64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/</w:t>
            </w:r>
          </w:p>
        </w:tc>
        <w:tc>
          <w:tcPr>
            <w:tcW w:w="117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19</w:t>
            </w:r>
          </w:p>
        </w:tc>
        <w:tc>
          <w:tcPr>
            <w:tcW w:w="87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300</w:t>
            </w:r>
          </w:p>
        </w:tc>
        <w:tc>
          <w:tcPr>
            <w:tcW w:w="96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号站锅炉排放筒</w:t>
            </w:r>
          </w:p>
        </w:tc>
        <w:tc>
          <w:tcPr>
            <w:tcW w:w="76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汞及其化合物</w:t>
            </w:r>
          </w:p>
        </w:tc>
        <w:tc>
          <w:tcPr>
            <w:tcW w:w="105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  <w:tc>
          <w:tcPr>
            <w:tcW w:w="68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64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7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87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300</w:t>
            </w:r>
          </w:p>
        </w:tc>
        <w:tc>
          <w:tcPr>
            <w:tcW w:w="96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号站锅炉排放筒</w:t>
            </w:r>
          </w:p>
        </w:tc>
        <w:tc>
          <w:tcPr>
            <w:tcW w:w="76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烟气黑度</w:t>
            </w:r>
          </w:p>
        </w:tc>
        <w:tc>
          <w:tcPr>
            <w:tcW w:w="105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  <w:tc>
          <w:tcPr>
            <w:tcW w:w="68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  <w:tc>
          <w:tcPr>
            <w:tcW w:w="164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17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/</w:t>
            </w:r>
          </w:p>
        </w:tc>
      </w:tr>
    </w:tbl>
    <w:p>
      <w:pPr>
        <w:spacing w:line="560" w:lineRule="exact"/>
        <w:ind w:firstLine="622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注：（1）委托第三方检（监）测机构进行自行监测的，填写第三方机构名称、资质。</w:t>
      </w:r>
    </w:p>
    <w:p>
      <w:pPr>
        <w:pStyle w:val="20"/>
        <w:widowControl w:val="0"/>
        <w:autoSpaceDN w:val="0"/>
        <w:spacing w:line="560" w:lineRule="exact"/>
        <w:ind w:firstLine="622" w:firstLineChars="200"/>
        <w:jc w:val="left"/>
        <w:outlineLvl w:val="1"/>
        <w:rPr>
          <w:rFonts w:ascii="方正楷体简体" w:hAnsi="方正楷体简体" w:eastAsia="方正楷体简体" w:cs="方正楷体简体"/>
          <w:sz w:val="32"/>
          <w:szCs w:val="32"/>
        </w:rPr>
      </w:pPr>
      <w:bookmarkStart w:id="14" w:name="_Toc129936399"/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（三）工业固体废物的产生、贮存、流向和利用处置信息</w:t>
      </w:r>
      <w:bookmarkEnd w:id="14"/>
    </w:p>
    <w:p>
      <w:pPr>
        <w:spacing w:line="560" w:lineRule="exact"/>
        <w:ind w:firstLine="622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2023年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，公司工业固体废物的产生、贮存、流向和利用处置信息见表5-8至表5-13。</w:t>
      </w:r>
    </w:p>
    <w:p>
      <w:pPr>
        <w:autoSpaceDN w:val="0"/>
        <w:spacing w:line="560" w:lineRule="exact"/>
        <w:jc w:val="center"/>
        <w:rPr>
          <w:rFonts w:ascii="方正仿宋简体" w:eastAsia="方正仿宋简体"/>
          <w:b/>
          <w:bCs/>
          <w:kern w:val="0"/>
          <w:sz w:val="32"/>
          <w:szCs w:val="32"/>
        </w:rPr>
      </w:pP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表5-8　工业固体废物信息表</w:t>
      </w:r>
    </w:p>
    <w:tbl>
      <w:tblPr>
        <w:tblStyle w:val="13"/>
        <w:tblW w:w="4997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828"/>
        <w:gridCol w:w="1148"/>
        <w:gridCol w:w="1148"/>
        <w:gridCol w:w="1148"/>
        <w:gridCol w:w="1148"/>
        <w:gridCol w:w="1150"/>
        <w:gridCol w:w="115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79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82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种类</w:t>
            </w:r>
          </w:p>
        </w:tc>
        <w:tc>
          <w:tcPr>
            <w:tcW w:w="114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成分</w:t>
            </w:r>
          </w:p>
        </w:tc>
        <w:tc>
          <w:tcPr>
            <w:tcW w:w="114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vertAlign w:val="superscript"/>
              </w:rPr>
              <w:t>（1）</w:t>
            </w:r>
          </w:p>
        </w:tc>
        <w:tc>
          <w:tcPr>
            <w:tcW w:w="114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产生量</w:t>
            </w:r>
          </w:p>
        </w:tc>
        <w:tc>
          <w:tcPr>
            <w:tcW w:w="114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贮存量</w:t>
            </w:r>
          </w:p>
        </w:tc>
        <w:tc>
          <w:tcPr>
            <w:tcW w:w="115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利用处置方式</w:t>
            </w:r>
          </w:p>
        </w:tc>
        <w:tc>
          <w:tcPr>
            <w:tcW w:w="115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利用处置量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油泥砂</w:t>
            </w:r>
          </w:p>
        </w:tc>
        <w:tc>
          <w:tcPr>
            <w:tcW w:w="82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危废</w:t>
            </w:r>
          </w:p>
        </w:tc>
        <w:tc>
          <w:tcPr>
            <w:tcW w:w="114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原油</w:t>
            </w:r>
          </w:p>
        </w:tc>
        <w:tc>
          <w:tcPr>
            <w:tcW w:w="114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4191.92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吨</w:t>
            </w:r>
          </w:p>
        </w:tc>
        <w:tc>
          <w:tcPr>
            <w:tcW w:w="114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沾油废物</w:t>
            </w: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危废</w:t>
            </w:r>
          </w:p>
        </w:tc>
        <w:tc>
          <w:tcPr>
            <w:tcW w:w="11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原油</w:t>
            </w:r>
          </w:p>
        </w:tc>
        <w:tc>
          <w:tcPr>
            <w:tcW w:w="11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17.4吨</w:t>
            </w:r>
          </w:p>
        </w:tc>
        <w:tc>
          <w:tcPr>
            <w:tcW w:w="11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煤渣</w:t>
            </w: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一般固废</w:t>
            </w:r>
          </w:p>
        </w:tc>
        <w:tc>
          <w:tcPr>
            <w:tcW w:w="11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一类</w:t>
            </w:r>
          </w:p>
        </w:tc>
        <w:tc>
          <w:tcPr>
            <w:tcW w:w="11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67054.96吨</w:t>
            </w:r>
          </w:p>
        </w:tc>
        <w:tc>
          <w:tcPr>
            <w:tcW w:w="11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制砖、矿坑填埋</w:t>
            </w:r>
          </w:p>
        </w:tc>
        <w:tc>
          <w:tcPr>
            <w:tcW w:w="11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67054.96吨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粉煤灰</w:t>
            </w: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一般固废</w:t>
            </w:r>
          </w:p>
        </w:tc>
        <w:tc>
          <w:tcPr>
            <w:tcW w:w="11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一类</w:t>
            </w:r>
          </w:p>
        </w:tc>
        <w:tc>
          <w:tcPr>
            <w:tcW w:w="11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5209.15吨</w:t>
            </w:r>
          </w:p>
        </w:tc>
        <w:tc>
          <w:tcPr>
            <w:tcW w:w="11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制做水泥板、矿坑填埋</w:t>
            </w:r>
          </w:p>
        </w:tc>
        <w:tc>
          <w:tcPr>
            <w:tcW w:w="11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5209.15吨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药剂桶</w:t>
            </w:r>
          </w:p>
        </w:tc>
        <w:tc>
          <w:tcPr>
            <w:tcW w:w="8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一般固废</w:t>
            </w:r>
          </w:p>
        </w:tc>
        <w:tc>
          <w:tcPr>
            <w:tcW w:w="114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一类</w:t>
            </w:r>
          </w:p>
        </w:tc>
        <w:tc>
          <w:tcPr>
            <w:tcW w:w="114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505个</w:t>
            </w:r>
          </w:p>
        </w:tc>
        <w:tc>
          <w:tcPr>
            <w:tcW w:w="114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厂家回收利用</w:t>
            </w:r>
          </w:p>
        </w:tc>
        <w:tc>
          <w:tcPr>
            <w:tcW w:w="11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505个</w:t>
            </w:r>
          </w:p>
        </w:tc>
      </w:tr>
    </w:tbl>
    <w:p>
      <w:pPr>
        <w:spacing w:line="560" w:lineRule="exact"/>
        <w:ind w:firstLine="622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注：（1）等级分为一类或二类一般工业固体废物。</w:t>
      </w:r>
    </w:p>
    <w:p>
      <w:pPr>
        <w:autoSpaceDN w:val="0"/>
        <w:spacing w:line="560" w:lineRule="exact"/>
        <w:jc w:val="center"/>
        <w:rPr>
          <w:rFonts w:ascii="方正仿宋简体" w:eastAsia="方正仿宋简体"/>
          <w:b/>
          <w:bCs/>
          <w:kern w:val="0"/>
          <w:sz w:val="32"/>
          <w:szCs w:val="32"/>
          <w:highlight w:val="yellow"/>
        </w:rPr>
      </w:pPr>
    </w:p>
    <w:p>
      <w:pPr>
        <w:autoSpaceDN w:val="0"/>
        <w:spacing w:line="560" w:lineRule="exact"/>
        <w:jc w:val="center"/>
        <w:rPr>
          <w:rFonts w:ascii="方正仿宋简体" w:eastAsia="方正仿宋简体"/>
          <w:b/>
          <w:bCs/>
          <w:kern w:val="0"/>
          <w:sz w:val="32"/>
          <w:szCs w:val="32"/>
          <w:highlight w:val="none"/>
        </w:rPr>
      </w:pPr>
      <w:r>
        <w:rPr>
          <w:rFonts w:hint="eastAsia" w:ascii="方正仿宋简体" w:eastAsia="方正仿宋简体"/>
          <w:b/>
          <w:bCs/>
          <w:kern w:val="0"/>
          <w:sz w:val="32"/>
          <w:szCs w:val="32"/>
          <w:highlight w:val="none"/>
        </w:rPr>
        <w:t>表5-9　一般工业固体废物贮存或自行利用处置信息表</w:t>
      </w:r>
    </w:p>
    <w:tbl>
      <w:tblPr>
        <w:tblStyle w:val="13"/>
        <w:tblW w:w="4997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901"/>
        <w:gridCol w:w="656"/>
        <w:gridCol w:w="905"/>
        <w:gridCol w:w="905"/>
        <w:gridCol w:w="905"/>
        <w:gridCol w:w="905"/>
        <w:gridCol w:w="905"/>
        <w:gridCol w:w="905"/>
        <w:gridCol w:w="90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625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  <w:t>名称</w:t>
            </w:r>
          </w:p>
        </w:tc>
        <w:tc>
          <w:tcPr>
            <w:tcW w:w="3367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  <w:t>贮存</w:t>
            </w:r>
          </w:p>
        </w:tc>
        <w:tc>
          <w:tcPr>
            <w:tcW w:w="4525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  <w:t>自行利用处置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625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1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b/>
                <w:bCs/>
                <w:kern w:val="0"/>
                <w:szCs w:val="21"/>
                <w:highlight w:val="none"/>
              </w:rPr>
              <w:t>场所或设施的类型</w:t>
            </w:r>
            <w:r>
              <w:rPr>
                <w:rFonts w:hint="eastAsia"/>
                <w:b/>
                <w:bCs/>
                <w:kern w:val="0"/>
                <w:szCs w:val="21"/>
                <w:highlight w:val="none"/>
                <w:vertAlign w:val="superscript"/>
              </w:rPr>
              <w:t>(1)</w:t>
            </w:r>
          </w:p>
        </w:tc>
        <w:tc>
          <w:tcPr>
            <w:tcW w:w="656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b/>
                <w:bCs/>
                <w:kern w:val="0"/>
                <w:szCs w:val="21"/>
                <w:highlight w:val="none"/>
              </w:rPr>
              <w:t>面积</w:t>
            </w:r>
          </w:p>
        </w:tc>
        <w:tc>
          <w:tcPr>
            <w:tcW w:w="90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b/>
                <w:bCs/>
                <w:kern w:val="0"/>
                <w:szCs w:val="21"/>
                <w:highlight w:val="none"/>
              </w:rPr>
              <w:t>累计贮存量</w:t>
            </w:r>
          </w:p>
        </w:tc>
        <w:tc>
          <w:tcPr>
            <w:tcW w:w="90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b/>
                <w:bCs/>
                <w:kern w:val="0"/>
                <w:szCs w:val="21"/>
                <w:highlight w:val="none"/>
              </w:rPr>
              <w:t>经纬度坐标</w:t>
            </w:r>
          </w:p>
        </w:tc>
        <w:tc>
          <w:tcPr>
            <w:tcW w:w="90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b/>
                <w:bCs/>
                <w:kern w:val="0"/>
                <w:szCs w:val="21"/>
                <w:highlight w:val="none"/>
              </w:rPr>
              <w:t>利用处置方式</w:t>
            </w:r>
          </w:p>
        </w:tc>
        <w:tc>
          <w:tcPr>
            <w:tcW w:w="90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b/>
                <w:bCs/>
                <w:kern w:val="0"/>
                <w:szCs w:val="21"/>
                <w:highlight w:val="none"/>
              </w:rPr>
              <w:t>场所或设施的类型</w:t>
            </w:r>
            <w:r>
              <w:rPr>
                <w:rFonts w:hint="eastAsia"/>
                <w:b/>
                <w:bCs/>
                <w:kern w:val="0"/>
                <w:szCs w:val="21"/>
                <w:highlight w:val="none"/>
                <w:vertAlign w:val="superscript"/>
              </w:rPr>
              <w:t>(1)</w:t>
            </w:r>
          </w:p>
        </w:tc>
        <w:tc>
          <w:tcPr>
            <w:tcW w:w="90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b/>
                <w:bCs/>
                <w:kern w:val="0"/>
                <w:szCs w:val="21"/>
                <w:highlight w:val="none"/>
              </w:rPr>
              <w:t>面积</w:t>
            </w:r>
          </w:p>
        </w:tc>
        <w:tc>
          <w:tcPr>
            <w:tcW w:w="90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b/>
                <w:bCs/>
                <w:kern w:val="0"/>
                <w:szCs w:val="21"/>
                <w:highlight w:val="none"/>
              </w:rPr>
              <w:t>累计利用处置量</w:t>
            </w:r>
          </w:p>
        </w:tc>
        <w:tc>
          <w:tcPr>
            <w:tcW w:w="90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b/>
                <w:bCs/>
                <w:kern w:val="0"/>
                <w:szCs w:val="21"/>
                <w:highlight w:val="none"/>
              </w:rPr>
              <w:t>经纬度坐标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煤渣</w:t>
            </w:r>
          </w:p>
        </w:tc>
        <w:tc>
          <w:tcPr>
            <w:tcW w:w="90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二号注汽站煤场</w:t>
            </w:r>
          </w:p>
        </w:tc>
        <w:tc>
          <w:tcPr>
            <w:tcW w:w="65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无</w:t>
            </w:r>
          </w:p>
        </w:tc>
        <w:tc>
          <w:tcPr>
            <w:tcW w:w="90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煤渣</w:t>
            </w:r>
          </w:p>
        </w:tc>
        <w:tc>
          <w:tcPr>
            <w:tcW w:w="9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三号注汽站煤场</w:t>
            </w:r>
          </w:p>
        </w:tc>
        <w:tc>
          <w:tcPr>
            <w:tcW w:w="6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无</w:t>
            </w:r>
          </w:p>
        </w:tc>
        <w:tc>
          <w:tcPr>
            <w:tcW w:w="9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煤渣</w:t>
            </w:r>
          </w:p>
        </w:tc>
        <w:tc>
          <w:tcPr>
            <w:tcW w:w="9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四号注汽站煤场</w:t>
            </w:r>
          </w:p>
        </w:tc>
        <w:tc>
          <w:tcPr>
            <w:tcW w:w="6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无</w:t>
            </w:r>
          </w:p>
        </w:tc>
        <w:tc>
          <w:tcPr>
            <w:tcW w:w="9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5" w:type="dxa"/>
            <w:tcBorders>
              <w:top w:val="single" w:color="auto" w:sz="4" w:space="0"/>
            </w:tcBorders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煤渣</w:t>
            </w:r>
          </w:p>
        </w:tc>
        <w:tc>
          <w:tcPr>
            <w:tcW w:w="901" w:type="dxa"/>
            <w:tcBorders>
              <w:top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七号注汽站</w:t>
            </w:r>
          </w:p>
        </w:tc>
        <w:tc>
          <w:tcPr>
            <w:tcW w:w="656" w:type="dxa"/>
            <w:tcBorders>
              <w:top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</w:tcBorders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无</w:t>
            </w:r>
          </w:p>
        </w:tc>
        <w:tc>
          <w:tcPr>
            <w:tcW w:w="905" w:type="dxa"/>
            <w:tcBorders>
              <w:top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spacing w:line="560" w:lineRule="exact"/>
        <w:ind w:firstLine="622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注：（1）贮存、处置场所或设施的类型填写一类或二类。</w:t>
      </w:r>
    </w:p>
    <w:p>
      <w:pPr>
        <w:autoSpaceDN w:val="0"/>
        <w:spacing w:line="560" w:lineRule="exact"/>
        <w:jc w:val="center"/>
        <w:rPr>
          <w:rFonts w:ascii="方正仿宋简体" w:eastAsia="方正仿宋简体"/>
          <w:b/>
          <w:bCs/>
          <w:kern w:val="0"/>
          <w:sz w:val="32"/>
          <w:szCs w:val="32"/>
          <w:highlight w:val="none"/>
        </w:rPr>
      </w:pPr>
      <w:r>
        <w:rPr>
          <w:rFonts w:hint="eastAsia" w:ascii="方正仿宋简体" w:eastAsia="方正仿宋简体"/>
          <w:b/>
          <w:bCs/>
          <w:kern w:val="0"/>
          <w:sz w:val="32"/>
          <w:szCs w:val="32"/>
          <w:highlight w:val="none"/>
        </w:rPr>
        <w:t>表5-10　一般工业固体废物委外利用处置信息表（更新为1区内容）</w:t>
      </w:r>
    </w:p>
    <w:tbl>
      <w:tblPr>
        <w:tblStyle w:val="13"/>
        <w:tblW w:w="4998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956"/>
        <w:gridCol w:w="1328"/>
        <w:gridCol w:w="1328"/>
        <w:gridCol w:w="1328"/>
        <w:gridCol w:w="1328"/>
        <w:gridCol w:w="133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39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b/>
                <w:bCs/>
                <w:kern w:val="0"/>
                <w:sz w:val="23"/>
                <w:szCs w:val="23"/>
                <w:highlight w:val="none"/>
              </w:rPr>
              <w:t>名称</w:t>
            </w:r>
          </w:p>
        </w:tc>
        <w:tc>
          <w:tcPr>
            <w:tcW w:w="561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b/>
                <w:bCs/>
                <w:kern w:val="0"/>
                <w:szCs w:val="21"/>
                <w:highlight w:val="none"/>
              </w:rPr>
              <w:t>利用处置方式</w:t>
            </w:r>
          </w:p>
        </w:tc>
        <w:tc>
          <w:tcPr>
            <w:tcW w:w="779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b/>
                <w:bCs/>
                <w:kern w:val="0"/>
                <w:szCs w:val="21"/>
                <w:highlight w:val="none"/>
              </w:rPr>
              <w:t>受托方名称</w:t>
            </w:r>
          </w:p>
        </w:tc>
        <w:tc>
          <w:tcPr>
            <w:tcW w:w="779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b/>
                <w:bCs/>
                <w:kern w:val="0"/>
                <w:szCs w:val="21"/>
                <w:highlight w:val="none"/>
              </w:rPr>
              <w:t>资格</w:t>
            </w:r>
          </w:p>
        </w:tc>
        <w:tc>
          <w:tcPr>
            <w:tcW w:w="779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b/>
                <w:bCs/>
                <w:kern w:val="0"/>
                <w:szCs w:val="21"/>
                <w:highlight w:val="none"/>
              </w:rPr>
              <w:t>技术能力</w:t>
            </w:r>
          </w:p>
        </w:tc>
        <w:tc>
          <w:tcPr>
            <w:tcW w:w="779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b/>
                <w:bCs/>
                <w:kern w:val="0"/>
                <w:szCs w:val="21"/>
                <w:highlight w:val="none"/>
              </w:rPr>
              <w:t>运输</w:t>
            </w:r>
          </w:p>
        </w:tc>
        <w:tc>
          <w:tcPr>
            <w:tcW w:w="781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b/>
                <w:bCs/>
                <w:kern w:val="0"/>
                <w:szCs w:val="21"/>
                <w:highlight w:val="none"/>
              </w:rPr>
              <w:t>累计利用处置量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39" w:type="pct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煤渣</w:t>
            </w:r>
          </w:p>
        </w:tc>
        <w:tc>
          <w:tcPr>
            <w:tcW w:w="561" w:type="pct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制砖、矿坑填埋</w:t>
            </w:r>
          </w:p>
        </w:tc>
        <w:tc>
          <w:tcPr>
            <w:tcW w:w="779" w:type="pct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克拉玛依华塑建材有限公司</w:t>
            </w:r>
          </w:p>
        </w:tc>
        <w:tc>
          <w:tcPr>
            <w:tcW w:w="779" w:type="pct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砖瓦生产和销售</w:t>
            </w:r>
          </w:p>
        </w:tc>
        <w:tc>
          <w:tcPr>
            <w:tcW w:w="779" w:type="pct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79" w:type="pct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乌苏市锐阳建筑安装工程有限责任公司</w:t>
            </w:r>
          </w:p>
        </w:tc>
        <w:tc>
          <w:tcPr>
            <w:tcW w:w="781" w:type="pct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65347.02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39" w:type="pct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煤渣</w:t>
            </w:r>
          </w:p>
        </w:tc>
        <w:tc>
          <w:tcPr>
            <w:tcW w:w="561" w:type="pct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制砖、矿坑填埋</w:t>
            </w:r>
          </w:p>
        </w:tc>
        <w:tc>
          <w:tcPr>
            <w:tcW w:w="779" w:type="pct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新疆达能石油科技有限公司</w:t>
            </w:r>
          </w:p>
        </w:tc>
        <w:tc>
          <w:tcPr>
            <w:tcW w:w="779" w:type="pct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土石方工程，建筑工，拆迁工程</w:t>
            </w:r>
          </w:p>
        </w:tc>
        <w:tc>
          <w:tcPr>
            <w:tcW w:w="779" w:type="pct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79" w:type="pct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新疆达能石油科技有限公司</w:t>
            </w:r>
          </w:p>
        </w:tc>
        <w:tc>
          <w:tcPr>
            <w:tcW w:w="781" w:type="pct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1707.94吨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39" w:type="pct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粉煤灰</w:t>
            </w:r>
          </w:p>
        </w:tc>
        <w:tc>
          <w:tcPr>
            <w:tcW w:w="561" w:type="pct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制做水泥板、矿坑填埋</w:t>
            </w:r>
          </w:p>
        </w:tc>
        <w:tc>
          <w:tcPr>
            <w:tcW w:w="779" w:type="pct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新疆达能石油科技有限公司</w:t>
            </w:r>
          </w:p>
        </w:tc>
        <w:tc>
          <w:tcPr>
            <w:tcW w:w="779" w:type="pct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土石方工程，建筑工，拆迁工程</w:t>
            </w:r>
          </w:p>
        </w:tc>
        <w:tc>
          <w:tcPr>
            <w:tcW w:w="779" w:type="pct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79" w:type="pct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新疆达能石油科技有限公司</w:t>
            </w:r>
          </w:p>
        </w:tc>
        <w:tc>
          <w:tcPr>
            <w:tcW w:w="781" w:type="pct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5209.15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吨</w:t>
            </w:r>
          </w:p>
        </w:tc>
      </w:tr>
    </w:tbl>
    <w:p>
      <w:pPr>
        <w:autoSpaceDN w:val="0"/>
        <w:spacing w:line="560" w:lineRule="exact"/>
        <w:jc w:val="center"/>
        <w:rPr>
          <w:rFonts w:ascii="方正仿宋简体" w:eastAsia="方正仿宋简体"/>
          <w:b/>
          <w:bCs/>
          <w:kern w:val="0"/>
          <w:sz w:val="32"/>
          <w:szCs w:val="32"/>
        </w:rPr>
      </w:pP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表5-11　危险废物信息表</w:t>
      </w:r>
    </w:p>
    <w:tbl>
      <w:tblPr>
        <w:tblStyle w:val="13"/>
        <w:tblW w:w="4998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84"/>
        <w:gridCol w:w="942"/>
        <w:gridCol w:w="942"/>
        <w:gridCol w:w="942"/>
        <w:gridCol w:w="946"/>
        <w:gridCol w:w="947"/>
        <w:gridCol w:w="949"/>
        <w:gridCol w:w="94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480" w:type="pct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636" w:type="pct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废物代码</w:t>
            </w:r>
          </w:p>
        </w:tc>
        <w:tc>
          <w:tcPr>
            <w:tcW w:w="552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主要</w:t>
            </w:r>
            <w:r>
              <w:rPr>
                <w:b/>
                <w:bCs/>
                <w:kern w:val="0"/>
                <w:szCs w:val="21"/>
              </w:rPr>
              <w:t>有害成分</w:t>
            </w:r>
          </w:p>
        </w:tc>
        <w:tc>
          <w:tcPr>
            <w:tcW w:w="552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危险特性</w:t>
            </w:r>
          </w:p>
        </w:tc>
        <w:tc>
          <w:tcPr>
            <w:tcW w:w="552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3"/>
                <w:szCs w:val="23"/>
              </w:rPr>
              <w:t>产生量</w:t>
            </w:r>
          </w:p>
        </w:tc>
        <w:tc>
          <w:tcPr>
            <w:tcW w:w="55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3"/>
                <w:szCs w:val="23"/>
              </w:rPr>
              <w:t>贮存量</w:t>
            </w:r>
          </w:p>
        </w:tc>
        <w:tc>
          <w:tcPr>
            <w:tcW w:w="1112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利用处置</w:t>
            </w:r>
          </w:p>
        </w:tc>
        <w:tc>
          <w:tcPr>
            <w:tcW w:w="556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累计贮存量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480" w:type="pct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3"/>
                <w:szCs w:val="23"/>
              </w:rPr>
            </w:pPr>
          </w:p>
        </w:tc>
        <w:tc>
          <w:tcPr>
            <w:tcW w:w="636" w:type="pct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3"/>
                <w:szCs w:val="23"/>
              </w:rPr>
            </w:pPr>
          </w:p>
        </w:tc>
        <w:tc>
          <w:tcPr>
            <w:tcW w:w="552" w:type="pct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552" w:type="pct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552" w:type="pct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3"/>
                <w:szCs w:val="23"/>
              </w:rPr>
            </w:pPr>
          </w:p>
        </w:tc>
        <w:tc>
          <w:tcPr>
            <w:tcW w:w="555" w:type="pct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3"/>
                <w:szCs w:val="23"/>
              </w:rPr>
            </w:pPr>
          </w:p>
        </w:tc>
        <w:tc>
          <w:tcPr>
            <w:tcW w:w="555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方式</w:t>
            </w:r>
          </w:p>
        </w:tc>
        <w:tc>
          <w:tcPr>
            <w:tcW w:w="556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556" w:type="pct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0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油泥砂</w:t>
            </w:r>
          </w:p>
        </w:tc>
        <w:tc>
          <w:tcPr>
            <w:tcW w:w="636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071-001-08</w:t>
            </w:r>
          </w:p>
        </w:tc>
        <w:tc>
          <w:tcPr>
            <w:tcW w:w="552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油泥砂</w:t>
            </w:r>
          </w:p>
        </w:tc>
        <w:tc>
          <w:tcPr>
            <w:tcW w:w="552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T,I</w:t>
            </w:r>
          </w:p>
        </w:tc>
        <w:tc>
          <w:tcPr>
            <w:tcW w:w="552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4191.92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吨</w:t>
            </w:r>
          </w:p>
        </w:tc>
        <w:tc>
          <w:tcPr>
            <w:tcW w:w="555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555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556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沾油废物</w:t>
            </w:r>
          </w:p>
        </w:tc>
        <w:tc>
          <w:tcPr>
            <w:tcW w:w="63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900-041-49</w:t>
            </w:r>
          </w:p>
        </w:tc>
        <w:tc>
          <w:tcPr>
            <w:tcW w:w="55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原油</w:t>
            </w:r>
          </w:p>
        </w:tc>
        <w:tc>
          <w:tcPr>
            <w:tcW w:w="55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T,I</w:t>
            </w:r>
          </w:p>
        </w:tc>
        <w:tc>
          <w:tcPr>
            <w:tcW w:w="55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17.4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5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5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5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</w:tr>
    </w:tbl>
    <w:p>
      <w:pPr>
        <w:autoSpaceDN w:val="0"/>
        <w:spacing w:line="560" w:lineRule="exact"/>
        <w:jc w:val="center"/>
        <w:rPr>
          <w:rFonts w:ascii="方正仿宋简体" w:eastAsia="方正仿宋简体"/>
          <w:b/>
          <w:bCs/>
          <w:kern w:val="0"/>
          <w:sz w:val="32"/>
          <w:szCs w:val="32"/>
        </w:rPr>
      </w:pPr>
    </w:p>
    <w:p>
      <w:pPr>
        <w:autoSpaceDN w:val="0"/>
        <w:spacing w:line="560" w:lineRule="exact"/>
        <w:jc w:val="center"/>
        <w:rPr>
          <w:rFonts w:ascii="方正仿宋简体" w:eastAsia="方正仿宋简体"/>
          <w:b/>
          <w:bCs/>
          <w:kern w:val="0"/>
          <w:sz w:val="32"/>
          <w:szCs w:val="32"/>
        </w:rPr>
      </w:pP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表5-12　危险废物贮存或自行利用处置信息表</w:t>
      </w:r>
    </w:p>
    <w:tbl>
      <w:tblPr>
        <w:tblStyle w:val="13"/>
        <w:tblW w:w="4998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445"/>
        <w:gridCol w:w="1835"/>
        <w:gridCol w:w="1327"/>
        <w:gridCol w:w="266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735" w:type="pct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1925" w:type="pct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贮存场所或设施</w:t>
            </w:r>
          </w:p>
        </w:tc>
        <w:tc>
          <w:tcPr>
            <w:tcW w:w="2340" w:type="pct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自行利用处置场所或设施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735" w:type="pct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48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Cs w:val="21"/>
              </w:rPr>
              <w:t>面积</w:t>
            </w:r>
          </w:p>
        </w:tc>
        <w:tc>
          <w:tcPr>
            <w:tcW w:w="1077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Cs w:val="21"/>
              </w:rPr>
              <w:t>经纬度坐标</w:t>
            </w:r>
          </w:p>
        </w:tc>
        <w:tc>
          <w:tcPr>
            <w:tcW w:w="779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Cs w:val="21"/>
              </w:rPr>
              <w:t>面积</w:t>
            </w:r>
          </w:p>
        </w:tc>
        <w:tc>
          <w:tcPr>
            <w:tcW w:w="1561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Cs w:val="21"/>
              </w:rPr>
              <w:t>经纬度坐标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735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848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1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autoSpaceDN w:val="0"/>
        <w:spacing w:line="560" w:lineRule="exact"/>
        <w:jc w:val="center"/>
        <w:rPr>
          <w:rFonts w:ascii="方正仿宋简体" w:eastAsia="方正仿宋简体"/>
          <w:b/>
          <w:bCs/>
          <w:kern w:val="0"/>
          <w:sz w:val="32"/>
          <w:szCs w:val="32"/>
        </w:rPr>
      </w:pP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表5-13　危险废物委外利用处置信息表</w:t>
      </w:r>
    </w:p>
    <w:tbl>
      <w:tblPr>
        <w:tblStyle w:val="13"/>
        <w:tblW w:w="4998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957"/>
        <w:gridCol w:w="1328"/>
        <w:gridCol w:w="1328"/>
        <w:gridCol w:w="1328"/>
        <w:gridCol w:w="1328"/>
        <w:gridCol w:w="133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919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957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3"/>
                <w:szCs w:val="23"/>
              </w:rPr>
              <w:t>名称</w:t>
            </w:r>
          </w:p>
        </w:tc>
        <w:tc>
          <w:tcPr>
            <w:tcW w:w="1328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Cs w:val="21"/>
              </w:rPr>
              <w:t>利用处置方式</w:t>
            </w:r>
          </w:p>
        </w:tc>
        <w:tc>
          <w:tcPr>
            <w:tcW w:w="1328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Cs w:val="21"/>
              </w:rPr>
              <w:t>受托方名称</w:t>
            </w:r>
          </w:p>
        </w:tc>
        <w:tc>
          <w:tcPr>
            <w:tcW w:w="1328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Cs w:val="21"/>
              </w:rPr>
              <w:t>资质</w:t>
            </w:r>
          </w:p>
        </w:tc>
        <w:tc>
          <w:tcPr>
            <w:tcW w:w="1328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Cs w:val="21"/>
              </w:rPr>
              <w:t>累计利用处置量</w:t>
            </w:r>
          </w:p>
        </w:tc>
        <w:tc>
          <w:tcPr>
            <w:tcW w:w="1331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Cs w:val="21"/>
              </w:rPr>
              <w:t>危险废物转移联单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1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5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油泥砂</w:t>
            </w:r>
          </w:p>
        </w:tc>
        <w:tc>
          <w:tcPr>
            <w:tcW w:w="132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热解</w:t>
            </w:r>
          </w:p>
        </w:tc>
        <w:tc>
          <w:tcPr>
            <w:tcW w:w="132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新疆锦恒利废矿物油处置有限公司</w:t>
            </w:r>
          </w:p>
        </w:tc>
        <w:tc>
          <w:tcPr>
            <w:tcW w:w="132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6607010801</w:t>
            </w:r>
          </w:p>
        </w:tc>
        <w:tc>
          <w:tcPr>
            <w:tcW w:w="132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</w:rPr>
              <w:t>4191.92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吨</w:t>
            </w:r>
          </w:p>
        </w:tc>
        <w:tc>
          <w:tcPr>
            <w:tcW w:w="133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4191.92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沾油废物</w:t>
            </w:r>
          </w:p>
        </w:tc>
        <w:tc>
          <w:tcPr>
            <w:tcW w:w="1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焚烧</w:t>
            </w:r>
          </w:p>
        </w:tc>
        <w:tc>
          <w:tcPr>
            <w:tcW w:w="1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克拉玛依沃森环保科技有限公司</w:t>
            </w:r>
          </w:p>
        </w:tc>
        <w:tc>
          <w:tcPr>
            <w:tcW w:w="1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6502040041</w:t>
            </w:r>
          </w:p>
        </w:tc>
        <w:tc>
          <w:tcPr>
            <w:tcW w:w="13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17.4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吨</w:t>
            </w:r>
          </w:p>
        </w:tc>
        <w:tc>
          <w:tcPr>
            <w:tcW w:w="13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17.4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吨</w:t>
            </w:r>
          </w:p>
        </w:tc>
      </w:tr>
    </w:tbl>
    <w:p>
      <w:pPr>
        <w:pStyle w:val="20"/>
        <w:widowControl w:val="0"/>
        <w:autoSpaceDN w:val="0"/>
        <w:spacing w:line="560" w:lineRule="exact"/>
        <w:ind w:firstLine="622" w:firstLineChars="200"/>
        <w:jc w:val="left"/>
        <w:outlineLvl w:val="1"/>
        <w:rPr>
          <w:rFonts w:ascii="方正楷体简体" w:hAnsi="方正楷体简体" w:eastAsia="方正楷体简体" w:cs="方正楷体简体"/>
          <w:sz w:val="32"/>
          <w:szCs w:val="32"/>
        </w:rPr>
      </w:pPr>
      <w:bookmarkStart w:id="15" w:name="_Toc129936400"/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（四）排放的有毒有害物质信息</w:t>
      </w:r>
      <w:bookmarkEnd w:id="15"/>
    </w:p>
    <w:p>
      <w:pPr>
        <w:spacing w:line="560" w:lineRule="exact"/>
        <w:ind w:firstLine="622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依据《有毒有害大气污染物名录》文件，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2023年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，公司排放的有毒有害物质见表5-14。</w:t>
      </w:r>
    </w:p>
    <w:p>
      <w:pPr>
        <w:autoSpaceDN w:val="0"/>
        <w:spacing w:line="560" w:lineRule="exact"/>
        <w:jc w:val="center"/>
        <w:rPr>
          <w:rFonts w:ascii="方正仿宋简体" w:eastAsia="方正仿宋简体"/>
          <w:b/>
          <w:bCs/>
          <w:kern w:val="0"/>
          <w:sz w:val="32"/>
          <w:szCs w:val="32"/>
        </w:rPr>
      </w:pP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表5-14　排放的有毒有害物质信息表</w:t>
      </w:r>
    </w:p>
    <w:tbl>
      <w:tblPr>
        <w:tblStyle w:val="13"/>
        <w:tblW w:w="4998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127"/>
        <w:gridCol w:w="1076"/>
        <w:gridCol w:w="1279"/>
        <w:gridCol w:w="1276"/>
        <w:gridCol w:w="1537"/>
        <w:gridCol w:w="131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909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Cs w:val="21"/>
              </w:rPr>
              <w:t>排放口编号</w:t>
            </w:r>
          </w:p>
        </w:tc>
        <w:tc>
          <w:tcPr>
            <w:tcW w:w="1127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Cs w:val="21"/>
              </w:rPr>
              <w:t>排放口名称</w:t>
            </w:r>
          </w:p>
        </w:tc>
        <w:tc>
          <w:tcPr>
            <w:tcW w:w="1076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3"/>
                <w:szCs w:val="23"/>
              </w:rPr>
              <w:t>名称</w:t>
            </w:r>
          </w:p>
        </w:tc>
        <w:tc>
          <w:tcPr>
            <w:tcW w:w="1279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Cs w:val="21"/>
              </w:rPr>
              <w:t>形态</w:t>
            </w:r>
            <w:r>
              <w:rPr>
                <w:rFonts w:hint="eastAsia"/>
                <w:b/>
                <w:bCs/>
                <w:kern w:val="0"/>
                <w:szCs w:val="21"/>
                <w:vertAlign w:val="superscript"/>
              </w:rPr>
              <w:t>（1）</w:t>
            </w:r>
          </w:p>
        </w:tc>
        <w:tc>
          <w:tcPr>
            <w:tcW w:w="1276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Cs w:val="21"/>
              </w:rPr>
              <w:t>毒性</w:t>
            </w:r>
          </w:p>
        </w:tc>
        <w:tc>
          <w:tcPr>
            <w:tcW w:w="1537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Cs w:val="21"/>
              </w:rPr>
              <w:t>排放浓度</w:t>
            </w:r>
          </w:p>
        </w:tc>
        <w:tc>
          <w:tcPr>
            <w:tcW w:w="131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Cs w:val="21"/>
              </w:rPr>
              <w:t>排放总量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DA001</w:t>
            </w:r>
          </w:p>
        </w:tc>
        <w:tc>
          <w:tcPr>
            <w:tcW w:w="1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2号站锅炉排放筒</w:t>
            </w:r>
          </w:p>
        </w:tc>
        <w:tc>
          <w:tcPr>
            <w:tcW w:w="10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汞及其化合物</w:t>
            </w:r>
          </w:p>
        </w:tc>
        <w:tc>
          <w:tcPr>
            <w:tcW w:w="12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气态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微毒</w:t>
            </w:r>
          </w:p>
        </w:tc>
        <w:tc>
          <w:tcPr>
            <w:tcW w:w="15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0.0224 mg/m</w:t>
            </w:r>
            <w:r>
              <w:rPr>
                <w:rFonts w:hint="eastAsia" w:ascii="宋体" w:hAnsi="宋体" w:cs="宋体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18.396kg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DA001</w:t>
            </w:r>
          </w:p>
        </w:tc>
        <w:tc>
          <w:tcPr>
            <w:tcW w:w="1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3号站锅炉排放筒</w:t>
            </w:r>
          </w:p>
        </w:tc>
        <w:tc>
          <w:tcPr>
            <w:tcW w:w="10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汞及其化合物</w:t>
            </w:r>
          </w:p>
        </w:tc>
        <w:tc>
          <w:tcPr>
            <w:tcW w:w="12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气态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微毒</w:t>
            </w:r>
          </w:p>
        </w:tc>
        <w:tc>
          <w:tcPr>
            <w:tcW w:w="15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0.0255 mg/m</w:t>
            </w:r>
            <w:r>
              <w:rPr>
                <w:rFonts w:hint="eastAsia" w:ascii="宋体" w:hAnsi="宋体" w:cs="宋体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15.768kg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DA001</w:t>
            </w:r>
          </w:p>
        </w:tc>
        <w:tc>
          <w:tcPr>
            <w:tcW w:w="1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4号站锅炉排放筒</w:t>
            </w:r>
          </w:p>
        </w:tc>
        <w:tc>
          <w:tcPr>
            <w:tcW w:w="10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汞及其化合物</w:t>
            </w:r>
          </w:p>
        </w:tc>
        <w:tc>
          <w:tcPr>
            <w:tcW w:w="12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气态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微毒</w:t>
            </w:r>
          </w:p>
        </w:tc>
        <w:tc>
          <w:tcPr>
            <w:tcW w:w="15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0.0255 mg/m</w:t>
            </w:r>
            <w:r>
              <w:rPr>
                <w:rFonts w:hint="eastAsia" w:ascii="宋体" w:hAnsi="宋体" w:cs="宋体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27.156kg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DA001</w:t>
            </w:r>
          </w:p>
        </w:tc>
        <w:tc>
          <w:tcPr>
            <w:tcW w:w="1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2"/>
                <w:szCs w:val="22"/>
              </w:rPr>
              <w:t>号站锅炉排放筒</w:t>
            </w:r>
          </w:p>
        </w:tc>
        <w:tc>
          <w:tcPr>
            <w:tcW w:w="10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汞及其化合物</w:t>
            </w:r>
          </w:p>
        </w:tc>
        <w:tc>
          <w:tcPr>
            <w:tcW w:w="12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气态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微毒</w:t>
            </w:r>
          </w:p>
        </w:tc>
        <w:tc>
          <w:tcPr>
            <w:tcW w:w="15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0.0255 mg/m</w:t>
            </w:r>
            <w:r>
              <w:rPr>
                <w:rFonts w:hint="eastAsia" w:ascii="宋体" w:hAnsi="宋体" w:cs="宋体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27.156kg</w:t>
            </w:r>
          </w:p>
        </w:tc>
      </w:tr>
    </w:tbl>
    <w:p>
      <w:pPr>
        <w:spacing w:line="560" w:lineRule="exact"/>
        <w:ind w:firstLine="622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注：（1）形态可填写液体、气体、固体。</w:t>
      </w:r>
    </w:p>
    <w:p>
      <w:pPr>
        <w:pStyle w:val="20"/>
        <w:widowControl w:val="0"/>
        <w:autoSpaceDN w:val="0"/>
        <w:spacing w:line="560" w:lineRule="exact"/>
        <w:ind w:firstLine="622" w:firstLineChars="200"/>
        <w:jc w:val="left"/>
        <w:outlineLvl w:val="1"/>
        <w:rPr>
          <w:rFonts w:ascii="方正楷体简体" w:hAnsi="方正楷体简体" w:eastAsia="方正楷体简体" w:cs="方正楷体简体"/>
          <w:sz w:val="32"/>
          <w:szCs w:val="32"/>
        </w:rPr>
      </w:pPr>
      <w:bookmarkStart w:id="16" w:name="_Toc129936401"/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（五）噪声排放信息</w:t>
      </w:r>
      <w:bookmarkEnd w:id="16"/>
    </w:p>
    <w:p>
      <w:pPr>
        <w:spacing w:line="560" w:lineRule="exact"/>
        <w:ind w:firstLine="622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2023年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，公司噪声排放情况见表5-15。</w:t>
      </w:r>
    </w:p>
    <w:p>
      <w:pPr>
        <w:autoSpaceDN w:val="0"/>
        <w:spacing w:line="560" w:lineRule="exact"/>
        <w:jc w:val="center"/>
        <w:rPr>
          <w:rFonts w:ascii="方正仿宋简体" w:eastAsia="方正仿宋简体"/>
          <w:b/>
          <w:bCs/>
          <w:kern w:val="0"/>
          <w:sz w:val="32"/>
          <w:szCs w:val="32"/>
        </w:rPr>
      </w:pP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表5-15　噪声排放信息表</w:t>
      </w:r>
    </w:p>
    <w:tbl>
      <w:tblPr>
        <w:tblStyle w:val="13"/>
        <w:tblW w:w="4997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066"/>
        <w:gridCol w:w="1509"/>
        <w:gridCol w:w="1906"/>
        <w:gridCol w:w="1509"/>
        <w:gridCol w:w="150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98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Cs w:val="21"/>
              </w:rPr>
              <w:t>点位编号</w:t>
            </w:r>
          </w:p>
        </w:tc>
        <w:tc>
          <w:tcPr>
            <w:tcW w:w="625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Cs w:val="21"/>
              </w:rPr>
              <w:t>点位名称</w:t>
            </w:r>
          </w:p>
        </w:tc>
        <w:tc>
          <w:tcPr>
            <w:tcW w:w="885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Cs w:val="21"/>
              </w:rPr>
              <w:t>位置</w:t>
            </w:r>
          </w:p>
        </w:tc>
        <w:tc>
          <w:tcPr>
            <w:tcW w:w="1118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Cs w:val="21"/>
              </w:rPr>
              <w:t>执行标准</w:t>
            </w:r>
          </w:p>
        </w:tc>
        <w:tc>
          <w:tcPr>
            <w:tcW w:w="885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Cs w:val="21"/>
              </w:rPr>
              <w:t>排放限值</w:t>
            </w:r>
          </w:p>
        </w:tc>
        <w:tc>
          <w:tcPr>
            <w:tcW w:w="885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Cs w:val="21"/>
              </w:rPr>
              <w:t>实际排放值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9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62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2号注汽站厂界</w:t>
            </w:r>
          </w:p>
        </w:tc>
        <w:tc>
          <w:tcPr>
            <w:tcW w:w="88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厂界东南西北</w:t>
            </w:r>
          </w:p>
        </w:tc>
        <w:tc>
          <w:tcPr>
            <w:tcW w:w="1118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《工业企业厂界环境噪声排放标准》（GB12348-2008）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pct"/>
            <w:vMerge w:val="restart"/>
            <w:vAlign w:val="center"/>
          </w:tcPr>
          <w:p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昼间65dB(A)</w:t>
            </w:r>
          </w:p>
          <w:p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夜间55dB(A)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昼间50 dB(A)</w:t>
            </w:r>
          </w:p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夜间47 dB(A)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9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62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3号注汽站厂界</w:t>
            </w:r>
          </w:p>
        </w:tc>
        <w:tc>
          <w:tcPr>
            <w:tcW w:w="88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厂界东南西北</w:t>
            </w:r>
          </w:p>
        </w:tc>
        <w:tc>
          <w:tcPr>
            <w:tcW w:w="1118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昼间49 dB(A)</w:t>
            </w:r>
          </w:p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夜间47 dB(A)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9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62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4号注汽站厂界</w:t>
            </w:r>
          </w:p>
        </w:tc>
        <w:tc>
          <w:tcPr>
            <w:tcW w:w="88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厂界东南西北</w:t>
            </w:r>
          </w:p>
        </w:tc>
        <w:tc>
          <w:tcPr>
            <w:tcW w:w="1118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昼间50 dB(A)</w:t>
            </w:r>
          </w:p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夜间45 dB(A)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9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bookmarkStart w:id="17" w:name="_Toc129936402"/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2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7号注汽站厂界</w:t>
            </w:r>
          </w:p>
        </w:tc>
        <w:tc>
          <w:tcPr>
            <w:tcW w:w="88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厂界东南西北</w:t>
            </w:r>
          </w:p>
        </w:tc>
        <w:tc>
          <w:tcPr>
            <w:tcW w:w="1118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昼间50 dB(A)</w:t>
            </w:r>
          </w:p>
          <w:p>
            <w:pPr>
              <w:pStyle w:val="11"/>
              <w:widowControl/>
              <w:spacing w:beforeAutospacing="0" w:afterAutospacing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夜间4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2"/>
                <w:szCs w:val="22"/>
              </w:rPr>
              <w:t> dB(A)</w:t>
            </w:r>
          </w:p>
        </w:tc>
      </w:tr>
    </w:tbl>
    <w:p>
      <w:pPr>
        <w:pStyle w:val="20"/>
        <w:widowControl w:val="0"/>
        <w:autoSpaceDN w:val="0"/>
        <w:spacing w:line="560" w:lineRule="exact"/>
        <w:ind w:firstLine="622" w:firstLineChars="200"/>
        <w:jc w:val="left"/>
        <w:outlineLvl w:val="1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（六）防治扬尘污染情况</w:t>
      </w:r>
      <w:bookmarkEnd w:id="17"/>
    </w:p>
    <w:p>
      <w:pPr>
        <w:spacing w:line="560" w:lineRule="exact"/>
        <w:ind w:firstLine="622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2023年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，公司施工扬尘、装卸物料采取防治扬尘污染的主要措施：</w:t>
      </w:r>
    </w:p>
    <w:p>
      <w:pPr>
        <w:spacing w:line="560" w:lineRule="exact"/>
        <w:ind w:firstLine="622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1、建筑施工严格执行地方建筑施工导则和技术指南要求，施工现场围挡、进出道路硬化、物料堆放覆盖、场地洒水清扫保洁、出入车辆清洗、渣土车辆密闭运输100%； </w:t>
      </w:r>
    </w:p>
    <w:p>
      <w:pPr>
        <w:spacing w:line="560" w:lineRule="exact"/>
        <w:ind w:firstLine="622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2、对于不能封闭的管线工程土方开挖、切割等易产生扬尘的作业或工序采取移动式雾炮洒水降尘、开挖土方全覆盖、焊条头、树脂料等施工垃圾现场实时回收。</w:t>
      </w:r>
    </w:p>
    <w:p>
      <w:pPr>
        <w:pStyle w:val="20"/>
        <w:widowControl w:val="0"/>
        <w:autoSpaceDN w:val="0"/>
        <w:spacing w:line="560" w:lineRule="exact"/>
        <w:ind w:firstLine="622" w:firstLineChars="200"/>
        <w:jc w:val="left"/>
        <w:outlineLvl w:val="1"/>
        <w:rPr>
          <w:rFonts w:ascii="方正楷体简体" w:hAnsi="方正楷体简体" w:eastAsia="方正楷体简体" w:cs="方正楷体简体"/>
          <w:sz w:val="32"/>
          <w:szCs w:val="32"/>
        </w:rPr>
      </w:pPr>
      <w:bookmarkStart w:id="18" w:name="_Toc129936403"/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（七）排污许可执行报告信息</w:t>
      </w:r>
      <w:bookmarkEnd w:id="18"/>
    </w:p>
    <w:p>
      <w:pPr>
        <w:spacing w:line="560" w:lineRule="exact"/>
        <w:ind w:firstLine="622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2023年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，公司排污许可执行报告信息见表5-16</w:t>
      </w:r>
    </w:p>
    <w:p>
      <w:pPr>
        <w:autoSpaceDN w:val="0"/>
        <w:spacing w:line="560" w:lineRule="exact"/>
        <w:jc w:val="center"/>
        <w:rPr>
          <w:rFonts w:ascii="方正仿宋简体" w:eastAsia="方正仿宋简体"/>
          <w:b/>
          <w:bCs/>
          <w:kern w:val="0"/>
          <w:sz w:val="32"/>
          <w:szCs w:val="32"/>
        </w:rPr>
      </w:pP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表5-16　排污许可执行报告信息表</w:t>
      </w:r>
    </w:p>
    <w:tbl>
      <w:tblPr>
        <w:tblStyle w:val="13"/>
        <w:tblW w:w="4998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772"/>
        <w:gridCol w:w="1908"/>
        <w:gridCol w:w="337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61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Cs w:val="21"/>
              </w:rPr>
              <w:t>执行报告类型</w:t>
            </w:r>
          </w:p>
        </w:tc>
        <w:tc>
          <w:tcPr>
            <w:tcW w:w="1040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Cs w:val="21"/>
              </w:rPr>
              <w:t>应公开次数</w:t>
            </w:r>
            <w:r>
              <w:rPr>
                <w:rFonts w:hint="eastAsia"/>
                <w:b/>
                <w:bCs/>
                <w:kern w:val="0"/>
                <w:szCs w:val="21"/>
              </w:rPr>
              <w:t>（次）</w:t>
            </w:r>
          </w:p>
        </w:tc>
        <w:tc>
          <w:tcPr>
            <w:tcW w:w="1119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Cs w:val="21"/>
              </w:rPr>
              <w:t>实际公开次数</w:t>
            </w:r>
            <w:r>
              <w:rPr>
                <w:rFonts w:hint="eastAsia"/>
                <w:b/>
                <w:bCs/>
                <w:kern w:val="0"/>
                <w:szCs w:val="21"/>
              </w:rPr>
              <w:t>（次）</w:t>
            </w:r>
          </w:p>
        </w:tc>
        <w:tc>
          <w:tcPr>
            <w:tcW w:w="1979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Cs w:val="21"/>
              </w:rPr>
              <w:t>公开的网址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2号注汽站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6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月报</w:t>
            </w:r>
          </w:p>
        </w:tc>
        <w:tc>
          <w:tcPr>
            <w:tcW w:w="104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</w:t>
            </w:r>
          </w:p>
        </w:tc>
        <w:tc>
          <w:tcPr>
            <w:tcW w:w="111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</w:t>
            </w:r>
          </w:p>
        </w:tc>
        <w:tc>
          <w:tcPr>
            <w:tcW w:w="1979" w:type="pct"/>
            <w:vMerge w:val="restart"/>
            <w:vAlign w:val="center"/>
          </w:tcPr>
          <w:p>
            <w:pPr>
              <w:pStyle w:val="11"/>
              <w:widowControl/>
              <w:spacing w:beforeAutospacing="0" w:afterAutospacing="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http://permit.mee.gov.cn/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6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季报</w:t>
            </w:r>
          </w:p>
        </w:tc>
        <w:tc>
          <w:tcPr>
            <w:tcW w:w="104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111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1979" w:type="pct"/>
            <w:vMerge w:val="continue"/>
            <w:vAlign w:val="center"/>
          </w:tcPr>
          <w:p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6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年报</w:t>
            </w:r>
          </w:p>
        </w:tc>
        <w:tc>
          <w:tcPr>
            <w:tcW w:w="104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11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979" w:type="pct"/>
            <w:vMerge w:val="continue"/>
            <w:vAlign w:val="center"/>
          </w:tcPr>
          <w:p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3号注汽站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6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月报</w:t>
            </w:r>
          </w:p>
        </w:tc>
        <w:tc>
          <w:tcPr>
            <w:tcW w:w="104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</w:t>
            </w:r>
          </w:p>
        </w:tc>
        <w:tc>
          <w:tcPr>
            <w:tcW w:w="111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</w:t>
            </w:r>
          </w:p>
        </w:tc>
        <w:tc>
          <w:tcPr>
            <w:tcW w:w="1979" w:type="pct"/>
            <w:vMerge w:val="restart"/>
            <w:vAlign w:val="center"/>
          </w:tcPr>
          <w:p>
            <w:pPr>
              <w:pStyle w:val="11"/>
              <w:widowControl/>
              <w:spacing w:beforeAutospacing="0" w:afterAutospacing="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http://permit.mee.gov.cn/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6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季报</w:t>
            </w:r>
          </w:p>
        </w:tc>
        <w:tc>
          <w:tcPr>
            <w:tcW w:w="104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111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1979" w:type="pct"/>
            <w:vMerge w:val="continue"/>
            <w:vAlign w:val="center"/>
          </w:tcPr>
          <w:p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6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年报</w:t>
            </w:r>
          </w:p>
        </w:tc>
        <w:tc>
          <w:tcPr>
            <w:tcW w:w="104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11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979" w:type="pct"/>
            <w:vMerge w:val="continue"/>
            <w:vAlign w:val="center"/>
          </w:tcPr>
          <w:p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4号注汽站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6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月报</w:t>
            </w:r>
          </w:p>
        </w:tc>
        <w:tc>
          <w:tcPr>
            <w:tcW w:w="104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</w:t>
            </w:r>
          </w:p>
        </w:tc>
        <w:tc>
          <w:tcPr>
            <w:tcW w:w="111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</w:t>
            </w:r>
          </w:p>
        </w:tc>
        <w:tc>
          <w:tcPr>
            <w:tcW w:w="1979" w:type="pct"/>
            <w:vMerge w:val="restart"/>
            <w:vAlign w:val="center"/>
          </w:tcPr>
          <w:p>
            <w:pPr>
              <w:pStyle w:val="11"/>
              <w:widowControl/>
              <w:spacing w:beforeAutospacing="0" w:afterAutospacing="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http://permit.mee.gov.cn/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6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季报</w:t>
            </w:r>
          </w:p>
        </w:tc>
        <w:tc>
          <w:tcPr>
            <w:tcW w:w="104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111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1979" w:type="pct"/>
            <w:vMerge w:val="continue"/>
            <w:vAlign w:val="center"/>
          </w:tcPr>
          <w:p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6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年报</w:t>
            </w:r>
          </w:p>
        </w:tc>
        <w:tc>
          <w:tcPr>
            <w:tcW w:w="104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11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979" w:type="pct"/>
            <w:vMerge w:val="continue"/>
            <w:vAlign w:val="center"/>
          </w:tcPr>
          <w:p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19" w:name="_Toc129936404"/>
            <w:r>
              <w:rPr>
                <w:rFonts w:hint="eastAsia" w:ascii="宋体" w:hAnsi="宋体" w:cs="宋体"/>
                <w:sz w:val="22"/>
                <w:szCs w:val="22"/>
              </w:rPr>
              <w:t>4号注汽站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6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月报</w:t>
            </w:r>
          </w:p>
        </w:tc>
        <w:tc>
          <w:tcPr>
            <w:tcW w:w="104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</w:t>
            </w:r>
          </w:p>
        </w:tc>
        <w:tc>
          <w:tcPr>
            <w:tcW w:w="111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</w:t>
            </w:r>
          </w:p>
        </w:tc>
        <w:tc>
          <w:tcPr>
            <w:tcW w:w="1979" w:type="pct"/>
            <w:vMerge w:val="restart"/>
            <w:vAlign w:val="center"/>
          </w:tcPr>
          <w:p>
            <w:pPr>
              <w:pStyle w:val="11"/>
              <w:widowControl/>
              <w:spacing w:beforeAutospacing="0" w:afterAutospacing="0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http://permit.mee.gov.cn/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6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季报</w:t>
            </w:r>
          </w:p>
        </w:tc>
        <w:tc>
          <w:tcPr>
            <w:tcW w:w="104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111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1979" w:type="pct"/>
            <w:vMerge w:val="continue"/>
            <w:vAlign w:val="center"/>
          </w:tcPr>
          <w:p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6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年报</w:t>
            </w:r>
          </w:p>
        </w:tc>
        <w:tc>
          <w:tcPr>
            <w:tcW w:w="104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11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979" w:type="pct"/>
            <w:vMerge w:val="continue"/>
            <w:vAlign w:val="center"/>
          </w:tcPr>
          <w:p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pStyle w:val="20"/>
        <w:widowControl w:val="0"/>
        <w:autoSpaceDN w:val="0"/>
        <w:spacing w:line="560" w:lineRule="exact"/>
        <w:ind w:firstLine="622" w:firstLineChars="200"/>
        <w:jc w:val="left"/>
        <w:outlineLvl w:val="0"/>
        <w:rPr>
          <w:rFonts w:ascii="方正黑体简体" w:eastAsia="方正黑体简体"/>
          <w:sz w:val="32"/>
          <w:szCs w:val="32"/>
        </w:rPr>
      </w:pPr>
      <w:bookmarkStart w:id="20" w:name="PO_13"/>
      <w:bookmarkEnd w:id="20"/>
      <w:r>
        <w:rPr>
          <w:rFonts w:hint="eastAsia" w:ascii="方正黑体简体" w:eastAsia="方正黑体简体"/>
          <w:sz w:val="32"/>
          <w:szCs w:val="32"/>
        </w:rPr>
        <w:t>六、碳排放信息</w:t>
      </w:r>
      <w:bookmarkEnd w:id="19"/>
    </w:p>
    <w:p>
      <w:pPr>
        <w:spacing w:line="560" w:lineRule="exact"/>
        <w:ind w:firstLine="622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2023年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，公司未被纳入碳排放权交易市场配额管理的温室气体重点排放单位。</w:t>
      </w:r>
    </w:p>
    <w:p>
      <w:pPr>
        <w:autoSpaceDN w:val="0"/>
        <w:spacing w:line="560" w:lineRule="exact"/>
        <w:jc w:val="center"/>
        <w:rPr>
          <w:rFonts w:ascii="方正仿宋简体" w:eastAsia="方正仿宋简体"/>
          <w:b/>
          <w:bCs/>
          <w:kern w:val="0"/>
          <w:sz w:val="32"/>
          <w:szCs w:val="32"/>
        </w:rPr>
      </w:pP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表6-1　碳排放信息表</w:t>
      </w:r>
    </w:p>
    <w:tbl>
      <w:tblPr>
        <w:tblStyle w:val="13"/>
        <w:tblW w:w="4998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773"/>
        <w:gridCol w:w="1909"/>
        <w:gridCol w:w="33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467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Cs w:val="21"/>
              </w:rPr>
              <w:t>排放设施</w:t>
            </w:r>
          </w:p>
        </w:tc>
        <w:tc>
          <w:tcPr>
            <w:tcW w:w="1773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Cs w:val="21"/>
              </w:rPr>
              <w:t>核算方法</w:t>
            </w:r>
          </w:p>
        </w:tc>
        <w:tc>
          <w:tcPr>
            <w:tcW w:w="1909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Cs w:val="21"/>
              </w:rPr>
              <w:t>年度碳实际排放量</w:t>
            </w:r>
          </w:p>
        </w:tc>
        <w:tc>
          <w:tcPr>
            <w:tcW w:w="3370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Cs w:val="21"/>
              </w:rPr>
              <w:t>上一年度实际排放量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6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773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color="auto" w:sz="12" w:space="0"/>
            </w:tcBorders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370" w:type="dxa"/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370" w:type="dxa"/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2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汇总</w:t>
            </w:r>
          </w:p>
        </w:tc>
        <w:tc>
          <w:tcPr>
            <w:tcW w:w="19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370" w:type="dxa"/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2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配额清缴情况</w:t>
            </w:r>
          </w:p>
        </w:tc>
        <w:tc>
          <w:tcPr>
            <w:tcW w:w="19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370" w:type="dxa"/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pStyle w:val="20"/>
        <w:widowControl w:val="0"/>
        <w:autoSpaceDN w:val="0"/>
        <w:spacing w:line="560" w:lineRule="exact"/>
        <w:ind w:firstLine="622" w:firstLineChars="200"/>
        <w:jc w:val="left"/>
        <w:outlineLvl w:val="1"/>
        <w:rPr>
          <w:rFonts w:ascii="方正楷体简体" w:hAnsi="方正楷体简体" w:eastAsia="方正楷体简体" w:cs="方正楷体简体"/>
          <w:sz w:val="32"/>
          <w:szCs w:val="32"/>
        </w:rPr>
      </w:pPr>
      <w:bookmarkStart w:id="21" w:name="_Toc129936405"/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（一）年度碳实际排放量及上一年度实际排放量</w:t>
      </w:r>
      <w:bookmarkEnd w:id="21"/>
    </w:p>
    <w:p>
      <w:pPr>
        <w:pStyle w:val="20"/>
        <w:widowControl w:val="0"/>
        <w:autoSpaceDN w:val="0"/>
        <w:spacing w:line="560" w:lineRule="exact"/>
        <w:ind w:firstLine="622" w:firstLineChars="200"/>
        <w:jc w:val="left"/>
        <w:outlineLvl w:val="1"/>
        <w:rPr>
          <w:rFonts w:ascii="方正楷体简体" w:hAnsi="方正楷体简体" w:eastAsia="方正楷体简体" w:cs="方正楷体简体"/>
          <w:sz w:val="32"/>
          <w:szCs w:val="32"/>
        </w:rPr>
      </w:pPr>
      <w:bookmarkStart w:id="22" w:name="_Toc129936406"/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（二）配额清缴情况</w:t>
      </w:r>
      <w:bookmarkEnd w:id="22"/>
    </w:p>
    <w:p>
      <w:pPr>
        <w:autoSpaceDN w:val="0"/>
        <w:spacing w:line="560" w:lineRule="exact"/>
        <w:ind w:firstLine="622" w:firstLineChars="200"/>
        <w:jc w:val="left"/>
        <w:outlineLvl w:val="1"/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bookmarkStart w:id="23" w:name="_Toc129936407"/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（三）碳排放设施、核算方法等信息</w:t>
      </w:r>
      <w:bookmarkEnd w:id="23"/>
    </w:p>
    <w:p>
      <w:pPr>
        <w:pStyle w:val="20"/>
        <w:widowControl w:val="0"/>
        <w:autoSpaceDN w:val="0"/>
        <w:spacing w:line="560" w:lineRule="exact"/>
        <w:ind w:firstLine="622" w:firstLineChars="200"/>
        <w:jc w:val="left"/>
        <w:outlineLvl w:val="0"/>
        <w:rPr>
          <w:rFonts w:ascii="方正黑体简体" w:eastAsia="方正黑体简体"/>
          <w:sz w:val="32"/>
          <w:szCs w:val="32"/>
        </w:rPr>
      </w:pPr>
      <w:bookmarkStart w:id="24" w:name="_Toc129936408"/>
      <w:r>
        <w:rPr>
          <w:rFonts w:hint="eastAsia" w:ascii="方正黑体简体" w:eastAsia="方正黑体简体"/>
          <w:sz w:val="32"/>
          <w:szCs w:val="32"/>
        </w:rPr>
        <w:t>七、强制性清洁生产审核信息</w:t>
      </w:r>
      <w:bookmarkEnd w:id="24"/>
    </w:p>
    <w:p>
      <w:pPr>
        <w:spacing w:line="560" w:lineRule="exact"/>
        <w:ind w:firstLine="622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公司属于强制性清洁生产审核的企业，如是，填写下表。</w:t>
      </w:r>
    </w:p>
    <w:p>
      <w:pPr>
        <w:autoSpaceDN w:val="0"/>
        <w:spacing w:line="560" w:lineRule="exact"/>
        <w:jc w:val="center"/>
        <w:rPr>
          <w:rFonts w:ascii="方正仿宋简体" w:eastAsia="方正仿宋简体"/>
          <w:b/>
          <w:bCs/>
          <w:kern w:val="0"/>
          <w:sz w:val="32"/>
          <w:szCs w:val="32"/>
        </w:rPr>
      </w:pP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表7-1　强制性清洁生产审核信息表</w:t>
      </w:r>
    </w:p>
    <w:tbl>
      <w:tblPr>
        <w:tblStyle w:val="13"/>
        <w:tblW w:w="4998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5"/>
        <w:gridCol w:w="1493"/>
        <w:gridCol w:w="1326"/>
        <w:gridCol w:w="1751"/>
        <w:gridCol w:w="133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534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实施强制性清洁生产审核的原因</w:t>
            </w:r>
          </w:p>
        </w:tc>
        <w:tc>
          <w:tcPr>
            <w:tcW w:w="876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审核咨询公司</w:t>
            </w:r>
          </w:p>
        </w:tc>
        <w:tc>
          <w:tcPr>
            <w:tcW w:w="778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审核时间</w:t>
            </w:r>
          </w:p>
        </w:tc>
        <w:tc>
          <w:tcPr>
            <w:tcW w:w="1027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评估情况</w:t>
            </w:r>
          </w:p>
        </w:tc>
        <w:tc>
          <w:tcPr>
            <w:tcW w:w="782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验收情况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4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，新春公司被列入新疆维吾尔自治区强制清洁生产审核名单</w:t>
            </w:r>
          </w:p>
        </w:tc>
        <w:tc>
          <w:tcPr>
            <w:tcW w:w="876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森诺科技有限公司</w:t>
            </w:r>
          </w:p>
        </w:tc>
        <w:tc>
          <w:tcPr>
            <w:tcW w:w="778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2023年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12月</w:t>
            </w:r>
          </w:p>
        </w:tc>
        <w:tc>
          <w:tcPr>
            <w:tcW w:w="1027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通过</w:t>
            </w:r>
          </w:p>
        </w:tc>
        <w:tc>
          <w:tcPr>
            <w:tcW w:w="782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验收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完成</w:t>
            </w:r>
          </w:p>
        </w:tc>
      </w:tr>
    </w:tbl>
    <w:p>
      <w:pPr>
        <w:pStyle w:val="20"/>
        <w:widowControl w:val="0"/>
        <w:autoSpaceDN w:val="0"/>
        <w:spacing w:line="560" w:lineRule="exact"/>
        <w:ind w:firstLine="622" w:firstLineChars="200"/>
        <w:jc w:val="left"/>
        <w:outlineLvl w:val="0"/>
        <w:rPr>
          <w:rFonts w:ascii="方正仿宋简体" w:eastAsia="方正仿宋简体"/>
          <w:sz w:val="32"/>
          <w:szCs w:val="32"/>
        </w:rPr>
      </w:pPr>
      <w:bookmarkStart w:id="25" w:name="_Toc129936409"/>
      <w:r>
        <w:rPr>
          <w:rFonts w:hint="eastAsia" w:ascii="方正黑体简体" w:eastAsia="方正黑体简体"/>
          <w:sz w:val="32"/>
          <w:szCs w:val="32"/>
        </w:rPr>
        <w:t>八、生态环境应急信息</w:t>
      </w:r>
      <w:bookmarkEnd w:id="25"/>
    </w:p>
    <w:p>
      <w:pPr>
        <w:autoSpaceDN w:val="0"/>
        <w:spacing w:line="560" w:lineRule="exact"/>
        <w:ind w:firstLine="622" w:firstLineChars="200"/>
        <w:jc w:val="left"/>
        <w:outlineLvl w:val="1"/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bookmarkStart w:id="26" w:name="_Toc129936410"/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（一）生态环境应急情况</w:t>
      </w:r>
      <w:bookmarkEnd w:id="26"/>
    </w:p>
    <w:p>
      <w:pPr>
        <w:spacing w:line="560" w:lineRule="exact"/>
        <w:ind w:firstLine="622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公司突发环境事件应急预案及备案情况见表8-1。</w:t>
      </w:r>
    </w:p>
    <w:p>
      <w:pPr>
        <w:autoSpaceDN w:val="0"/>
        <w:spacing w:line="560" w:lineRule="exact"/>
        <w:jc w:val="center"/>
        <w:rPr>
          <w:rFonts w:ascii="方正仿宋简体" w:eastAsia="方正仿宋简体"/>
          <w:b/>
          <w:bCs/>
          <w:kern w:val="0"/>
          <w:sz w:val="32"/>
          <w:szCs w:val="32"/>
        </w:rPr>
      </w:pP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表8-1　生态环境应急信息表</w:t>
      </w:r>
    </w:p>
    <w:tbl>
      <w:tblPr>
        <w:tblStyle w:val="13"/>
        <w:tblW w:w="4998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1118"/>
        <w:gridCol w:w="994"/>
        <w:gridCol w:w="1311"/>
        <w:gridCol w:w="998"/>
        <w:gridCol w:w="1079"/>
        <w:gridCol w:w="1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40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应急预案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现有生态环境应急资源</w:t>
            </w:r>
          </w:p>
        </w:tc>
        <w:tc>
          <w:tcPr>
            <w:tcW w:w="31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突发环境事件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95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11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备案机关</w:t>
            </w:r>
          </w:p>
        </w:tc>
        <w:tc>
          <w:tcPr>
            <w:tcW w:w="994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备案编号</w:t>
            </w:r>
          </w:p>
        </w:tc>
        <w:tc>
          <w:tcPr>
            <w:tcW w:w="131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发生时间</w:t>
            </w:r>
          </w:p>
        </w:tc>
        <w:tc>
          <w:tcPr>
            <w:tcW w:w="107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发生原因</w:t>
            </w:r>
          </w:p>
        </w:tc>
        <w:tc>
          <w:tcPr>
            <w:tcW w:w="106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处置情况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新春公司突发环境事件应急预案</w:t>
            </w:r>
          </w:p>
        </w:tc>
        <w:tc>
          <w:tcPr>
            <w:tcW w:w="111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新疆生产建设兵团第七师生态环境局</w:t>
            </w:r>
          </w:p>
        </w:tc>
        <w:tc>
          <w:tcPr>
            <w:tcW w:w="99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-2023-028-L</w:t>
            </w:r>
          </w:p>
        </w:tc>
        <w:tc>
          <w:tcPr>
            <w:tcW w:w="131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油区配有应急物资库，储备必要的吸油毡、空气呼吸器等应急物资、装备。</w:t>
            </w:r>
          </w:p>
        </w:tc>
        <w:tc>
          <w:tcPr>
            <w:tcW w:w="99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07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06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</w:t>
            </w:r>
          </w:p>
        </w:tc>
      </w:tr>
    </w:tbl>
    <w:p>
      <w:pPr>
        <w:autoSpaceDN w:val="0"/>
        <w:spacing w:line="560" w:lineRule="exact"/>
        <w:ind w:firstLine="622" w:firstLineChars="200"/>
        <w:jc w:val="left"/>
        <w:outlineLvl w:val="1"/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bookmarkStart w:id="27" w:name="_Toc129936411"/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（二）重污染天气应急响应情况</w:t>
      </w:r>
      <w:bookmarkEnd w:id="27"/>
    </w:p>
    <w:p>
      <w:pPr>
        <w:spacing w:line="560" w:lineRule="exact"/>
        <w:ind w:firstLine="622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2023年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第七师辖区无重污染天气，重污染天气应急启动0次，公司重污染天气应急响应情况见表8-2。</w:t>
      </w:r>
    </w:p>
    <w:p>
      <w:pPr>
        <w:autoSpaceDN w:val="0"/>
        <w:spacing w:line="560" w:lineRule="exact"/>
        <w:jc w:val="center"/>
        <w:rPr>
          <w:rFonts w:ascii="方正仿宋简体" w:eastAsia="方正仿宋简体"/>
          <w:b/>
          <w:bCs/>
          <w:kern w:val="0"/>
          <w:sz w:val="32"/>
          <w:szCs w:val="32"/>
        </w:rPr>
      </w:pP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表8-2　重污染天气应急响应信息表</w:t>
      </w:r>
    </w:p>
    <w:tbl>
      <w:tblPr>
        <w:tblStyle w:val="13"/>
        <w:tblW w:w="4998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1036"/>
        <w:gridCol w:w="1446"/>
        <w:gridCol w:w="1845"/>
        <w:gridCol w:w="20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218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响应时段</w:t>
            </w:r>
          </w:p>
        </w:tc>
        <w:tc>
          <w:tcPr>
            <w:tcW w:w="1036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预警等级</w:t>
            </w:r>
          </w:p>
        </w:tc>
        <w:tc>
          <w:tcPr>
            <w:tcW w:w="1446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绩效分级结果</w:t>
            </w:r>
          </w:p>
        </w:tc>
        <w:tc>
          <w:tcPr>
            <w:tcW w:w="184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预警措施要求</w:t>
            </w:r>
          </w:p>
        </w:tc>
        <w:tc>
          <w:tcPr>
            <w:tcW w:w="2007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措施实际执行情况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8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03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0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8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07" w:type="dxa"/>
            <w:vAlign w:val="center"/>
          </w:tcPr>
          <w:p>
            <w:pPr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pStyle w:val="20"/>
        <w:widowControl w:val="0"/>
        <w:autoSpaceDN w:val="0"/>
        <w:spacing w:line="560" w:lineRule="exact"/>
        <w:ind w:firstLine="622" w:firstLineChars="200"/>
        <w:jc w:val="left"/>
        <w:outlineLvl w:val="0"/>
        <w:rPr>
          <w:rFonts w:ascii="方正仿宋简体" w:eastAsia="方正仿宋简体"/>
          <w:sz w:val="32"/>
          <w:szCs w:val="32"/>
        </w:rPr>
      </w:pPr>
      <w:bookmarkStart w:id="28" w:name="_Toc129936412"/>
      <w:r>
        <w:rPr>
          <w:rFonts w:hint="eastAsia" w:ascii="方正黑体简体" w:eastAsia="方正黑体简体"/>
          <w:sz w:val="32"/>
          <w:szCs w:val="32"/>
        </w:rPr>
        <w:t>九、生态环境违法信息</w:t>
      </w:r>
      <w:bookmarkEnd w:id="28"/>
    </w:p>
    <w:p>
      <w:pPr>
        <w:autoSpaceDN w:val="0"/>
        <w:spacing w:line="560" w:lineRule="exact"/>
        <w:ind w:firstLine="622" w:firstLineChars="200"/>
        <w:jc w:val="left"/>
        <w:outlineLvl w:val="1"/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bookmarkStart w:id="29" w:name="_Toc129936413"/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（一）生态环境行政处罚信息</w:t>
      </w:r>
      <w:bookmarkEnd w:id="29"/>
    </w:p>
    <w:p>
      <w:pPr>
        <w:spacing w:line="560" w:lineRule="exact"/>
        <w:ind w:firstLine="622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2023年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度本公司无任何生态环境行政处罚信息。</w:t>
      </w:r>
    </w:p>
    <w:p>
      <w:pPr>
        <w:spacing w:line="560" w:lineRule="exact"/>
        <w:ind w:firstLine="622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如有，填下表。</w:t>
      </w:r>
    </w:p>
    <w:p>
      <w:pPr>
        <w:autoSpaceDN w:val="0"/>
        <w:spacing w:line="560" w:lineRule="exact"/>
        <w:jc w:val="center"/>
        <w:rPr>
          <w:rFonts w:ascii="方正仿宋简体" w:eastAsia="方正仿宋简体"/>
          <w:b/>
          <w:bCs/>
          <w:kern w:val="0"/>
          <w:sz w:val="32"/>
          <w:szCs w:val="32"/>
        </w:rPr>
      </w:pP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表9-1　生态环境行政处罚信息表</w:t>
      </w:r>
    </w:p>
    <w:tbl>
      <w:tblPr>
        <w:tblStyle w:val="13"/>
        <w:tblW w:w="4997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146"/>
        <w:gridCol w:w="991"/>
        <w:gridCol w:w="976"/>
        <w:gridCol w:w="1178"/>
        <w:gridCol w:w="1550"/>
        <w:gridCol w:w="1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44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行政处罚决定书</w:t>
            </w:r>
          </w:p>
        </w:tc>
        <w:tc>
          <w:tcPr>
            <w:tcW w:w="117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处罚事由</w:t>
            </w:r>
          </w:p>
        </w:tc>
        <w:tc>
          <w:tcPr>
            <w:tcW w:w="29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整改事项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31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下达时间</w:t>
            </w:r>
          </w:p>
        </w:tc>
        <w:tc>
          <w:tcPr>
            <w:tcW w:w="114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处罚部门</w:t>
            </w:r>
          </w:p>
        </w:tc>
        <w:tc>
          <w:tcPr>
            <w:tcW w:w="99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文号</w:t>
            </w:r>
          </w:p>
        </w:tc>
        <w:tc>
          <w:tcPr>
            <w:tcW w:w="97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原文</w:t>
            </w:r>
          </w:p>
        </w:tc>
        <w:tc>
          <w:tcPr>
            <w:tcW w:w="117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整改完成时间</w:t>
            </w:r>
          </w:p>
        </w:tc>
        <w:tc>
          <w:tcPr>
            <w:tcW w:w="1364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整改措施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1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1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autoSpaceDN w:val="0"/>
        <w:spacing w:line="560" w:lineRule="exact"/>
        <w:ind w:firstLine="622" w:firstLineChars="200"/>
        <w:jc w:val="left"/>
        <w:outlineLvl w:val="1"/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bookmarkStart w:id="30" w:name="_Toc129936414"/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（二）生态环境司法判决信息</w:t>
      </w:r>
      <w:bookmarkEnd w:id="30"/>
    </w:p>
    <w:p>
      <w:pPr>
        <w:spacing w:line="560" w:lineRule="exact"/>
        <w:ind w:firstLine="622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2023年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度本公司无任何司法判决信息。</w:t>
      </w:r>
    </w:p>
    <w:p>
      <w:pPr>
        <w:spacing w:line="560" w:lineRule="exact"/>
        <w:ind w:firstLine="622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如有，填下表。</w:t>
      </w:r>
    </w:p>
    <w:p>
      <w:pPr>
        <w:autoSpaceDN w:val="0"/>
        <w:spacing w:line="560" w:lineRule="exact"/>
        <w:jc w:val="center"/>
        <w:rPr>
          <w:rFonts w:ascii="方正仿宋简体" w:eastAsia="方正仿宋简体"/>
          <w:b/>
          <w:bCs/>
          <w:kern w:val="0"/>
          <w:sz w:val="32"/>
          <w:szCs w:val="32"/>
        </w:rPr>
      </w:pP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表9-2　生态环境司法判决信息表</w:t>
      </w:r>
    </w:p>
    <w:tbl>
      <w:tblPr>
        <w:tblStyle w:val="13"/>
        <w:tblW w:w="4997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146"/>
        <w:gridCol w:w="991"/>
        <w:gridCol w:w="976"/>
        <w:gridCol w:w="1178"/>
        <w:gridCol w:w="1550"/>
        <w:gridCol w:w="136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44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生态环境司法判决</w:t>
            </w:r>
            <w:r>
              <w:rPr>
                <w:b/>
                <w:bCs/>
                <w:kern w:val="0"/>
                <w:szCs w:val="21"/>
              </w:rPr>
              <w:t>书</w:t>
            </w:r>
          </w:p>
        </w:tc>
        <w:tc>
          <w:tcPr>
            <w:tcW w:w="117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处罚事由</w:t>
            </w:r>
          </w:p>
        </w:tc>
        <w:tc>
          <w:tcPr>
            <w:tcW w:w="29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整改事项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31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下达时间</w:t>
            </w:r>
          </w:p>
        </w:tc>
        <w:tc>
          <w:tcPr>
            <w:tcW w:w="114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判决机关</w:t>
            </w:r>
          </w:p>
        </w:tc>
        <w:tc>
          <w:tcPr>
            <w:tcW w:w="99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文号</w:t>
            </w:r>
          </w:p>
        </w:tc>
        <w:tc>
          <w:tcPr>
            <w:tcW w:w="97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原文</w:t>
            </w:r>
          </w:p>
        </w:tc>
        <w:tc>
          <w:tcPr>
            <w:tcW w:w="117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整改完成时间</w:t>
            </w:r>
          </w:p>
        </w:tc>
        <w:tc>
          <w:tcPr>
            <w:tcW w:w="1364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整改措施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1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1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pStyle w:val="20"/>
        <w:widowControl w:val="0"/>
        <w:autoSpaceDN w:val="0"/>
        <w:spacing w:line="560" w:lineRule="exact"/>
        <w:ind w:firstLine="622" w:firstLineChars="200"/>
        <w:jc w:val="left"/>
        <w:outlineLvl w:val="0"/>
        <w:rPr>
          <w:rFonts w:ascii="方正仿宋简体" w:eastAsia="方正仿宋简体"/>
          <w:sz w:val="32"/>
          <w:szCs w:val="32"/>
        </w:rPr>
      </w:pPr>
      <w:bookmarkStart w:id="31" w:name="_Toc129936415"/>
      <w:r>
        <w:rPr>
          <w:rFonts w:hint="eastAsia" w:ascii="方正黑体简体" w:eastAsia="方正黑体简体"/>
          <w:sz w:val="32"/>
          <w:szCs w:val="32"/>
        </w:rPr>
        <w:t>十、本年度临时报告情况</w:t>
      </w:r>
      <w:bookmarkEnd w:id="31"/>
    </w:p>
    <w:p>
      <w:pPr>
        <w:spacing w:line="560" w:lineRule="exact"/>
        <w:ind w:firstLine="622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2023年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度，公司未发布临时报告。</w:t>
      </w:r>
    </w:p>
    <w:p>
      <w:pPr>
        <w:spacing w:line="560" w:lineRule="exact"/>
        <w:ind w:firstLine="622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如有，填下表。</w:t>
      </w:r>
    </w:p>
    <w:p>
      <w:pPr>
        <w:autoSpaceDN w:val="0"/>
        <w:spacing w:line="560" w:lineRule="exact"/>
        <w:jc w:val="center"/>
        <w:rPr>
          <w:rFonts w:ascii="方正仿宋简体" w:eastAsia="方正仿宋简体"/>
          <w:b/>
          <w:bCs/>
          <w:kern w:val="0"/>
          <w:sz w:val="32"/>
          <w:szCs w:val="32"/>
        </w:rPr>
      </w:pP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表10-1　临时报告信息表</w:t>
      </w:r>
    </w:p>
    <w:tbl>
      <w:tblPr>
        <w:tblStyle w:val="13"/>
        <w:tblW w:w="4998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2207"/>
        <w:gridCol w:w="1907"/>
        <w:gridCol w:w="187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482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报告名称</w:t>
            </w:r>
          </w:p>
        </w:tc>
        <w:tc>
          <w:tcPr>
            <w:tcW w:w="1295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报告时间</w:t>
            </w:r>
          </w:p>
        </w:tc>
        <w:tc>
          <w:tcPr>
            <w:tcW w:w="1119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报告事由</w:t>
            </w:r>
          </w:p>
        </w:tc>
        <w:tc>
          <w:tcPr>
            <w:tcW w:w="1102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主要情况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82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5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9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82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5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02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autoSpaceDN w:val="0"/>
        <w:spacing w:line="560" w:lineRule="exact"/>
        <w:ind w:firstLine="622" w:firstLineChars="200"/>
        <w:jc w:val="left"/>
        <w:outlineLvl w:val="0"/>
        <w:rPr>
          <w:rFonts w:ascii="方正仿宋简体" w:eastAsia="方正仿宋简体"/>
          <w:kern w:val="0"/>
          <w:sz w:val="32"/>
          <w:szCs w:val="32"/>
        </w:rPr>
      </w:pPr>
      <w:bookmarkStart w:id="32" w:name="_Toc129936416"/>
      <w:r>
        <w:rPr>
          <w:rFonts w:hint="eastAsia" w:ascii="方正黑体简体" w:eastAsia="方正黑体简体"/>
          <w:kern w:val="0"/>
          <w:sz w:val="32"/>
          <w:szCs w:val="32"/>
        </w:rPr>
        <w:t>十一、相关投融资的生态环保信息</w:t>
      </w:r>
      <w:bookmarkEnd w:id="32"/>
    </w:p>
    <w:p>
      <w:pPr>
        <w:spacing w:line="560" w:lineRule="exact"/>
        <w:ind w:firstLine="622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我公司不属于《企业环境信息依法披露管理办法》第八条规定情形的上市公司和发债企业。</w:t>
      </w:r>
    </w:p>
    <w:p>
      <w:pPr>
        <w:spacing w:line="560" w:lineRule="exact"/>
        <w:ind w:firstLine="622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如属于，填下表。</w:t>
      </w:r>
    </w:p>
    <w:p>
      <w:pPr>
        <w:autoSpaceDN w:val="0"/>
        <w:spacing w:line="560" w:lineRule="exact"/>
        <w:jc w:val="center"/>
        <w:rPr>
          <w:rFonts w:ascii="方正仿宋简体" w:eastAsia="方正仿宋简体"/>
          <w:b/>
          <w:bCs/>
          <w:kern w:val="0"/>
          <w:sz w:val="32"/>
          <w:szCs w:val="32"/>
        </w:rPr>
      </w:pP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表11-1　相关投融资的生态环保信息表</w:t>
      </w:r>
    </w:p>
    <w:tbl>
      <w:tblPr>
        <w:tblStyle w:val="13"/>
        <w:tblW w:w="4998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064"/>
        <w:gridCol w:w="1472"/>
        <w:gridCol w:w="2346"/>
        <w:gridCol w:w="225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tblHeader/>
        </w:trPr>
        <w:tc>
          <w:tcPr>
            <w:tcW w:w="138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融资形式</w:t>
            </w:r>
            <w:r>
              <w:rPr>
                <w:rFonts w:hint="eastAsia"/>
                <w:b/>
                <w:bCs/>
                <w:kern w:val="0"/>
                <w:szCs w:val="21"/>
                <w:vertAlign w:val="superscript"/>
              </w:rPr>
              <w:t>（1）</w:t>
            </w:r>
          </w:p>
        </w:tc>
        <w:tc>
          <w:tcPr>
            <w:tcW w:w="106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金额</w:t>
            </w:r>
          </w:p>
        </w:tc>
        <w:tc>
          <w:tcPr>
            <w:tcW w:w="147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投向</w:t>
            </w:r>
          </w:p>
        </w:tc>
        <w:tc>
          <w:tcPr>
            <w:tcW w:w="234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应对气候变化的措施</w:t>
            </w:r>
          </w:p>
        </w:tc>
        <w:tc>
          <w:tcPr>
            <w:tcW w:w="225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生态环境保护措施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8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8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2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spacing w:line="560" w:lineRule="exact"/>
        <w:ind w:firstLine="622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注：（1）融资形式包括发行股票、债券、存托凭证、中期票据、短期融资券、超短期融资券、资产证券化、银行贷款等。</w:t>
      </w:r>
    </w:p>
    <w:p>
      <w:pPr>
        <w:spacing w:line="560" w:lineRule="exact"/>
        <w:ind w:firstLine="622" w:firstLineChars="200"/>
        <w:rPr>
          <w:rFonts w:ascii="方正仿宋简体" w:hAnsi="方正仿宋简体" w:eastAsia="方正仿宋简体" w:cs="方正仿宋简体"/>
          <w:sz w:val="32"/>
          <w:szCs w:val="32"/>
        </w:rPr>
      </w:pPr>
    </w:p>
    <w:sectPr>
      <w:footerReference r:id="rId7" w:type="default"/>
      <w:pgSz w:w="11906" w:h="16838"/>
      <w:pgMar w:top="1440" w:right="1800" w:bottom="1440" w:left="1800" w:header="851" w:footer="936" w:gutter="0"/>
      <w:pgNumType w:start="1"/>
      <w:cols w:space="425" w:num="1"/>
      <w:docGrid w:type="linesAndChar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140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jc w:val="both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 </w:t>
    </w:r>
  </w:p>
  <w:p>
    <w:pPr>
      <w:pStyle w:val="7"/>
      <w:ind w:firstLine="180" w:firstLineChars="100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140"/>
      <w:jc w:val="right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140"/>
      <w:jc w:val="right"/>
      <w:rPr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ind w:right="14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wordWrap w:val="0"/>
                            <w:ind w:right="14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OqXm5zwAAAAUBAAAPAAAAAAAAAAEAIAAAACIA&#10;AABkcnMvZG93bnJldi54bWxQSwECFAAUAAAACACHTuJATdX0+dkBAACtAwAADgAAAAAAAAABACAA&#10;AAAe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wordWrap w:val="0"/>
                      <w:ind w:right="140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B1156"/>
    <w:multiLevelType w:val="multilevel"/>
    <w:tmpl w:val="382B1156"/>
    <w:lvl w:ilvl="0" w:tentative="0">
      <w:start w:val="1"/>
      <w:numFmt w:val="none"/>
      <w:suff w:val="nothing"/>
      <w:lvlText w:val="第一章"/>
      <w:lvlJc w:val="left"/>
      <w:pPr>
        <w:ind w:left="596" w:firstLine="397"/>
      </w:pPr>
      <w:rPr>
        <w:rFonts w:hint="eastAsia"/>
        <w:lang w:val="en-US"/>
      </w:rPr>
    </w:lvl>
    <w:lvl w:ilvl="1" w:tentative="0">
      <w:start w:val="1"/>
      <w:numFmt w:val="none"/>
      <w:pStyle w:val="3"/>
      <w:suff w:val="nothing"/>
      <w:lvlText w:val=""/>
      <w:lvlJc w:val="left"/>
      <w:pPr>
        <w:ind w:left="284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284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284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284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284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284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284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284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NzZmYWUwYjlmYjk5MWRmODJkOGIwMGM4NTBlZmMifQ=="/>
  </w:docVars>
  <w:rsids>
    <w:rsidRoot w:val="00172A27"/>
    <w:rsid w:val="000214E4"/>
    <w:rsid w:val="0004185B"/>
    <w:rsid w:val="000743FF"/>
    <w:rsid w:val="00086C25"/>
    <w:rsid w:val="000E34B4"/>
    <w:rsid w:val="000F62A6"/>
    <w:rsid w:val="000F6C57"/>
    <w:rsid w:val="00115703"/>
    <w:rsid w:val="001237CB"/>
    <w:rsid w:val="001615EF"/>
    <w:rsid w:val="00172A27"/>
    <w:rsid w:val="00182FCF"/>
    <w:rsid w:val="001D1798"/>
    <w:rsid w:val="001E2338"/>
    <w:rsid w:val="0020078E"/>
    <w:rsid w:val="00204B4F"/>
    <w:rsid w:val="0024084C"/>
    <w:rsid w:val="00256C59"/>
    <w:rsid w:val="00317E04"/>
    <w:rsid w:val="00417451"/>
    <w:rsid w:val="0042359B"/>
    <w:rsid w:val="00486EE1"/>
    <w:rsid w:val="004E6C30"/>
    <w:rsid w:val="00563887"/>
    <w:rsid w:val="00566FB4"/>
    <w:rsid w:val="005B7FB3"/>
    <w:rsid w:val="005F0C46"/>
    <w:rsid w:val="005F6B0D"/>
    <w:rsid w:val="006734AB"/>
    <w:rsid w:val="00684504"/>
    <w:rsid w:val="006E68B3"/>
    <w:rsid w:val="00703E87"/>
    <w:rsid w:val="007A0CCB"/>
    <w:rsid w:val="007E2AA7"/>
    <w:rsid w:val="007E58F1"/>
    <w:rsid w:val="007F493B"/>
    <w:rsid w:val="00857128"/>
    <w:rsid w:val="00870345"/>
    <w:rsid w:val="00886FE6"/>
    <w:rsid w:val="008C2C6B"/>
    <w:rsid w:val="00914BFC"/>
    <w:rsid w:val="00960A61"/>
    <w:rsid w:val="00AC2118"/>
    <w:rsid w:val="00B02D82"/>
    <w:rsid w:val="00B150F9"/>
    <w:rsid w:val="00B503AE"/>
    <w:rsid w:val="00B948A4"/>
    <w:rsid w:val="00C01D82"/>
    <w:rsid w:val="00C10806"/>
    <w:rsid w:val="00C425BD"/>
    <w:rsid w:val="00C427B1"/>
    <w:rsid w:val="00C62F7D"/>
    <w:rsid w:val="00CC2685"/>
    <w:rsid w:val="00CF0308"/>
    <w:rsid w:val="00D40B97"/>
    <w:rsid w:val="00D41B11"/>
    <w:rsid w:val="00D81BE5"/>
    <w:rsid w:val="00D8417B"/>
    <w:rsid w:val="00D973CF"/>
    <w:rsid w:val="00DC69EE"/>
    <w:rsid w:val="00E5372E"/>
    <w:rsid w:val="00E61A47"/>
    <w:rsid w:val="00E812D7"/>
    <w:rsid w:val="00EB03DE"/>
    <w:rsid w:val="00EC1F07"/>
    <w:rsid w:val="00EE0644"/>
    <w:rsid w:val="00F41646"/>
    <w:rsid w:val="00F66F67"/>
    <w:rsid w:val="00F93F6D"/>
    <w:rsid w:val="00FC55EC"/>
    <w:rsid w:val="00FD4BB0"/>
    <w:rsid w:val="00FE3CD3"/>
    <w:rsid w:val="00FE7F3E"/>
    <w:rsid w:val="01171D28"/>
    <w:rsid w:val="017E401D"/>
    <w:rsid w:val="041F7A6C"/>
    <w:rsid w:val="0555252D"/>
    <w:rsid w:val="0A662B40"/>
    <w:rsid w:val="0B0B15C8"/>
    <w:rsid w:val="0CEF3714"/>
    <w:rsid w:val="0F194184"/>
    <w:rsid w:val="10886A06"/>
    <w:rsid w:val="11482910"/>
    <w:rsid w:val="135F02D5"/>
    <w:rsid w:val="13A45E77"/>
    <w:rsid w:val="17110C84"/>
    <w:rsid w:val="172508E3"/>
    <w:rsid w:val="18767CB3"/>
    <w:rsid w:val="1E6C34D5"/>
    <w:rsid w:val="208C33E4"/>
    <w:rsid w:val="2196130A"/>
    <w:rsid w:val="21E253A6"/>
    <w:rsid w:val="22394154"/>
    <w:rsid w:val="23284B52"/>
    <w:rsid w:val="233C7B15"/>
    <w:rsid w:val="24930DAB"/>
    <w:rsid w:val="259B4A5B"/>
    <w:rsid w:val="26E005A4"/>
    <w:rsid w:val="27D31A37"/>
    <w:rsid w:val="28096DAF"/>
    <w:rsid w:val="28AC7D74"/>
    <w:rsid w:val="2B2C41C5"/>
    <w:rsid w:val="2CB1581F"/>
    <w:rsid w:val="2D9A0AB0"/>
    <w:rsid w:val="2E872A5F"/>
    <w:rsid w:val="2F515330"/>
    <w:rsid w:val="2FA1717E"/>
    <w:rsid w:val="315D61C8"/>
    <w:rsid w:val="33CD4F83"/>
    <w:rsid w:val="33CE7F56"/>
    <w:rsid w:val="36064BEC"/>
    <w:rsid w:val="38831E77"/>
    <w:rsid w:val="3A1E334B"/>
    <w:rsid w:val="3AB31E3C"/>
    <w:rsid w:val="3BC05A9B"/>
    <w:rsid w:val="3BC07E71"/>
    <w:rsid w:val="3DE00B55"/>
    <w:rsid w:val="3DE80D1E"/>
    <w:rsid w:val="3EE05ACC"/>
    <w:rsid w:val="41D14C6A"/>
    <w:rsid w:val="445E5B70"/>
    <w:rsid w:val="467F44DC"/>
    <w:rsid w:val="475119B6"/>
    <w:rsid w:val="47A84772"/>
    <w:rsid w:val="4A1F169C"/>
    <w:rsid w:val="4BF6482D"/>
    <w:rsid w:val="4E741E01"/>
    <w:rsid w:val="50C2018F"/>
    <w:rsid w:val="50C50861"/>
    <w:rsid w:val="512339FA"/>
    <w:rsid w:val="53227C56"/>
    <w:rsid w:val="55EC4419"/>
    <w:rsid w:val="55F11F26"/>
    <w:rsid w:val="56A7488F"/>
    <w:rsid w:val="57606FA0"/>
    <w:rsid w:val="58C65818"/>
    <w:rsid w:val="5C4C0FFF"/>
    <w:rsid w:val="5F192012"/>
    <w:rsid w:val="624C3E77"/>
    <w:rsid w:val="631D10BB"/>
    <w:rsid w:val="67CE043F"/>
    <w:rsid w:val="683F0C10"/>
    <w:rsid w:val="6C1C5E91"/>
    <w:rsid w:val="6C5D623A"/>
    <w:rsid w:val="6E644731"/>
    <w:rsid w:val="6E793496"/>
    <w:rsid w:val="72132B9A"/>
    <w:rsid w:val="72323E09"/>
    <w:rsid w:val="7236292D"/>
    <w:rsid w:val="72581A8B"/>
    <w:rsid w:val="74FB7DBE"/>
    <w:rsid w:val="754A6E62"/>
    <w:rsid w:val="75B35D49"/>
    <w:rsid w:val="770E2DE1"/>
    <w:rsid w:val="79054BDC"/>
    <w:rsid w:val="7A8C7AA9"/>
    <w:rsid w:val="7F080A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widowControl/>
      <w:numPr>
        <w:ilvl w:val="1"/>
        <w:numId w:val="1"/>
      </w:numPr>
      <w:adjustRightInd w:val="0"/>
      <w:snapToGrid w:val="0"/>
      <w:spacing w:before="156" w:beforeLines="50" w:line="360" w:lineRule="auto"/>
      <w:ind w:left="0"/>
      <w:jc w:val="left"/>
      <w:outlineLvl w:val="1"/>
    </w:pPr>
    <w:rPr>
      <w:rFonts w:eastAsia="仿宋"/>
      <w:b/>
      <w:bCs/>
      <w:color w:val="000000"/>
      <w:sz w:val="30"/>
      <w:szCs w:val="32"/>
    </w:rPr>
  </w:style>
  <w:style w:type="paragraph" w:styleId="4">
    <w:name w:val="heading 3"/>
    <w:basedOn w:val="1"/>
    <w:next w:val="1"/>
    <w:autoRedefine/>
    <w:qFormat/>
    <w:uiPriority w:val="9"/>
    <w:pPr>
      <w:outlineLvl w:val="2"/>
    </w:pPr>
    <w:rPr>
      <w:sz w:val="27"/>
      <w:szCs w:val="27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2"/>
    <w:autoRedefine/>
    <w:qFormat/>
    <w:uiPriority w:val="99"/>
    <w:rPr>
      <w:sz w:val="18"/>
      <w:szCs w:val="18"/>
    </w:rPr>
  </w:style>
  <w:style w:type="paragraph" w:styleId="7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autoRedefine/>
    <w:unhideWhenUsed/>
    <w:qFormat/>
    <w:uiPriority w:val="39"/>
  </w:style>
  <w:style w:type="paragraph" w:styleId="10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11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3">
    <w:name w:val="Table Grid"/>
    <w:basedOn w:val="1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basedOn w:val="14"/>
    <w:autoRedefine/>
    <w:semiHidden/>
    <w:unhideWhenUsed/>
    <w:qFormat/>
    <w:uiPriority w:val="99"/>
    <w:rPr>
      <w:color w:val="333333"/>
      <w:u w:val="none"/>
    </w:rPr>
  </w:style>
  <w:style w:type="character" w:styleId="16">
    <w:name w:val="Hyperlink"/>
    <w:basedOn w:val="14"/>
    <w:autoRedefine/>
    <w:unhideWhenUsed/>
    <w:qFormat/>
    <w:uiPriority w:val="99"/>
    <w:rPr>
      <w:color w:val="333333"/>
      <w:u w:val="none"/>
    </w:rPr>
  </w:style>
  <w:style w:type="paragraph" w:customStyle="1" w:styleId="17">
    <w:name w:val="表头"/>
    <w:basedOn w:val="18"/>
    <w:next w:val="1"/>
    <w:autoRedefine/>
    <w:qFormat/>
    <w:uiPriority w:val="0"/>
    <w:pPr>
      <w:adjustRightInd w:val="0"/>
      <w:snapToGrid w:val="0"/>
      <w:spacing w:beforeLines="50" w:line="360" w:lineRule="auto"/>
    </w:pPr>
    <w:rPr>
      <w:rFonts w:hAnsi="宋体"/>
      <w:b/>
      <w:bCs w:val="0"/>
      <w:sz w:val="24"/>
      <w:szCs w:val="24"/>
    </w:rPr>
  </w:style>
  <w:style w:type="paragraph" w:customStyle="1" w:styleId="18">
    <w:name w:val="表格"/>
    <w:next w:val="1"/>
    <w:autoRedefine/>
    <w:qFormat/>
    <w:uiPriority w:val="0"/>
    <w:pPr>
      <w:ind w:left="-50" w:leftChars="-50" w:right="-50" w:rightChars="-50"/>
      <w:jc w:val="center"/>
    </w:pPr>
    <w:rPr>
      <w:rFonts w:ascii="Times New Roman" w:hAnsi="Times New Roman" w:eastAsia="楷体_GB2312" w:cs="Times New Roman"/>
      <w:bCs/>
      <w:kern w:val="2"/>
      <w:sz w:val="21"/>
      <w:szCs w:val="28"/>
      <w:lang w:val="en-US" w:eastAsia="zh-CN" w:bidi="ar-SA"/>
    </w:rPr>
  </w:style>
  <w:style w:type="character" w:customStyle="1" w:styleId="19">
    <w:name w:val="页脚 Char"/>
    <w:basedOn w:val="14"/>
    <w:link w:val="7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21">
    <w:name w:val="p15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22">
    <w:name w:val="批注框文本 Char"/>
    <w:basedOn w:val="14"/>
    <w:link w:val="6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3">
    <w:name w:val="p16"/>
    <w:basedOn w:val="1"/>
    <w:autoRedefine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customStyle="1" w:styleId="24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5">
    <w:name w:val="WPSOffice手动目录 2"/>
    <w:autoRedefine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26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active"/>
    <w:basedOn w:val="14"/>
    <w:autoRedefine/>
    <w:qFormat/>
    <w:uiPriority w:val="0"/>
    <w:rPr>
      <w:color w:val="000000"/>
      <w:shd w:val="clear" w:color="auto" w:fill="F7F7F7"/>
    </w:rPr>
  </w:style>
  <w:style w:type="character" w:customStyle="1" w:styleId="28">
    <w:name w:val="active1"/>
    <w:basedOn w:val="14"/>
    <w:autoRedefine/>
    <w:qFormat/>
    <w:uiPriority w:val="0"/>
    <w:rPr>
      <w:shd w:val="clear" w:color="auto" w:fill="FFFFFF"/>
    </w:rPr>
  </w:style>
  <w:style w:type="character" w:customStyle="1" w:styleId="29">
    <w:name w:val="ul_li_a_1"/>
    <w:basedOn w:val="14"/>
    <w:autoRedefine/>
    <w:qFormat/>
    <w:uiPriority w:val="0"/>
    <w:rPr>
      <w:b/>
      <w:bCs/>
      <w:color w:val="FFFFFF"/>
    </w:rPr>
  </w:style>
  <w:style w:type="character" w:customStyle="1" w:styleId="30">
    <w:name w:val="exap"/>
    <w:basedOn w:val="14"/>
    <w:autoRedefine/>
    <w:qFormat/>
    <w:uiPriority w:val="0"/>
    <w:rPr>
      <w:sz w:val="27"/>
      <w:szCs w:val="27"/>
    </w:rPr>
  </w:style>
  <w:style w:type="character" w:customStyle="1" w:styleId="31">
    <w:name w:val="first-child"/>
    <w:basedOn w:val="14"/>
    <w:autoRedefine/>
    <w:qFormat/>
    <w:uiPriority w:val="0"/>
    <w:rPr>
      <w:color w:val="DF1C00"/>
    </w:rPr>
  </w:style>
  <w:style w:type="character" w:customStyle="1" w:styleId="32">
    <w:name w:val="first-child1"/>
    <w:basedOn w:val="14"/>
    <w:autoRedefine/>
    <w:qFormat/>
    <w:uiPriority w:val="0"/>
  </w:style>
  <w:style w:type="character" w:customStyle="1" w:styleId="33">
    <w:name w:val="first-child2"/>
    <w:basedOn w:val="14"/>
    <w:autoRedefine/>
    <w:qFormat/>
    <w:uiPriority w:val="0"/>
  </w:style>
  <w:style w:type="character" w:customStyle="1" w:styleId="34">
    <w:name w:val="fbrq"/>
    <w:basedOn w:val="14"/>
    <w:autoRedefine/>
    <w:qFormat/>
    <w:uiPriority w:val="0"/>
  </w:style>
  <w:style w:type="character" w:customStyle="1" w:styleId="35">
    <w:name w:val="a_p_2"/>
    <w:basedOn w:val="14"/>
    <w:autoRedefine/>
    <w:qFormat/>
    <w:uiPriority w:val="0"/>
  </w:style>
  <w:style w:type="character" w:customStyle="1" w:styleId="36">
    <w:name w:val="a_p_21"/>
    <w:basedOn w:val="14"/>
    <w:autoRedefine/>
    <w:qFormat/>
    <w:uiPriority w:val="0"/>
    <w:rPr>
      <w:sz w:val="27"/>
      <w:szCs w:val="27"/>
    </w:rPr>
  </w:style>
  <w:style w:type="character" w:customStyle="1" w:styleId="37">
    <w:name w:val="a_p_1"/>
    <w:basedOn w:val="14"/>
    <w:autoRedefine/>
    <w:qFormat/>
    <w:uiPriority w:val="0"/>
    <w:rPr>
      <w:sz w:val="27"/>
      <w:szCs w:val="27"/>
    </w:rPr>
  </w:style>
  <w:style w:type="character" w:customStyle="1" w:styleId="38">
    <w:name w:val="a_p_3"/>
    <w:basedOn w:val="14"/>
    <w:autoRedefine/>
    <w:qFormat/>
    <w:uiPriority w:val="0"/>
    <w:rPr>
      <w:sz w:val="27"/>
      <w:szCs w:val="27"/>
    </w:rPr>
  </w:style>
  <w:style w:type="paragraph" w:customStyle="1" w:styleId="39">
    <w:name w:val="正文_4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40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2.xml"/><Relationship Id="rId3" Type="http://schemas.openxmlformats.org/officeDocument/2006/relationships/footer" Target="footer1.xml"/><Relationship Id="rId7" Type="http://schemas.openxmlformats.org/officeDocument/2006/relationships/footer" Target="footer5.xml"/><Relationship Id="rId12" Type="http://schemas.openxmlformats.org/officeDocument/2006/relationships/numbering" Target="numbering.xml"/><Relationship Id="rId17" Type="http://schemas.openxmlformats.org/officeDocument/2006/relationships/customXml" Target="../customXml/item5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6" Type="http://schemas.openxmlformats.org/officeDocument/2006/relationships/footer" Target="footer4.xml"/><Relationship Id="rId11" Type="http://schemas.openxmlformats.org/officeDocument/2006/relationships/customXml" Target="../customXml/item1.xml"/><Relationship Id="rId1" Type="http://schemas.openxmlformats.org/officeDocument/2006/relationships/styles" Target="styles.xml"/><Relationship Id="rId5" Type="http://schemas.openxmlformats.org/officeDocument/2006/relationships/footer" Target="footer3.xm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9" Type="http://schemas.openxmlformats.org/officeDocument/2006/relationships/image" Target="media/image1.png"/><Relationship Id="rId4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3299D7-3397-44B2-86A3-651496A200D4}"/>
</file>

<file path=customXml/itemProps2.xml><?xml version="1.0" encoding="utf-8"?>
<ds:datastoreItem xmlns:ds="http://schemas.openxmlformats.org/officeDocument/2006/customXml" ds:itemID="{1E4F84FB-7C9B-4CBB-BC29-F10F256957E9}"/>
</file>

<file path=customXml/itemProps3.xml><?xml version="1.0" encoding="utf-8"?>
<ds:datastoreItem xmlns:ds="http://schemas.openxmlformats.org/officeDocument/2006/customXml" ds:itemID="{469FC6D6-2DBB-499D-868C-A6D4FE9F01FE}"/>
</file>

<file path=customXml/itemProps4.xml><?xml version="1.0" encoding="utf-8"?>
<ds:datastoreItem xmlns:ds="http://schemas.openxmlformats.org/officeDocument/2006/customXml" ds:itemID="{B1977F7D-205B-4081-913C-38D41E755F92}"/>
</file>

<file path=customXml/itemProps5.xml><?xml version="1.0" encoding="utf-8"?>
<ds:datastoreItem xmlns:ds="http://schemas.openxmlformats.org/officeDocument/2006/customXml" ds:itemID="{37DAEA16-7EA8-43BC-B0A6-325440FB79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25</Pages>
  <Words>2047</Words>
  <Characters>11672</Characters>
  <Lines>97</Lines>
  <Paragraphs>27</Paragraphs>
  <TotalTime>1</TotalTime>
  <ScaleCrop>false</ScaleCrop>
  <LinksUpToDate>false</LinksUpToDate>
  <CharactersWithSpaces>13692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黄新梅</dc:creator>
  <cp:lastModifiedBy>灯火阑珊</cp:lastModifiedBy>
  <cp:revision>21</cp:revision>
  <cp:lastPrinted>2020-01-21T16:34:00Z</cp:lastPrinted>
  <dcterms:created xsi:type="dcterms:W3CDTF">2019-12-15T12:32:00Z</dcterms:created>
  <dcterms:modified xsi:type="dcterms:W3CDTF">2024-05-10T09:16:13Z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334B40DF4ED04D429DC8E17771968577</vt:lpwstr>
  </property>
  <property fmtid="{D5CDD505-2E9C-101B-9397-08002B2CF9AE}" pid="4" name="ContentTypeId">
    <vt:lpwstr>0x010100313989E510CC474A862876A387D6F14A</vt:lpwstr>
  </property>
</Properties>
</file>