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第七师五年滚动产能建设项目环保竣工一期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竣工日期公示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排631-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平1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探井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环境保护设施竣工日期进行公示。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项目名称：第七师五年滚动产能建设项目环保竣工一期项目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建设性质：改扩建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地理位置：春风油田老区（第七师辖区）包括开采区和回注区，回注区部分隶属129团外，其余均属128团管辖。开采区北距128团团部（前山镇）200m，回注区东距128团团部（前山镇）3.5km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环境影响评价机构：乌鲁木齐锦绣山河环境技术研究有限公司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实际建设内容：新钻2口采油井，井号排691-平105井、排601-斜13井，配套建设57.5集油管线、34.5m注汽管线、450m通井道路，1.35km电力电缆，排691-平105井采用密闭集输方式生产，排601-斜13配套40m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高架油罐1座，采用单井拉油，配套建设自动控制、通信、供配电、道路、结构、消防、防腐等公用工程，新增产能约4320吨/年。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竣工日期：2023年11月20日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5"/>
          <w:rFonts w:hint="eastAsia"/>
          <w:color w:val="000000"/>
          <w:sz w:val="32"/>
          <w:szCs w:val="32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5"/>
          <w:rFonts w:hint="eastAsia"/>
          <w:color w:val="000000"/>
          <w:sz w:val="32"/>
          <w:szCs w:val="32"/>
        </w:rPr>
        <w:t>联系地址：新春公司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5"/>
          <w:rFonts w:hint="eastAsia"/>
          <w:color w:val="000000"/>
          <w:sz w:val="32"/>
          <w:szCs w:val="32"/>
        </w:rPr>
        <w:t>QHSE</w:t>
      </w:r>
      <w:r>
        <w:rPr>
          <w:rStyle w:val="5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5"/>
          <w:rFonts w:hint="eastAsia"/>
          <w:color w:val="000000"/>
          <w:sz w:val="32"/>
          <w:szCs w:val="32"/>
        </w:rPr>
        <w:t>管理</w:t>
      </w: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5"/>
          <w:rFonts w:hint="eastAsia"/>
          <w:color w:val="000000"/>
          <w:sz w:val="32"/>
          <w:szCs w:val="32"/>
        </w:rPr>
        <w:t>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/>
          <w:color w:val="000000"/>
          <w:sz w:val="32"/>
          <w:szCs w:val="32"/>
          <w:lang w:val="en-US" w:eastAsia="zh-CN"/>
        </w:rPr>
        <w:t>发布日期：</w:t>
      </w:r>
      <w:r>
        <w:rPr>
          <w:rStyle w:val="5"/>
          <w:rFonts w:hint="eastAsia"/>
          <w:color w:val="auto"/>
          <w:sz w:val="32"/>
          <w:szCs w:val="32"/>
          <w:lang w:val="en-US" w:eastAsia="zh-CN"/>
        </w:rPr>
        <w:t>2023年11月20</w:t>
      </w:r>
      <w:bookmarkStart w:id="0" w:name="_GoBack"/>
      <w:bookmarkEnd w:id="0"/>
      <w:r>
        <w:rPr>
          <w:rStyle w:val="5"/>
          <w:rFonts w:hint="eastAsia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zUyYzhiZmYwZjMzOGEyMTY0OTcyMDBiOWUzZWUifQ=="/>
    <w:docVar w:name="KSO_WPS_MARK_KEY" w:val="b5106543-b196-4a8c-9315-2fc0f2751f00"/>
  </w:docVars>
  <w:rsids>
    <w:rsidRoot w:val="61F15257"/>
    <w:rsid w:val="416407D9"/>
    <w:rsid w:val="57ED1C9B"/>
    <w:rsid w:val="5B976E8A"/>
    <w:rsid w:val="61F15257"/>
    <w:rsid w:val="67D370EA"/>
    <w:rsid w:val="718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333642-C011-43E2-9AA3-521615710D66}"/>
</file>

<file path=customXml/itemProps2.xml><?xml version="1.0" encoding="utf-8"?>
<ds:datastoreItem xmlns:ds="http://schemas.openxmlformats.org/officeDocument/2006/customXml" ds:itemID="{AEFC8E39-FB7A-43E7-81BE-1A0D7364B6AA}"/>
</file>

<file path=customXml/itemProps3.xml><?xml version="1.0" encoding="utf-8"?>
<ds:datastoreItem xmlns:ds="http://schemas.openxmlformats.org/officeDocument/2006/customXml" ds:itemID="{695F3D63-1A69-4224-8543-6DCAE0325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0</TotalTime>
  <ScaleCrop>false</ScaleCrop>
  <LinksUpToDate>false</LinksUpToDate>
  <CharactersWithSpaces>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将离</cp:lastModifiedBy>
  <cp:revision>1</cp:revision>
  <dcterms:created xsi:type="dcterms:W3CDTF">2024-01-04T08:12:00Z</dcterms:created>
  <dcterms:modified xsi:type="dcterms:W3CDTF">2024-03-13T09:24:37Z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7DD0DB8964B04381AD9B203124231B56_13</vt:lpwstr>
  </property>
  <property fmtid="{D5CDD505-2E9C-101B-9397-08002B2CF9AE}" pid="4" name="ContentTypeId">
    <vt:lpwstr>0x010100313989E510CC474A862876A387D6F14A</vt:lpwstr>
  </property>
</Properties>
</file>