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after="0" w:line="240" w:lineRule="auto"/>
        <w:ind w:left="360"/>
        <w:jc w:val="center"/>
        <w:rPr>
          <w:rFonts w:hint="eastAsia" w:ascii="Times New Roman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Times New Roman" w:hAnsi="仿宋" w:eastAsia="仿宋"/>
          <w:b/>
          <w:color w:val="auto"/>
          <w:sz w:val="32"/>
          <w:szCs w:val="32"/>
          <w:lang w:eastAsia="zh-CN"/>
        </w:rPr>
        <w:t>克拉玛依五年滚动产能建设项目（一期）</w:t>
      </w:r>
    </w:p>
    <w:p>
      <w:pPr>
        <w:pStyle w:val="6"/>
        <w:widowControl w:val="0"/>
        <w:spacing w:after="0" w:line="240" w:lineRule="auto"/>
        <w:ind w:left="360"/>
        <w:jc w:val="center"/>
        <w:rPr>
          <w:rFonts w:ascii="Times New Roman" w:hAnsi="Times New Roman" w:eastAsia="仿宋"/>
          <w:b/>
          <w:color w:val="auto"/>
          <w:sz w:val="32"/>
          <w:szCs w:val="32"/>
        </w:rPr>
      </w:pPr>
      <w:r>
        <w:rPr>
          <w:rFonts w:hint="eastAsia" w:ascii="Times New Roman" w:hAnsi="仿宋" w:eastAsia="仿宋"/>
          <w:b/>
          <w:color w:val="auto"/>
          <w:sz w:val="32"/>
          <w:szCs w:val="32"/>
          <w:lang w:val="en-US" w:eastAsia="zh-CN"/>
        </w:rPr>
        <w:t>竣工</w:t>
      </w:r>
      <w:r>
        <w:rPr>
          <w:rFonts w:hint="eastAsia" w:ascii="Times New Roman" w:hAnsi="仿宋" w:eastAsia="仿宋"/>
          <w:b/>
          <w:color w:val="auto"/>
          <w:sz w:val="32"/>
          <w:szCs w:val="32"/>
        </w:rPr>
        <w:t>日期公示</w:t>
      </w:r>
    </w:p>
    <w:p>
      <w:pPr>
        <w:pStyle w:val="6"/>
        <w:widowControl w:val="0"/>
        <w:spacing w:after="0" w:line="540" w:lineRule="exact"/>
        <w:ind w:left="360"/>
        <w:jc w:val="both"/>
        <w:rPr>
          <w:rFonts w:ascii="Times New Roman" w:hAnsi="Times New Roman" w:eastAsia="仿宋"/>
          <w:b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0" w:firstLineChars="200"/>
        <w:textAlignment w:val="auto"/>
        <w:rPr>
          <w:rFonts w:hint="eastAsia" w:ascii="Times New Roman" w:hAnsi="仿宋" w:eastAsia="仿宋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</w:rPr>
        <w:t>根据《建设项目竣工环境保护管理条例》（中华人民共和国国务院</w:t>
      </w:r>
      <w:r>
        <w:rPr>
          <w:rFonts w:ascii="Times New Roman" w:hAnsi="Times New Roman" w:eastAsia="仿宋"/>
          <w:b w:val="0"/>
          <w:bCs/>
          <w:color w:val="auto"/>
          <w:sz w:val="28"/>
          <w:szCs w:val="28"/>
        </w:rPr>
        <w:t>682</w:t>
      </w: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</w:rPr>
        <w:t>号令）、《关于发布</w:t>
      </w:r>
      <w:r>
        <w:rPr>
          <w:rFonts w:ascii="Times New Roman" w:hAnsi="Times New Roman" w:eastAsia="仿宋"/>
          <w:b w:val="0"/>
          <w:bCs/>
          <w:color w:val="auto"/>
          <w:sz w:val="28"/>
          <w:szCs w:val="28"/>
        </w:rPr>
        <w:t>&lt;</w:t>
      </w: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</w:rPr>
        <w:t>建设项目竣工环境保护验收暂行办法</w:t>
      </w:r>
      <w:r>
        <w:rPr>
          <w:rFonts w:ascii="Times New Roman" w:hAnsi="Times New Roman" w:eastAsia="仿宋"/>
          <w:b w:val="0"/>
          <w:bCs/>
          <w:color w:val="auto"/>
          <w:sz w:val="28"/>
          <w:szCs w:val="28"/>
        </w:rPr>
        <w:t>&gt;</w:t>
      </w: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</w:rPr>
        <w:t>的公告》（国环规环评</w:t>
      </w:r>
      <w:r>
        <w:rPr>
          <w:rFonts w:ascii="Times New Roman" w:hAnsi="Times New Roman" w:eastAsia="仿宋"/>
          <w:b w:val="0"/>
          <w:bCs/>
          <w:color w:val="auto"/>
          <w:sz w:val="28"/>
          <w:szCs w:val="28"/>
        </w:rPr>
        <w:t>[2017]4</w:t>
      </w: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</w:rPr>
        <w:t>号）等文件相关规定，现将</w:t>
      </w: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eastAsia="zh-CN"/>
        </w:rPr>
        <w:t>“克拉玛依五年滚动产能建设项目（一期）”</w:t>
      </w:r>
      <w:r>
        <w:rPr>
          <w:rFonts w:hint="eastAsia" w:ascii="Times New Roman" w:hAnsi="仿宋" w:eastAsia="仿宋"/>
          <w:b w:val="0"/>
          <w:bCs/>
          <w:color w:val="auto"/>
          <w:sz w:val="28"/>
          <w:szCs w:val="28"/>
        </w:rPr>
        <w:t>环境保护设施</w:t>
      </w:r>
      <w:r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  <w:t>竣工</w:t>
      </w:r>
      <w:r>
        <w:rPr>
          <w:rFonts w:hint="eastAsia" w:ascii="Times New Roman" w:hAnsi="仿宋" w:eastAsia="仿宋"/>
          <w:b w:val="0"/>
          <w:bCs/>
          <w:color w:val="auto"/>
          <w:sz w:val="28"/>
          <w:szCs w:val="28"/>
        </w:rPr>
        <w:t>日期进行公示。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0" w:firstLineChars="200"/>
        <w:textAlignment w:val="auto"/>
        <w:rPr>
          <w:rFonts w:hint="eastAsia" w:ascii="Times New Roman" w:hAnsi="仿宋" w:eastAsia="仿宋"/>
          <w:b w:val="0"/>
          <w:bCs/>
          <w:color w:val="auto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  <w:t>项目名称：克拉玛依五年滚动产能建设项目（一期）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  <w:t>建设性质：新建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  <w:t>地理位置：新疆克拉玛依市克拉玛依区春风油田内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  <w:t>建设单位：中石化新疆新春石油开发有限责任公司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  <w:t>环境影响评价机构：新疆天合环境技术咨询有限公司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  <w:t>实际建设内容：新钻7口水平井，新建集输管线0.87km、10kv电力线0.9km，配套建设自动控制、通信、供配电、道路、结构、消防、防腐等公用工程，产能约0.33万吨/年。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/>
          <w:b w:val="0"/>
          <w:bCs/>
          <w:color w:val="auto"/>
          <w:sz w:val="28"/>
          <w:szCs w:val="28"/>
          <w:lang w:val="en-US" w:eastAsia="zh-CN"/>
        </w:rPr>
        <w:t>竣工日期：2023年11月25日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both"/>
        <w:textAlignment w:val="auto"/>
        <w:rPr>
          <w:rStyle w:val="5"/>
          <w:rFonts w:hint="eastAsia"/>
          <w:b w:val="0"/>
          <w:bCs/>
          <w:color w:val="000000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  <w:t>建设单位联系人：金云鹏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  <w:t>联系电话：15288884143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  <w:t>联系地址：新春公司安全（QHSE）管理督查部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hint="default" w:ascii="Times New Roman" w:hAnsi="Times New Roman" w:eastAsia="宋体"/>
          <w:b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 w:val="0"/>
          <w:bCs/>
          <w:color w:val="auto"/>
          <w:sz w:val="28"/>
          <w:szCs w:val="28"/>
          <w:lang w:val="en-US" w:eastAsia="zh-CN"/>
        </w:rPr>
        <w:t>发布日期：2023年11月25日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  <w:docVar w:name="KSO_WPS_MARK_KEY" w:val="b5106543-b196-4a8c-9315-2fc0f2751f00"/>
  </w:docVars>
  <w:rsids>
    <w:rsidRoot w:val="61F15257"/>
    <w:rsid w:val="16BA4905"/>
    <w:rsid w:val="261F09D8"/>
    <w:rsid w:val="57ED1C9B"/>
    <w:rsid w:val="5B976E8A"/>
    <w:rsid w:val="61F15257"/>
    <w:rsid w:val="67D370EA"/>
    <w:rsid w:val="7185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ECE1C5-592C-427F-9BA2-F010A13CF4BF}"/>
</file>

<file path=customXml/itemProps2.xml><?xml version="1.0" encoding="utf-8"?>
<ds:datastoreItem xmlns:ds="http://schemas.openxmlformats.org/officeDocument/2006/customXml" ds:itemID="{CAE26655-B068-4917-914B-B4C1ADE9447D}"/>
</file>

<file path=customXml/itemProps3.xml><?xml version="1.0" encoding="utf-8"?>
<ds:datastoreItem xmlns:ds="http://schemas.openxmlformats.org/officeDocument/2006/customXml" ds:itemID="{67BE90D5-C862-4C14-B41B-4105F46A85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310</Characters>
  <Lines>0</Lines>
  <Paragraphs>0</Paragraphs>
  <TotalTime>0</TotalTime>
  <ScaleCrop>false</ScaleCrop>
  <LinksUpToDate>false</LinksUpToDate>
  <CharactersWithSpaces>310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哩妙妙吖</cp:lastModifiedBy>
  <cp:revision>1</cp:revision>
  <dcterms:created xsi:type="dcterms:W3CDTF">2024-01-04T08:12:00Z</dcterms:created>
  <dcterms:modified xsi:type="dcterms:W3CDTF">2024-03-13T08:33:18Z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B76F9C03336245DCBEC410CCB3AB1578_13</vt:lpwstr>
  </property>
  <property fmtid="{D5CDD505-2E9C-101B-9397-08002B2CF9AE}" pid="4" name="ContentTypeId">
    <vt:lpwstr>0x010100313989E510CC474A862876A387D6F14A</vt:lpwstr>
  </property>
</Properties>
</file>