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spacing w:after="0" w:line="240" w:lineRule="auto"/>
        <w:ind w:left="360"/>
        <w:jc w:val="center"/>
        <w:rPr>
          <w:rFonts w:ascii="Times New Roman" w:hAnsi="Times New Roman" w:eastAsia="仿宋"/>
          <w:b/>
          <w:color w:val="auto"/>
          <w:sz w:val="32"/>
          <w:szCs w:val="32"/>
        </w:rPr>
      </w:pPr>
      <w:r>
        <w:rPr>
          <w:rFonts w:hint="eastAsia" w:ascii="Times New Roman" w:hAnsi="仿宋" w:eastAsia="仿宋"/>
          <w:b/>
          <w:color w:val="auto"/>
          <w:sz w:val="32"/>
          <w:szCs w:val="32"/>
          <w:lang w:val="en-US" w:eastAsia="zh-CN"/>
        </w:rPr>
        <w:t>关</w:t>
      </w:r>
      <w:r>
        <w:rPr>
          <w:rFonts w:hint="eastAsia" w:ascii="Times New Roman" w:hAnsi="仿宋" w:eastAsia="仿宋" w:cs="Times New Roman"/>
          <w:b/>
          <w:color w:val="auto"/>
          <w:sz w:val="32"/>
          <w:szCs w:val="32"/>
          <w:lang w:val="en-US" w:eastAsia="zh-CN"/>
        </w:rPr>
        <w:t>于</w:t>
      </w:r>
      <w:r>
        <w:rPr>
          <w:rFonts w:hint="eastAsia" w:ascii="Times New Roman" w:hAnsi="仿宋" w:eastAsia="仿宋" w:cs="Times New Roman"/>
          <w:b/>
          <w:color w:val="auto"/>
          <w:sz w:val="32"/>
          <w:szCs w:val="32"/>
          <w:lang w:eastAsia="zh-CN"/>
        </w:rPr>
        <w:t>第七师五年滚动产能建设项目（2023年排601-平395产能建设工程）</w:t>
      </w:r>
      <w:r>
        <w:rPr>
          <w:rFonts w:hint="eastAsia" w:ascii="Times New Roman" w:hAnsi="仿宋" w:eastAsia="仿宋" w:cs="Times New Roman"/>
          <w:b/>
          <w:color w:val="auto"/>
          <w:sz w:val="32"/>
          <w:szCs w:val="32"/>
        </w:rPr>
        <w:t>调试日</w:t>
      </w:r>
      <w:r>
        <w:rPr>
          <w:rFonts w:hint="eastAsia" w:ascii="Times New Roman" w:hAnsi="仿宋" w:eastAsia="仿宋"/>
          <w:b/>
          <w:color w:val="auto"/>
          <w:sz w:val="32"/>
          <w:szCs w:val="32"/>
        </w:rPr>
        <w:t>期公示</w:t>
      </w:r>
    </w:p>
    <w:p>
      <w:pPr>
        <w:pStyle w:val="6"/>
        <w:widowControl w:val="0"/>
        <w:spacing w:after="0" w:line="540" w:lineRule="exact"/>
        <w:ind w:left="360"/>
        <w:jc w:val="both"/>
        <w:rPr>
          <w:rFonts w:ascii="Times New Roman" w:hAnsi="Times New Roman" w:eastAsia="仿宋"/>
          <w:b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643" w:firstLineChars="200"/>
        <w:textAlignment w:val="auto"/>
        <w:rPr>
          <w:rFonts w:hint="eastAsia" w:ascii="Times New Roman" w:hAnsi="仿宋" w:eastAsia="仿宋"/>
          <w:b/>
          <w:color w:val="auto"/>
          <w:sz w:val="32"/>
          <w:szCs w:val="32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</w:rPr>
        <w:t>根据《建设项目竣工环境保护管理条例》（中华人民共和国国务院</w:t>
      </w:r>
      <w:r>
        <w:rPr>
          <w:rFonts w:ascii="Times New Roman" w:hAnsi="Times New Roman" w:eastAsia="仿宋"/>
          <w:b/>
          <w:color w:val="auto"/>
          <w:sz w:val="32"/>
          <w:szCs w:val="32"/>
        </w:rPr>
        <w:t>682</w:t>
      </w:r>
      <w:r>
        <w:rPr>
          <w:rFonts w:hint="eastAsia" w:ascii="Times New Roman" w:hAnsi="Times New Roman" w:eastAsia="仿宋"/>
          <w:b/>
          <w:color w:val="auto"/>
          <w:sz w:val="32"/>
          <w:szCs w:val="32"/>
        </w:rPr>
        <w:t>号令）、《关于发布</w:t>
      </w:r>
      <w:r>
        <w:rPr>
          <w:rFonts w:ascii="Times New Roman" w:hAnsi="Times New Roman" w:eastAsia="仿宋"/>
          <w:b/>
          <w:color w:val="auto"/>
          <w:sz w:val="32"/>
          <w:szCs w:val="32"/>
        </w:rPr>
        <w:t>&lt;</w:t>
      </w:r>
      <w:r>
        <w:rPr>
          <w:rFonts w:hint="eastAsia" w:ascii="Times New Roman" w:hAnsi="Times New Roman" w:eastAsia="仿宋"/>
          <w:b/>
          <w:color w:val="auto"/>
          <w:sz w:val="32"/>
          <w:szCs w:val="32"/>
        </w:rPr>
        <w:t>建设项目竣工环境保护验收暂行办法</w:t>
      </w:r>
      <w:r>
        <w:rPr>
          <w:rFonts w:ascii="Times New Roman" w:hAnsi="Times New Roman" w:eastAsia="仿宋"/>
          <w:b/>
          <w:color w:val="auto"/>
          <w:sz w:val="32"/>
          <w:szCs w:val="32"/>
        </w:rPr>
        <w:t>&gt;</w:t>
      </w:r>
      <w:r>
        <w:rPr>
          <w:rFonts w:hint="eastAsia" w:ascii="Times New Roman" w:hAnsi="Times New Roman" w:eastAsia="仿宋"/>
          <w:b/>
          <w:color w:val="auto"/>
          <w:sz w:val="32"/>
          <w:szCs w:val="32"/>
        </w:rPr>
        <w:t>的公告》（国环规环评</w:t>
      </w:r>
      <w:r>
        <w:rPr>
          <w:rFonts w:ascii="Times New Roman" w:hAnsi="Times New Roman" w:eastAsia="仿宋"/>
          <w:b/>
          <w:color w:val="auto"/>
          <w:sz w:val="32"/>
          <w:szCs w:val="32"/>
        </w:rPr>
        <w:t>[2017]4</w:t>
      </w:r>
      <w:r>
        <w:rPr>
          <w:rFonts w:hint="eastAsia" w:ascii="Times New Roman" w:hAnsi="Times New Roman" w:eastAsia="仿宋"/>
          <w:b/>
          <w:color w:val="auto"/>
          <w:sz w:val="32"/>
          <w:szCs w:val="32"/>
        </w:rPr>
        <w:t>号）等文件相关规定，现将</w:t>
      </w:r>
      <w:r>
        <w:rPr>
          <w:rFonts w:hint="eastAsia" w:ascii="Times New Roman" w:hAnsi="Times New Roman" w:eastAsia="仿宋"/>
          <w:b/>
          <w:color w:val="auto"/>
          <w:sz w:val="32"/>
          <w:szCs w:val="32"/>
          <w:lang w:eastAsia="zh-CN"/>
        </w:rPr>
        <w:t>第七师五年滚动产能建设项目（2023年排601-平395产能建设工程）</w:t>
      </w:r>
      <w:r>
        <w:rPr>
          <w:rFonts w:hint="eastAsia" w:ascii="Times New Roman" w:hAnsi="仿宋" w:eastAsia="仿宋"/>
          <w:b/>
          <w:color w:val="auto"/>
          <w:sz w:val="32"/>
          <w:szCs w:val="32"/>
        </w:rPr>
        <w:t>环境保护设施调试日期进行公示。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643" w:firstLineChars="200"/>
        <w:textAlignment w:val="auto"/>
        <w:rPr>
          <w:rFonts w:hint="eastAsia" w:ascii="Times New Roman" w:hAnsi="仿宋" w:eastAsia="仿宋"/>
          <w:b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仿宋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/>
          <w:b/>
          <w:color w:val="auto"/>
          <w:sz w:val="32"/>
          <w:szCs w:val="32"/>
          <w:lang w:val="en-US" w:eastAsia="zh-CN"/>
        </w:rPr>
        <w:t>项目名称：第七师五年滚动产能建设项目（2023年排601-平395产能建设工程）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建设性质：改扩建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仿宋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地理位置：</w:t>
      </w:r>
      <w:r>
        <w:rPr>
          <w:rFonts w:hint="default" w:ascii="Times New Roman" w:hAnsi="仿宋" w:eastAsia="仿宋" w:cs="Times New Roman"/>
          <w:b/>
          <w:color w:val="auto"/>
          <w:sz w:val="32"/>
          <w:szCs w:val="32"/>
          <w:lang w:val="en-US" w:eastAsia="zh-CN"/>
        </w:rPr>
        <w:t>本</w:t>
      </w:r>
      <w:r>
        <w:rPr>
          <w:rFonts w:hint="default" w:ascii="Times New Roman" w:hAnsi="仿宋" w:eastAsia="仿宋" w:cs="Times New Roman"/>
          <w:b/>
          <w:color w:val="auto"/>
          <w:sz w:val="32"/>
          <w:szCs w:val="32"/>
          <w:lang w:val="en-US" w:eastAsia="zh-CN"/>
        </w:rPr>
        <w:t>工程位于新疆生产建设兵团第七师128团，春风油田南部，排601南区与排6南块砂体结合部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建设单位：中石化新疆新春石油开发有限责任公司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环境影响评价机构：乌鲁木齐锦绣山河环境技术研究有限公司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default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实际建设内容：</w:t>
      </w:r>
      <w:r>
        <w:rPr>
          <w:rFonts w:hint="eastAsia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本工程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实际共部署</w:t>
      </w:r>
      <w:r>
        <w:rPr>
          <w:rFonts w:hint="eastAsia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采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油井</w:t>
      </w:r>
      <w:r>
        <w:rPr>
          <w:rFonts w:hint="eastAsia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口，</w:t>
      </w:r>
      <w:r>
        <w:rPr>
          <w:rFonts w:hint="eastAsia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配套建设0.55km集油管线、0.61km注汽管线、0.8km通井道路，2台变压器及0.97km电力电缆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，油井采用</w:t>
      </w:r>
      <w:r>
        <w:rPr>
          <w:rFonts w:hint="eastAsia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密闭集输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方式生产，配套建设自动控制、通信、供配电、道路、结构、消防、防腐等公用工程</w:t>
      </w:r>
      <w:r>
        <w:rPr>
          <w:rFonts w:hint="eastAsia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，新增产能约1.6万吨/年。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default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调试日期：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2023年12月</w:t>
      </w:r>
      <w:r>
        <w:rPr>
          <w:rFonts w:hint="eastAsia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开始调试。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Style w:val="5"/>
          <w:rFonts w:hint="eastAsia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ascii="微软雅黑" w:hAnsi="微软雅黑" w:eastAsia="微软雅黑"/>
          <w:color w:val="444444"/>
          <w:sz w:val="22"/>
          <w:szCs w:val="22"/>
        </w:rPr>
      </w:pPr>
      <w:r>
        <w:rPr>
          <w:rStyle w:val="5"/>
          <w:rFonts w:hint="eastAsia"/>
          <w:color w:val="000000"/>
          <w:sz w:val="32"/>
          <w:szCs w:val="32"/>
          <w:lang w:val="en-US" w:eastAsia="zh-CN"/>
        </w:rPr>
        <w:t>建设单位</w:t>
      </w:r>
      <w:r>
        <w:rPr>
          <w:rStyle w:val="5"/>
          <w:rFonts w:hint="eastAsia"/>
          <w:color w:val="000000"/>
          <w:sz w:val="32"/>
          <w:szCs w:val="32"/>
        </w:rPr>
        <w:t>联系人：金云鹏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ascii="微软雅黑" w:hAnsi="微软雅黑" w:eastAsia="微软雅黑"/>
          <w:color w:val="444444"/>
          <w:sz w:val="22"/>
          <w:szCs w:val="22"/>
        </w:rPr>
      </w:pPr>
      <w:r>
        <w:rPr>
          <w:rStyle w:val="5"/>
          <w:rFonts w:hint="eastAsia"/>
          <w:color w:val="000000"/>
          <w:sz w:val="32"/>
          <w:szCs w:val="32"/>
        </w:rPr>
        <w:t>联系电话：15288884143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ascii="微软雅黑" w:hAnsi="微软雅黑" w:eastAsia="微软雅黑"/>
          <w:color w:val="444444"/>
          <w:sz w:val="22"/>
          <w:szCs w:val="22"/>
        </w:rPr>
      </w:pPr>
      <w:r>
        <w:rPr>
          <w:rStyle w:val="5"/>
          <w:rFonts w:hint="eastAsia"/>
          <w:color w:val="000000"/>
          <w:sz w:val="32"/>
          <w:szCs w:val="32"/>
        </w:rPr>
        <w:t>联系地址：新春公司</w:t>
      </w:r>
      <w:r>
        <w:rPr>
          <w:rStyle w:val="5"/>
          <w:rFonts w:hint="eastAsia"/>
          <w:color w:val="000000"/>
          <w:sz w:val="32"/>
          <w:szCs w:val="32"/>
          <w:lang w:val="en-US" w:eastAsia="zh-CN"/>
        </w:rPr>
        <w:t>安全（</w:t>
      </w:r>
      <w:r>
        <w:rPr>
          <w:rStyle w:val="5"/>
          <w:rFonts w:hint="eastAsia"/>
          <w:color w:val="000000"/>
          <w:sz w:val="32"/>
          <w:szCs w:val="32"/>
        </w:rPr>
        <w:t>QHSE</w:t>
      </w:r>
      <w:r>
        <w:rPr>
          <w:rStyle w:val="5"/>
          <w:rFonts w:hint="eastAsia"/>
          <w:color w:val="000000"/>
          <w:sz w:val="32"/>
          <w:szCs w:val="32"/>
          <w:lang w:eastAsia="zh-CN"/>
        </w:rPr>
        <w:t>）</w:t>
      </w:r>
      <w:r>
        <w:rPr>
          <w:rStyle w:val="5"/>
          <w:rFonts w:hint="eastAsia"/>
          <w:color w:val="000000"/>
          <w:sz w:val="32"/>
          <w:szCs w:val="32"/>
        </w:rPr>
        <w:t>管理</w:t>
      </w:r>
      <w:r>
        <w:rPr>
          <w:rStyle w:val="5"/>
          <w:rFonts w:hint="eastAsia"/>
          <w:color w:val="000000"/>
          <w:sz w:val="32"/>
          <w:szCs w:val="32"/>
          <w:lang w:val="en-US" w:eastAsia="zh-CN"/>
        </w:rPr>
        <w:t>督查</w:t>
      </w:r>
      <w:r>
        <w:rPr>
          <w:rStyle w:val="5"/>
          <w:rFonts w:hint="eastAsia"/>
          <w:color w:val="000000"/>
          <w:sz w:val="32"/>
          <w:szCs w:val="32"/>
        </w:rPr>
        <w:t>部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hint="default" w:ascii="Times New Roman" w:hAnsi="Times New Roman" w:eastAsia="宋体"/>
          <w:b/>
          <w:sz w:val="32"/>
          <w:szCs w:val="32"/>
          <w:lang w:val="en-US" w:eastAsia="zh-CN"/>
        </w:rPr>
      </w:pPr>
      <w:r>
        <w:rPr>
          <w:rStyle w:val="5"/>
          <w:rFonts w:hint="eastAsia"/>
          <w:color w:val="000000"/>
          <w:sz w:val="32"/>
          <w:szCs w:val="32"/>
          <w:lang w:val="en-US" w:eastAsia="zh-CN"/>
        </w:rPr>
        <w:t>发布日期：</w:t>
      </w:r>
      <w:r>
        <w:rPr>
          <w:rStyle w:val="5"/>
          <w:rFonts w:hint="eastAsia"/>
          <w:color w:val="auto"/>
          <w:sz w:val="32"/>
          <w:szCs w:val="32"/>
          <w:lang w:val="en-US" w:eastAsia="zh-CN"/>
        </w:rPr>
        <w:t>2023年12月1</w:t>
      </w:r>
      <w:bookmarkStart w:id="0" w:name="_GoBack"/>
      <w:bookmarkEnd w:id="0"/>
      <w:r>
        <w:rPr>
          <w:rStyle w:val="5"/>
          <w:rFonts w:hint="eastAsia"/>
          <w:color w:val="auto"/>
          <w:sz w:val="32"/>
          <w:szCs w:val="32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MjY3OTYwYjg2YThiM2Q4ODYxNTk0MzU1NjhlMDIifQ=="/>
    <w:docVar w:name="KSO_WPS_MARK_KEY" w:val="b5106543-b196-4a8c-9315-2fc0f2751f00"/>
  </w:docVars>
  <w:rsids>
    <w:rsidRoot w:val="61F15257"/>
    <w:rsid w:val="23C138CA"/>
    <w:rsid w:val="57ED1C9B"/>
    <w:rsid w:val="5B976E8A"/>
    <w:rsid w:val="61F15257"/>
    <w:rsid w:val="67D370EA"/>
    <w:rsid w:val="683F603E"/>
    <w:rsid w:val="6D76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character" w:styleId="5">
    <w:name w:val="Strong"/>
    <w:basedOn w:val="4"/>
    <w:autoRedefine/>
    <w:qFormat/>
    <w:uiPriority w:val="22"/>
    <w:rPr>
      <w:b/>
      <w:bCs/>
    </w:rPr>
  </w:style>
  <w:style w:type="paragraph" w:styleId="6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notes" Target="footnote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6A5259-0DAF-4F6E-A045-6D3A52C53684}"/>
</file>

<file path=customXml/itemProps2.xml><?xml version="1.0" encoding="utf-8"?>
<ds:datastoreItem xmlns:ds="http://schemas.openxmlformats.org/officeDocument/2006/customXml" ds:itemID="{0F8423F6-9916-4081-9B00-0AEDFDCE38D4}"/>
</file>

<file path=customXml/itemProps3.xml><?xml version="1.0" encoding="utf-8"?>
<ds:datastoreItem xmlns:ds="http://schemas.openxmlformats.org/officeDocument/2006/customXml" ds:itemID="{AFB9DE08-E4DA-4506-BAB0-551467D8C5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310</Characters>
  <Lines>0</Lines>
  <Paragraphs>0</Paragraphs>
  <TotalTime>0</TotalTime>
  <ScaleCrop>false</ScaleCrop>
  <LinksUpToDate>false</LinksUpToDate>
  <CharactersWithSpaces>310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WPS_1632728679</cp:lastModifiedBy>
  <cp:revision>1</cp:revision>
  <dcterms:created xsi:type="dcterms:W3CDTF">2024-01-04T08:12:00Z</dcterms:created>
  <dcterms:modified xsi:type="dcterms:W3CDTF">2024-03-13T08:28:56Z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2A50BD0522FD409880C3B6CC05B4B493_13</vt:lpwstr>
  </property>
  <property fmtid="{D5CDD505-2E9C-101B-9397-08002B2CF9AE}" pid="4" name="ContentTypeId">
    <vt:lpwstr>0x010100313989E510CC474A862876A387D6F14A</vt:lpwstr>
  </property>
</Properties>
</file>