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after="0" w:line="240" w:lineRule="auto"/>
        <w:ind w:left="360"/>
        <w:jc w:val="center"/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Times New Roman" w:hAnsi="仿宋" w:eastAsia="仿宋"/>
          <w:b/>
          <w:color w:val="auto"/>
          <w:sz w:val="32"/>
          <w:szCs w:val="32"/>
          <w:lang w:eastAsia="zh-CN"/>
        </w:rPr>
        <w:t>第七师五年滚动产能建设项目环保竣工一期</w:t>
      </w:r>
      <w:r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  <w:t>项目</w:t>
      </w:r>
    </w:p>
    <w:p>
      <w:pPr>
        <w:pStyle w:val="6"/>
        <w:widowControl w:val="0"/>
        <w:spacing w:after="0" w:line="240" w:lineRule="auto"/>
        <w:ind w:left="360"/>
        <w:jc w:val="center"/>
        <w:rPr>
          <w:rFonts w:ascii="Times New Roman" w:hAnsi="Times New Roman" w:eastAsia="仿宋"/>
          <w:b/>
          <w:color w:val="auto"/>
          <w:sz w:val="32"/>
          <w:szCs w:val="32"/>
        </w:rPr>
      </w:pPr>
      <w:r>
        <w:rPr>
          <w:rFonts w:hint="eastAsia" w:ascii="Times New Roman" w:hAnsi="仿宋" w:eastAsia="仿宋"/>
          <w:b/>
          <w:color w:val="auto"/>
          <w:sz w:val="32"/>
          <w:szCs w:val="32"/>
        </w:rPr>
        <w:t>调试日期公示</w:t>
      </w:r>
    </w:p>
    <w:p>
      <w:pPr>
        <w:pStyle w:val="6"/>
        <w:widowControl w:val="0"/>
        <w:spacing w:after="0" w:line="540" w:lineRule="exact"/>
        <w:ind w:left="360"/>
        <w:jc w:val="both"/>
        <w:rPr>
          <w:rFonts w:ascii="Times New Roman" w:hAnsi="Times New Roman" w:eastAsia="仿宋"/>
          <w:b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3" w:firstLineChars="200"/>
        <w:textAlignment w:val="auto"/>
        <w:rPr>
          <w:rFonts w:hint="eastAsia" w:ascii="Times New Roman" w:hAnsi="仿宋" w:eastAsia="仿宋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根据《建设项目竣工环境保护管理条例》（中华人民共和国国务院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682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号令）、《关于发布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&lt;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建设项目竣工环境保护验收暂行办法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&gt;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的公告》（国环规环评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[2017]4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号）等文件相关规定，现将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eastAsia="zh-CN"/>
        </w:rPr>
        <w:t>第七师五年滚动产能建设项目环保竣工一期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Times New Roman" w:hAnsi="仿宋" w:eastAsia="仿宋"/>
          <w:b/>
          <w:color w:val="auto"/>
          <w:sz w:val="32"/>
          <w:szCs w:val="32"/>
        </w:rPr>
        <w:t>环境保护设施调试日期进行公示。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3" w:firstLineChars="200"/>
        <w:textAlignment w:val="auto"/>
        <w:rPr>
          <w:rFonts w:hint="eastAsia" w:ascii="Times New Roman" w:hAnsi="仿宋" w:eastAsia="仿宋"/>
          <w:b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  <w:t>项目名称：第七师五年滚动产能建设项目环保竣工一期项目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建设性质：改扩建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地理位置：春风油田老区（第七师辖区）包括开采区和回注区，回注区部分隶属129团外，其余均属128团管辖。开采区北距128团团部（前山镇）200m，回注区东距128团团部（前山镇）3.5km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建设单位：中石化新疆新春石油开发有限责任公司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环境影响评价机构：乌鲁木齐锦绣山河环境技术研究有限公司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实际建设内容：新钻2口采油井，井号排691-平105井、排601-斜13井，配套建设57.5集油管线、34.5m注汽管线、450m通井道路，1.35km电力电缆，排691-平105井采用密闭集输方式生产，排601-斜13配套40m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高架油罐1座，采用单井拉油，配套建设自动控制、通信、供配电、道路、结构、消防、防腐等公用工程，新增产能约4320吨/年。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调试日期：2023年11月25日开始进行阶段性试油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Style w:val="5"/>
          <w:rFonts w:hint="eastAsia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建设单位</w:t>
      </w:r>
      <w:r>
        <w:rPr>
          <w:rStyle w:val="5"/>
          <w:rFonts w:hint="eastAsia"/>
          <w:color w:val="000000"/>
          <w:sz w:val="32"/>
          <w:szCs w:val="32"/>
        </w:rPr>
        <w:t>联系人：金云鹏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5"/>
          <w:rFonts w:hint="eastAsia"/>
          <w:color w:val="000000"/>
          <w:sz w:val="32"/>
          <w:szCs w:val="32"/>
        </w:rPr>
        <w:t>联系电话：15288884143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5"/>
          <w:rFonts w:hint="eastAsia"/>
          <w:color w:val="000000"/>
          <w:sz w:val="32"/>
          <w:szCs w:val="32"/>
        </w:rPr>
        <w:t>联系地址：新春公司</w:t>
      </w:r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安全（</w:t>
      </w:r>
      <w:r>
        <w:rPr>
          <w:rStyle w:val="5"/>
          <w:rFonts w:hint="eastAsia"/>
          <w:color w:val="000000"/>
          <w:sz w:val="32"/>
          <w:szCs w:val="32"/>
        </w:rPr>
        <w:t>QHSE</w:t>
      </w:r>
      <w:r>
        <w:rPr>
          <w:rStyle w:val="5"/>
          <w:rFonts w:hint="eastAsia"/>
          <w:color w:val="000000"/>
          <w:sz w:val="32"/>
          <w:szCs w:val="32"/>
          <w:lang w:eastAsia="zh-CN"/>
        </w:rPr>
        <w:t>）</w:t>
      </w:r>
      <w:r>
        <w:rPr>
          <w:rStyle w:val="5"/>
          <w:rFonts w:hint="eastAsia"/>
          <w:color w:val="000000"/>
          <w:sz w:val="32"/>
          <w:szCs w:val="32"/>
        </w:rPr>
        <w:t>管理</w:t>
      </w:r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督查</w:t>
      </w:r>
      <w:r>
        <w:rPr>
          <w:rStyle w:val="5"/>
          <w:rFonts w:hint="eastAsia"/>
          <w:color w:val="000000"/>
          <w:sz w:val="32"/>
          <w:szCs w:val="32"/>
        </w:rPr>
        <w:t>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default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发布日期：</w:t>
      </w:r>
      <w:r>
        <w:rPr>
          <w:rStyle w:val="5"/>
          <w:rFonts w:hint="eastAsia"/>
          <w:color w:val="auto"/>
          <w:sz w:val="32"/>
          <w:szCs w:val="32"/>
          <w:lang w:val="en-US" w:eastAsia="zh-CN"/>
        </w:rPr>
        <w:t>2023年11月25日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MzUyYzhiZmYwZjMzOGEyMTY0OTcyMDBiOWUzZWUifQ=="/>
    <w:docVar w:name="KSO_WPS_MARK_KEY" w:val="b5106543-b196-4a8c-9315-2fc0f2751f00"/>
  </w:docVars>
  <w:rsids>
    <w:rsidRoot w:val="61F15257"/>
    <w:rsid w:val="23C138CA"/>
    <w:rsid w:val="3C707C16"/>
    <w:rsid w:val="4F560314"/>
    <w:rsid w:val="52C70774"/>
    <w:rsid w:val="57ED1C9B"/>
    <w:rsid w:val="5B976E8A"/>
    <w:rsid w:val="61F15257"/>
    <w:rsid w:val="67D370EA"/>
    <w:rsid w:val="6D76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C1F817-9407-4040-A589-B9D465A4731A}"/>
</file>

<file path=customXml/itemProps2.xml><?xml version="1.0" encoding="utf-8"?>
<ds:datastoreItem xmlns:ds="http://schemas.openxmlformats.org/officeDocument/2006/customXml" ds:itemID="{EDF4F6A9-7D69-4791-AE46-791A9A8CFE4C}"/>
</file>

<file path=customXml/itemProps3.xml><?xml version="1.0" encoding="utf-8"?>
<ds:datastoreItem xmlns:ds="http://schemas.openxmlformats.org/officeDocument/2006/customXml" ds:itemID="{34999E15-E40B-4E84-9811-915C79D837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310</Characters>
  <Lines>0</Lines>
  <Paragraphs>0</Paragraphs>
  <TotalTime>1</TotalTime>
  <ScaleCrop>false</ScaleCrop>
  <LinksUpToDate>false</LinksUpToDate>
  <CharactersWithSpaces>310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将离</cp:lastModifiedBy>
  <cp:revision>1</cp:revision>
  <dcterms:created xsi:type="dcterms:W3CDTF">2024-01-04T08:12:00Z</dcterms:created>
  <dcterms:modified xsi:type="dcterms:W3CDTF">2024-03-13T09:24:42Z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2A50BD0522FD409880C3B6CC05B4B493_13</vt:lpwstr>
  </property>
  <property fmtid="{D5CDD505-2E9C-101B-9397-08002B2CF9AE}" pid="4" name="ContentTypeId">
    <vt:lpwstr>0x010100313989E510CC474A862876A387D6F14A</vt:lpwstr>
  </property>
</Properties>
</file>