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中国石油化工股份有限公司胜利油田分公司</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宋体" w:hAnsi="宋体" w:eastAsia="宋体" w:cs="宋体"/>
          <w:b/>
          <w:bCs/>
          <w:sz w:val="32"/>
          <w:szCs w:val="32"/>
        </w:rPr>
      </w:pPr>
      <w:r>
        <w:rPr>
          <w:rFonts w:hint="eastAsia" w:ascii="宋体" w:hAnsi="宋体" w:eastAsia="宋体" w:cs="宋体"/>
          <w:b/>
          <w:bCs/>
          <w:kern w:val="0"/>
          <w:sz w:val="32"/>
          <w:szCs w:val="32"/>
          <w:lang w:val="en-US" w:eastAsia="zh-CN"/>
        </w:rPr>
        <w:t>清河采油厂八面河油田面1区-面138区2022年零散井调整工程</w:t>
      </w:r>
      <w:r>
        <w:rPr>
          <w:rFonts w:hint="eastAsia" w:ascii="宋体" w:hAnsi="宋体" w:eastAsia="宋体" w:cs="宋体"/>
          <w:b/>
          <w:bCs/>
          <w:color w:val="000000" w:themeColor="text1"/>
          <w:spacing w:val="-20"/>
          <w:sz w:val="32"/>
          <w:szCs w:val="32"/>
          <w14:textFill>
            <w14:solidFill>
              <w14:schemeClr w14:val="tx1"/>
            </w14:solidFill>
          </w14:textFill>
        </w:rPr>
        <w:t>（一</w:t>
      </w:r>
      <w:r>
        <w:rPr>
          <w:rFonts w:hint="eastAsia" w:ascii="宋体" w:hAnsi="宋体" w:cs="宋体"/>
          <w:b/>
          <w:bCs/>
          <w:color w:val="000000" w:themeColor="text1"/>
          <w:spacing w:val="-20"/>
          <w:sz w:val="32"/>
          <w:szCs w:val="32"/>
          <w:lang w:val="en-US" w:eastAsia="zh-CN"/>
          <w14:textFill>
            <w14:solidFill>
              <w14:schemeClr w14:val="tx1"/>
            </w14:solidFill>
          </w14:textFill>
        </w:rPr>
        <w:t>期</w:t>
      </w:r>
      <w:r>
        <w:rPr>
          <w:rFonts w:hint="eastAsia" w:ascii="宋体" w:hAnsi="宋体" w:eastAsia="宋体" w:cs="宋体"/>
          <w:b/>
          <w:bCs/>
          <w:color w:val="000000" w:themeColor="text1"/>
          <w:spacing w:val="-20"/>
          <w:sz w:val="32"/>
          <w:szCs w:val="32"/>
          <w14:textFill>
            <w14:solidFill>
              <w14:schemeClr w14:val="tx1"/>
            </w14:solidFill>
          </w14:textFill>
        </w:rPr>
        <w:t>）</w:t>
      </w:r>
      <w:r>
        <w:rPr>
          <w:rFonts w:hint="eastAsia" w:ascii="宋体" w:hAnsi="宋体" w:eastAsia="宋体" w:cs="宋体"/>
          <w:b/>
          <w:bCs/>
          <w:sz w:val="32"/>
          <w:szCs w:val="32"/>
        </w:rPr>
        <w:t>环境保护设施竣工日期及调试日期公示</w:t>
      </w:r>
    </w:p>
    <w:p>
      <w:pPr>
        <w:pStyle w:val="2"/>
        <w:rPr>
          <w:rFonts w:hint="default"/>
        </w:rPr>
      </w:pP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ascii="Times New Roman" w:hAnsi="Times New Roman"/>
          <w:b w:val="0"/>
          <w:bCs w:val="0"/>
          <w:sz w:val="24"/>
          <w:szCs w:val="24"/>
        </w:rPr>
      </w:pPr>
      <w:r>
        <w:rPr>
          <w:rFonts w:hint="eastAsia" w:ascii="Times New Roman" w:hAnsi="Times New Roman" w:eastAsia="宋体" w:cs="宋体"/>
          <w:b w:val="0"/>
          <w:bCs w:val="0"/>
          <w:kern w:val="0"/>
          <w:sz w:val="24"/>
          <w:szCs w:val="24"/>
          <w:lang w:val="en-US" w:eastAsia="zh-CN"/>
        </w:rPr>
        <w:t>中国石油化工股份有限公司胜利油田分公司清河采油厂八面河油田面1区-面138区2022年零散井调整工程</w:t>
      </w:r>
      <w:r>
        <w:rPr>
          <w:rFonts w:ascii="Times New Roman" w:hAnsi="Times New Roman"/>
          <w:b w:val="0"/>
          <w:bCs w:val="0"/>
          <w:color w:val="000000" w:themeColor="text1"/>
          <w:spacing w:val="-20"/>
          <w:sz w:val="24"/>
          <w:szCs w:val="24"/>
          <w14:textFill>
            <w14:solidFill>
              <w14:schemeClr w14:val="tx1"/>
            </w14:solidFill>
          </w14:textFill>
        </w:rPr>
        <w:t>（一</w:t>
      </w:r>
      <w:r>
        <w:rPr>
          <w:rFonts w:hint="eastAsia" w:ascii="Times New Roman" w:hAnsi="Times New Roman"/>
          <w:b w:val="0"/>
          <w:bCs w:val="0"/>
          <w:color w:val="000000" w:themeColor="text1"/>
          <w:spacing w:val="-20"/>
          <w:sz w:val="24"/>
          <w:szCs w:val="24"/>
          <w:lang w:val="en-US" w:eastAsia="zh-CN"/>
          <w14:textFill>
            <w14:solidFill>
              <w14:schemeClr w14:val="tx1"/>
            </w14:solidFill>
          </w14:textFill>
        </w:rPr>
        <w:t>期</w:t>
      </w:r>
      <w:r>
        <w:rPr>
          <w:rFonts w:ascii="Times New Roman" w:hAnsi="Times New Roman"/>
          <w:b w:val="0"/>
          <w:bCs w:val="0"/>
          <w:color w:val="000000" w:themeColor="text1"/>
          <w:spacing w:val="-20"/>
          <w:sz w:val="24"/>
          <w:szCs w:val="24"/>
          <w14:textFill>
            <w14:solidFill>
              <w14:schemeClr w14:val="tx1"/>
            </w14:solidFill>
          </w14:textFill>
        </w:rPr>
        <w:t>）</w:t>
      </w:r>
      <w:r>
        <w:rPr>
          <w:rFonts w:hint="default" w:ascii="Times New Roman" w:hAnsi="Times New Roman" w:cs="Times New Roman" w:eastAsiaTheme="minorEastAsia"/>
          <w:b w:val="0"/>
          <w:bCs w:val="0"/>
          <w:sz w:val="24"/>
          <w:szCs w:val="24"/>
          <w:lang w:val="en-US" w:eastAsia="zh-CN"/>
        </w:rPr>
        <w:t>位于</w:t>
      </w:r>
      <w:r>
        <w:rPr>
          <w:rFonts w:hint="eastAsia" w:ascii="Times New Roman" w:hAnsi="Times New Roman" w:cs="Times New Roman" w:eastAsiaTheme="minorEastAsia"/>
          <w:b w:val="0"/>
          <w:bCs w:val="0"/>
          <w:sz w:val="24"/>
          <w:szCs w:val="24"/>
          <w:lang w:val="zh-CN" w:eastAsia="zh-CN"/>
        </w:rPr>
        <w:t>山东省</w:t>
      </w:r>
      <w:r>
        <w:rPr>
          <w:rFonts w:hint="eastAsia" w:ascii="Times New Roman" w:hAnsi="Times New Roman" w:cs="Times New Roman" w:eastAsiaTheme="minorEastAsia"/>
          <w:b w:val="0"/>
          <w:bCs w:val="0"/>
          <w:sz w:val="24"/>
          <w:szCs w:val="24"/>
          <w:lang w:val="en-US" w:eastAsia="zh-CN"/>
        </w:rPr>
        <w:t>寿光市羊口镇境内</w:t>
      </w:r>
      <w:r>
        <w:rPr>
          <w:rFonts w:hint="default" w:ascii="Times New Roman" w:hAnsi="Times New Roman" w:cs="Times New Roman" w:eastAsiaTheme="minorEastAsia"/>
          <w:b w:val="0"/>
          <w:bCs w:val="0"/>
          <w:sz w:val="24"/>
          <w:szCs w:val="24"/>
          <w:lang w:val="en-US" w:eastAsia="zh-CN"/>
        </w:rPr>
        <w:t>。</w:t>
      </w:r>
      <w:r>
        <w:rPr>
          <w:rFonts w:ascii="Times New Roman" w:hAnsi="Times New Roman"/>
          <w:b w:val="0"/>
          <w:bCs w:val="0"/>
          <w:color w:val="000000" w:themeColor="text1"/>
          <w:spacing w:val="-20"/>
          <w:sz w:val="24"/>
          <w:szCs w:val="24"/>
          <w14:textFill>
            <w14:solidFill>
              <w14:schemeClr w14:val="tx1"/>
            </w14:solidFill>
          </w14:textFill>
        </w:rPr>
        <w:t>一阶段</w:t>
      </w:r>
      <w:r>
        <w:rPr>
          <w:rFonts w:hint="default" w:ascii="Times New Roman" w:hAnsi="Times New Roman" w:cs="Times New Roman" w:eastAsiaTheme="minorEastAsia"/>
          <w:b w:val="0"/>
          <w:bCs w:val="0"/>
          <w:sz w:val="24"/>
          <w:szCs w:val="24"/>
          <w:lang w:val="en-US" w:eastAsia="zh-CN"/>
        </w:rPr>
        <w:t>主</w:t>
      </w:r>
      <w:r>
        <w:rPr>
          <w:rFonts w:hint="default" w:ascii="Times New Roman" w:hAnsi="Times New Roman" w:cs="Times New Roman" w:eastAsiaTheme="minorEastAsia"/>
          <w:b w:val="0"/>
          <w:bCs w:val="0"/>
          <w:sz w:val="24"/>
          <w:szCs w:val="24"/>
        </w:rPr>
        <w:t>要建设内容为：</w:t>
      </w:r>
      <w:r>
        <w:rPr>
          <w:rFonts w:hint="eastAsia" w:ascii="Times New Roman" w:hAnsi="Times New Roman" w:eastAsia="宋体" w:cs="宋体"/>
          <w:b w:val="0"/>
          <w:bCs w:val="0"/>
          <w:color w:val="000000"/>
          <w:kern w:val="0"/>
          <w:sz w:val="24"/>
          <w:szCs w:val="24"/>
          <w:lang w:val="en-US" w:eastAsia="zh-CN" w:bidi="ar"/>
        </w:rPr>
        <w:t>共部署</w:t>
      </w:r>
      <w:r>
        <w:rPr>
          <w:rFonts w:hint="eastAsia" w:ascii="Times New Roman" w:hAnsi="Times New Roman" w:cs="Times New Roman"/>
          <w:color w:val="auto"/>
          <w:kern w:val="0"/>
          <w:sz w:val="24"/>
          <w:szCs w:val="24"/>
          <w:lang w:val="en-US" w:eastAsia="zh-CN" w:bidi="ar"/>
        </w:rPr>
        <w:t>24</w:t>
      </w:r>
      <w:r>
        <w:rPr>
          <w:rFonts w:hint="eastAsia" w:ascii="Times New Roman" w:hAnsi="Times New Roman" w:eastAsia="宋体" w:cs="宋体"/>
          <w:color w:val="auto"/>
          <w:kern w:val="0"/>
          <w:sz w:val="24"/>
          <w:szCs w:val="24"/>
          <w:lang w:val="en-US" w:eastAsia="zh-CN" w:bidi="ar"/>
        </w:rPr>
        <w:t>口井（油井</w:t>
      </w:r>
      <w:r>
        <w:rPr>
          <w:rFonts w:hint="eastAsia" w:ascii="Times New Roman" w:hAnsi="Times New Roman" w:cs="Times New Roman"/>
          <w:color w:val="auto"/>
          <w:kern w:val="0"/>
          <w:sz w:val="24"/>
          <w:szCs w:val="24"/>
          <w:lang w:val="en-US" w:eastAsia="zh-CN" w:bidi="ar"/>
        </w:rPr>
        <w:t>21</w:t>
      </w:r>
      <w:r>
        <w:rPr>
          <w:rFonts w:hint="eastAsia" w:ascii="Times New Roman" w:hAnsi="Times New Roman" w:eastAsia="宋体" w:cs="宋体"/>
          <w:color w:val="auto"/>
          <w:kern w:val="0"/>
          <w:sz w:val="24"/>
          <w:szCs w:val="24"/>
          <w:lang w:val="en-US" w:eastAsia="zh-CN" w:bidi="ar"/>
        </w:rPr>
        <w:t>口，注水井</w:t>
      </w:r>
      <w:r>
        <w:rPr>
          <w:rFonts w:hint="eastAsia" w:ascii="Times New Roman" w:hAnsi="Times New Roman" w:cs="Times New Roman"/>
          <w:color w:val="auto"/>
          <w:kern w:val="0"/>
          <w:sz w:val="24"/>
          <w:szCs w:val="24"/>
          <w:lang w:val="en-US" w:eastAsia="zh-CN" w:bidi="ar"/>
        </w:rPr>
        <w:t>2</w:t>
      </w:r>
      <w:r>
        <w:rPr>
          <w:rFonts w:hint="eastAsia" w:ascii="Times New Roman" w:hAnsi="Times New Roman" w:eastAsia="宋体" w:cs="宋体"/>
          <w:color w:val="auto"/>
          <w:kern w:val="0"/>
          <w:sz w:val="24"/>
          <w:szCs w:val="24"/>
          <w:lang w:val="en-US" w:eastAsia="zh-CN" w:bidi="ar"/>
        </w:rPr>
        <w:t>口</w:t>
      </w:r>
      <w:r>
        <w:rPr>
          <w:rFonts w:hint="eastAsia" w:ascii="Times New Roman" w:hAnsi="Times New Roman" w:cs="宋体"/>
          <w:color w:val="auto"/>
          <w:kern w:val="0"/>
          <w:sz w:val="24"/>
          <w:szCs w:val="24"/>
          <w:lang w:val="en-US" w:eastAsia="zh-CN" w:bidi="ar"/>
        </w:rPr>
        <w:t>，</w:t>
      </w:r>
      <w:r>
        <w:rPr>
          <w:rFonts w:hint="eastAsia" w:ascii="Times New Roman" w:hAnsi="Times New Roman" w:eastAsia="宋体" w:cs="宋体"/>
          <w:color w:val="auto"/>
          <w:kern w:val="0"/>
          <w:sz w:val="24"/>
          <w:szCs w:val="24"/>
          <w:lang w:val="en-US" w:eastAsia="zh-CN" w:bidi="ar"/>
        </w:rPr>
        <w:t>探井</w:t>
      </w:r>
      <w:r>
        <w:rPr>
          <w:rFonts w:hint="eastAsia" w:cs="Times New Roman"/>
          <w:color w:val="auto"/>
          <w:kern w:val="0"/>
          <w:sz w:val="24"/>
          <w:szCs w:val="24"/>
          <w:lang w:val="en-US" w:eastAsia="zh-CN" w:bidi="ar"/>
        </w:rPr>
        <w:t>1</w:t>
      </w:r>
      <w:r>
        <w:rPr>
          <w:rFonts w:hint="eastAsia" w:ascii="Times New Roman" w:hAnsi="Times New Roman" w:eastAsia="宋体" w:cs="宋体"/>
          <w:color w:val="auto"/>
          <w:kern w:val="0"/>
          <w:sz w:val="24"/>
          <w:szCs w:val="24"/>
          <w:lang w:val="en-US" w:eastAsia="zh-CN" w:bidi="ar"/>
        </w:rPr>
        <w:t>口）</w:t>
      </w:r>
      <w:r>
        <w:rPr>
          <w:rFonts w:hint="eastAsia" w:ascii="Times New Roman" w:hAnsi="Times New Roman" w:eastAsia="宋体" w:cs="宋体"/>
          <w:b w:val="0"/>
          <w:bCs w:val="0"/>
          <w:color w:val="000000"/>
          <w:kern w:val="0"/>
          <w:sz w:val="24"/>
          <w:szCs w:val="24"/>
          <w:lang w:val="en-US" w:eastAsia="zh-CN" w:bidi="ar"/>
        </w:rPr>
        <w:t>，另外配套集油管线、注水管线等设施。</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firstLine="480" w:firstLineChars="200"/>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根据《建设项目竣工环境保护管理条例》（中华人民共和国国务院682号令）、《关于发布&lt;建设项目竣工环境保护验收暂行办法&gt;的公告》（国环规环评[2017]4号）等文件相关规定，现将</w:t>
      </w:r>
      <w:r>
        <w:rPr>
          <w:rFonts w:hint="eastAsia" w:ascii="Times New Roman" w:hAnsi="Times New Roman" w:eastAsia="宋体" w:cs="宋体"/>
          <w:b w:val="0"/>
          <w:bCs w:val="0"/>
          <w:kern w:val="0"/>
          <w:sz w:val="24"/>
          <w:szCs w:val="24"/>
          <w:lang w:val="en-US" w:eastAsia="zh-CN"/>
        </w:rPr>
        <w:t>中国石油化工股份有限公司胜利油田分公司清河采油厂八面河油田面1区-面138区2022年零散井调整工程</w:t>
      </w:r>
      <w:r>
        <w:rPr>
          <w:rFonts w:ascii="Times New Roman" w:hAnsi="Times New Roman"/>
          <w:b w:val="0"/>
          <w:bCs w:val="0"/>
          <w:color w:val="000000" w:themeColor="text1"/>
          <w:spacing w:val="-20"/>
          <w:sz w:val="24"/>
          <w:szCs w:val="24"/>
          <w14:textFill>
            <w14:solidFill>
              <w14:schemeClr w14:val="tx1"/>
            </w14:solidFill>
          </w14:textFill>
        </w:rPr>
        <w:t>（一</w:t>
      </w:r>
      <w:r>
        <w:rPr>
          <w:rFonts w:hint="eastAsia" w:ascii="Times New Roman" w:hAnsi="Times New Roman"/>
          <w:b w:val="0"/>
          <w:bCs w:val="0"/>
          <w:color w:val="000000" w:themeColor="text1"/>
          <w:spacing w:val="-20"/>
          <w:sz w:val="24"/>
          <w:szCs w:val="24"/>
          <w:lang w:val="en-US" w:eastAsia="zh-CN"/>
          <w14:textFill>
            <w14:solidFill>
              <w14:schemeClr w14:val="tx1"/>
            </w14:solidFill>
          </w14:textFill>
        </w:rPr>
        <w:t>期</w:t>
      </w:r>
      <w:r>
        <w:rPr>
          <w:rFonts w:ascii="Times New Roman" w:hAnsi="Times New Roman"/>
          <w:b w:val="0"/>
          <w:bCs w:val="0"/>
          <w:color w:val="000000" w:themeColor="text1"/>
          <w:spacing w:val="-20"/>
          <w:sz w:val="24"/>
          <w:szCs w:val="24"/>
          <w14:textFill>
            <w14:solidFill>
              <w14:schemeClr w14:val="tx1"/>
            </w14:solidFill>
          </w14:textFill>
        </w:rPr>
        <w:t>）</w:t>
      </w:r>
      <w:r>
        <w:rPr>
          <w:rFonts w:hint="default" w:ascii="Times New Roman" w:hAnsi="Times New Roman" w:cs="Times New Roman" w:eastAsiaTheme="minorEastAsia"/>
          <w:b w:val="0"/>
          <w:bCs w:val="0"/>
          <w:sz w:val="24"/>
          <w:szCs w:val="24"/>
        </w:rPr>
        <w:t>环境保护设施竣工日期及调试日期进行公示。</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firstLine="480" w:firstLineChars="200"/>
        <w:jc w:val="both"/>
        <w:textAlignment w:val="auto"/>
        <w:rPr>
          <w:rFonts w:hint="default" w:ascii="Times New Roman" w:hAnsi="Times New Roman" w:cs="Times New Roman" w:eastAsiaTheme="minorEastAsia"/>
          <w:b w:val="0"/>
          <w:bCs w:val="0"/>
          <w:sz w:val="24"/>
          <w:szCs w:val="24"/>
          <w:highlight w:val="none"/>
        </w:rPr>
      </w:pPr>
      <w:r>
        <w:rPr>
          <w:rFonts w:hint="eastAsia" w:ascii="Times New Roman" w:hAnsi="Times New Roman" w:eastAsia="宋体" w:cs="宋体"/>
          <w:b w:val="0"/>
          <w:bCs w:val="0"/>
          <w:kern w:val="0"/>
          <w:sz w:val="24"/>
          <w:szCs w:val="24"/>
          <w:lang w:val="en-US" w:eastAsia="zh-CN"/>
        </w:rPr>
        <w:t>清河采油厂八面河油田面1区-面138区2022年零散井调整工程</w:t>
      </w:r>
      <w:r>
        <w:rPr>
          <w:rFonts w:ascii="Times New Roman" w:hAnsi="Times New Roman"/>
          <w:b w:val="0"/>
          <w:bCs w:val="0"/>
          <w:color w:val="000000" w:themeColor="text1"/>
          <w:spacing w:val="-20"/>
          <w:sz w:val="24"/>
          <w:szCs w:val="24"/>
          <w14:textFill>
            <w14:solidFill>
              <w14:schemeClr w14:val="tx1"/>
            </w14:solidFill>
          </w14:textFill>
        </w:rPr>
        <w:t>（一</w:t>
      </w:r>
      <w:r>
        <w:rPr>
          <w:rFonts w:hint="eastAsia" w:ascii="Times New Roman" w:hAnsi="Times New Roman"/>
          <w:b w:val="0"/>
          <w:bCs w:val="0"/>
          <w:color w:val="000000" w:themeColor="text1"/>
          <w:spacing w:val="-20"/>
          <w:sz w:val="24"/>
          <w:szCs w:val="24"/>
          <w:lang w:val="en-US" w:eastAsia="zh-CN"/>
          <w14:textFill>
            <w14:solidFill>
              <w14:schemeClr w14:val="tx1"/>
            </w14:solidFill>
          </w14:textFill>
        </w:rPr>
        <w:t>期</w:t>
      </w:r>
      <w:bookmarkStart w:id="0" w:name="_GoBack"/>
      <w:bookmarkEnd w:id="0"/>
      <w:r>
        <w:rPr>
          <w:rFonts w:ascii="Times New Roman" w:hAnsi="Times New Roman"/>
          <w:b w:val="0"/>
          <w:bCs w:val="0"/>
          <w:color w:val="000000" w:themeColor="text1"/>
          <w:spacing w:val="-20"/>
          <w:sz w:val="24"/>
          <w:szCs w:val="24"/>
          <w14:textFill>
            <w14:solidFill>
              <w14:schemeClr w14:val="tx1"/>
            </w14:solidFill>
          </w14:textFill>
        </w:rPr>
        <w:t>）</w:t>
      </w:r>
      <w:r>
        <w:rPr>
          <w:rFonts w:hint="default" w:ascii="Times New Roman" w:hAnsi="Times New Roman" w:cs="Times New Roman" w:eastAsiaTheme="minorEastAsia"/>
          <w:b w:val="0"/>
          <w:bCs w:val="0"/>
          <w:sz w:val="24"/>
          <w:szCs w:val="24"/>
        </w:rPr>
        <w:t>环境保护设施竣工日期</w:t>
      </w:r>
      <w:r>
        <w:rPr>
          <w:rFonts w:hint="default" w:ascii="Times New Roman" w:hAnsi="Times New Roman" w:cs="Times New Roman" w:eastAsiaTheme="minorEastAsia"/>
          <w:b w:val="0"/>
          <w:bCs w:val="0"/>
          <w:sz w:val="24"/>
          <w:szCs w:val="24"/>
          <w:highlight w:val="none"/>
        </w:rPr>
        <w:t>为</w:t>
      </w:r>
      <w:r>
        <w:rPr>
          <w:rFonts w:hint="eastAsia" w:ascii="Times New Roman" w:hAnsi="Times New Roman"/>
          <w:color w:val="auto"/>
          <w:sz w:val="24"/>
          <w:szCs w:val="24"/>
          <w:lang w:val="en-US" w:eastAsia="zh-CN"/>
        </w:rPr>
        <w:t>2023年6月25日</w:t>
      </w:r>
      <w:r>
        <w:rPr>
          <w:rFonts w:hint="default" w:ascii="Times New Roman" w:hAnsi="Times New Roman" w:cs="Times New Roman" w:eastAsiaTheme="minorEastAsia"/>
          <w:b w:val="0"/>
          <w:bCs w:val="0"/>
          <w:sz w:val="24"/>
          <w:szCs w:val="24"/>
          <w:highlight w:val="none"/>
        </w:rPr>
        <w:t>，调试日期为</w:t>
      </w:r>
      <w:r>
        <w:rPr>
          <w:rFonts w:hint="default" w:ascii="Times New Roman" w:hAnsi="Times New Roman" w:cs="Times New Roman" w:eastAsiaTheme="minorEastAsia"/>
          <w:b w:val="0"/>
          <w:bCs w:val="0"/>
          <w:sz w:val="24"/>
          <w:szCs w:val="24"/>
          <w:highlight w:val="none"/>
          <w:lang w:val="en-US" w:eastAsia="zh-CN"/>
        </w:rPr>
        <w:t>202</w:t>
      </w:r>
      <w:r>
        <w:rPr>
          <w:rFonts w:hint="eastAsia" w:ascii="Times New Roman" w:hAnsi="Times New Roman" w:cs="Times New Roman" w:eastAsiaTheme="minorEastAsia"/>
          <w:b w:val="0"/>
          <w:bCs w:val="0"/>
          <w:sz w:val="24"/>
          <w:szCs w:val="24"/>
          <w:highlight w:val="none"/>
          <w:lang w:val="en-US" w:eastAsia="zh-CN"/>
        </w:rPr>
        <w:t>3</w:t>
      </w:r>
      <w:r>
        <w:rPr>
          <w:rFonts w:hint="default" w:ascii="Times New Roman" w:hAnsi="Times New Roman" w:cs="Times New Roman" w:eastAsiaTheme="minorEastAsia"/>
          <w:b w:val="0"/>
          <w:bCs w:val="0"/>
          <w:sz w:val="24"/>
          <w:szCs w:val="24"/>
          <w:highlight w:val="none"/>
        </w:rPr>
        <w:t>年</w:t>
      </w:r>
      <w:r>
        <w:rPr>
          <w:rFonts w:hint="eastAsia" w:ascii="Times New Roman" w:hAnsi="Times New Roman" w:cs="Times New Roman" w:eastAsiaTheme="minorEastAsia"/>
          <w:b w:val="0"/>
          <w:bCs w:val="0"/>
          <w:sz w:val="24"/>
          <w:szCs w:val="24"/>
          <w:highlight w:val="none"/>
          <w:lang w:val="en-US" w:eastAsia="zh-CN"/>
        </w:rPr>
        <w:t>10</w:t>
      </w:r>
      <w:r>
        <w:rPr>
          <w:rFonts w:hint="default" w:ascii="Times New Roman" w:hAnsi="Times New Roman" w:cs="Times New Roman" w:eastAsiaTheme="minorEastAsia"/>
          <w:b w:val="0"/>
          <w:bCs w:val="0"/>
          <w:sz w:val="24"/>
          <w:szCs w:val="24"/>
          <w:highlight w:val="none"/>
        </w:rPr>
        <w:t>月至20</w:t>
      </w:r>
      <w:r>
        <w:rPr>
          <w:rFonts w:hint="default" w:ascii="Times New Roman" w:hAnsi="Times New Roman" w:cs="Times New Roman" w:eastAsiaTheme="minorEastAsia"/>
          <w:b w:val="0"/>
          <w:bCs w:val="0"/>
          <w:sz w:val="24"/>
          <w:szCs w:val="24"/>
          <w:highlight w:val="none"/>
          <w:lang w:val="en-US" w:eastAsia="zh-CN"/>
        </w:rPr>
        <w:t>2</w:t>
      </w:r>
      <w:r>
        <w:rPr>
          <w:rFonts w:hint="eastAsia" w:ascii="Times New Roman" w:hAnsi="Times New Roman" w:cs="Times New Roman" w:eastAsiaTheme="minorEastAsia"/>
          <w:b w:val="0"/>
          <w:bCs w:val="0"/>
          <w:sz w:val="24"/>
          <w:szCs w:val="24"/>
          <w:highlight w:val="none"/>
          <w:lang w:val="en-US" w:eastAsia="zh-CN"/>
        </w:rPr>
        <w:t>3</w:t>
      </w:r>
      <w:r>
        <w:rPr>
          <w:rFonts w:hint="default" w:ascii="Times New Roman" w:hAnsi="Times New Roman" w:cs="Times New Roman" w:eastAsiaTheme="minorEastAsia"/>
          <w:b w:val="0"/>
          <w:bCs w:val="0"/>
          <w:sz w:val="24"/>
          <w:szCs w:val="24"/>
          <w:highlight w:val="none"/>
        </w:rPr>
        <w:t>年</w:t>
      </w:r>
      <w:r>
        <w:rPr>
          <w:rFonts w:hint="eastAsia" w:ascii="Times New Roman" w:hAnsi="Times New Roman" w:cs="Times New Roman" w:eastAsiaTheme="minorEastAsia"/>
          <w:b w:val="0"/>
          <w:bCs w:val="0"/>
          <w:sz w:val="24"/>
          <w:szCs w:val="24"/>
          <w:highlight w:val="none"/>
          <w:lang w:val="en-US" w:eastAsia="zh-CN"/>
        </w:rPr>
        <w:t>12</w:t>
      </w:r>
      <w:r>
        <w:rPr>
          <w:rFonts w:hint="default" w:ascii="Times New Roman" w:hAnsi="Times New Roman" w:cs="Times New Roman" w:eastAsiaTheme="minorEastAsia"/>
          <w:b w:val="0"/>
          <w:bCs w:val="0"/>
          <w:sz w:val="24"/>
          <w:szCs w:val="24"/>
          <w:highlight w:val="none"/>
        </w:rPr>
        <w:t>月。</w:t>
      </w:r>
    </w:p>
    <w:p>
      <w:pPr>
        <w:pStyle w:val="11"/>
        <w:widowControl w:val="0"/>
        <w:spacing w:after="0" w:line="360" w:lineRule="auto"/>
        <w:ind w:left="361" w:leftChars="164" w:firstLine="480" w:firstLineChars="200"/>
        <w:jc w:val="both"/>
        <w:rPr>
          <w:rFonts w:hint="default" w:ascii="Times New Roman" w:hAnsi="Times New Roman" w:cs="Times New Roman" w:eastAsiaTheme="minorEastAsia"/>
          <w:b w:val="0"/>
          <w:bCs/>
          <w:sz w:val="24"/>
          <w:szCs w:val="24"/>
          <w:highlight w:val="none"/>
        </w:rPr>
      </w:pP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cs="Times New Roman" w:eastAsiaTheme="minorEastAsia"/>
          <w:b w:val="0"/>
          <w:bCs/>
          <w:sz w:val="24"/>
          <w:szCs w:val="24"/>
          <w:highlight w:val="none"/>
        </w:rPr>
      </w:pPr>
      <w:r>
        <w:rPr>
          <w:rFonts w:hint="default" w:ascii="Times New Roman" w:hAnsi="Times New Roman" w:cs="Times New Roman" w:eastAsiaTheme="minorEastAsia"/>
          <w:b w:val="0"/>
          <w:bCs/>
          <w:sz w:val="24"/>
          <w:szCs w:val="24"/>
          <w:highlight w:val="none"/>
        </w:rPr>
        <w:t>建设单位：</w:t>
      </w:r>
      <w:r>
        <w:rPr>
          <w:rFonts w:hint="default" w:ascii="Times New Roman" w:hAnsi="Times New Roman" w:cs="Times New Roman"/>
          <w:b w:val="0"/>
          <w:bCs/>
          <w:kern w:val="0"/>
          <w:sz w:val="24"/>
          <w:szCs w:val="24"/>
        </w:rPr>
        <w:t>中国石油化工股份有限公司胜利油田分公司</w:t>
      </w:r>
      <w:r>
        <w:rPr>
          <w:rFonts w:hint="default" w:ascii="Times New Roman" w:hAnsi="Times New Roman" w:cs="Times New Roman"/>
          <w:b w:val="0"/>
          <w:bCs/>
          <w:kern w:val="0"/>
          <w:sz w:val="24"/>
          <w:szCs w:val="24"/>
          <w:lang w:eastAsia="zh-CN"/>
        </w:rPr>
        <w:t>清河采油厂</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 w:val="0"/>
          <w:bCs/>
          <w:sz w:val="24"/>
          <w:szCs w:val="24"/>
          <w:highlight w:val="none"/>
          <w:lang w:eastAsia="zh-CN"/>
        </w:rPr>
      </w:pPr>
      <w:r>
        <w:rPr>
          <w:rFonts w:hint="default" w:ascii="Times New Roman" w:hAnsi="Times New Roman" w:cs="Times New Roman" w:eastAsiaTheme="minorEastAsia"/>
          <w:b w:val="0"/>
          <w:bCs/>
          <w:sz w:val="24"/>
          <w:szCs w:val="24"/>
          <w:highlight w:val="none"/>
        </w:rPr>
        <w:t>通讯地址：</w:t>
      </w:r>
      <w:r>
        <w:rPr>
          <w:rFonts w:hint="default" w:ascii="Times New Roman" w:hAnsi="Times New Roman" w:cs="Times New Roman"/>
          <w:b w:val="0"/>
          <w:bCs/>
          <w:color w:val="000000"/>
          <w:sz w:val="24"/>
        </w:rPr>
        <w:t>山东省</w:t>
      </w:r>
      <w:r>
        <w:rPr>
          <w:rFonts w:hint="default" w:ascii="Times New Roman" w:hAnsi="Times New Roman" w:cs="Times New Roman"/>
          <w:b w:val="0"/>
          <w:bCs/>
          <w:color w:val="000000"/>
          <w:sz w:val="24"/>
          <w:lang w:eastAsia="zh-CN"/>
        </w:rPr>
        <w:t>寿光市羊口镇太平西路北</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cs="Times New Roman" w:eastAsiaTheme="minorEastAsia"/>
          <w:b w:val="0"/>
          <w:bCs/>
          <w:sz w:val="24"/>
          <w:szCs w:val="24"/>
          <w:highlight w:val="none"/>
          <w:lang w:val="en-US" w:eastAsia="zh-CN"/>
        </w:rPr>
      </w:pPr>
      <w:r>
        <w:rPr>
          <w:rFonts w:hint="default" w:ascii="Times New Roman" w:hAnsi="Times New Roman" w:cs="Times New Roman" w:eastAsiaTheme="minorEastAsia"/>
          <w:b w:val="0"/>
          <w:bCs/>
          <w:sz w:val="24"/>
          <w:szCs w:val="24"/>
          <w:highlight w:val="none"/>
        </w:rPr>
        <w:t>联系人：</w:t>
      </w:r>
      <w:r>
        <w:rPr>
          <w:rFonts w:hint="default" w:ascii="Times New Roman" w:hAnsi="Times New Roman" w:cs="Times New Roman" w:eastAsiaTheme="minorEastAsia"/>
          <w:b w:val="0"/>
          <w:bCs/>
          <w:sz w:val="24"/>
          <w:szCs w:val="24"/>
          <w:highlight w:val="none"/>
          <w:lang w:eastAsia="zh-CN"/>
        </w:rPr>
        <w:t>李林志</w:t>
      </w:r>
      <w:r>
        <w:rPr>
          <w:rFonts w:hint="default" w:ascii="Times New Roman" w:hAnsi="Times New Roman" w:cs="Times New Roman" w:eastAsiaTheme="minorEastAsia"/>
          <w:b w:val="0"/>
          <w:bCs/>
          <w:sz w:val="24"/>
          <w:szCs w:val="24"/>
          <w:highlight w:val="none"/>
        </w:rPr>
        <w:t xml:space="preserve">                联系电话：</w:t>
      </w:r>
      <w:r>
        <w:rPr>
          <w:rFonts w:hint="eastAsia" w:ascii="Times New Roman" w:hAnsi="Times New Roman" w:cs="Times New Roman" w:eastAsiaTheme="minorEastAsia"/>
          <w:b w:val="0"/>
          <w:bCs/>
          <w:sz w:val="24"/>
          <w:szCs w:val="24"/>
          <w:highlight w:val="none"/>
          <w:lang w:val="en-US" w:eastAsia="zh-CN"/>
        </w:rPr>
        <w:t>18508666500</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cs="Times New Roman" w:eastAsiaTheme="minorEastAsia"/>
          <w:bCs/>
          <w:sz w:val="24"/>
          <w:szCs w:val="24"/>
          <w:highlight w:val="none"/>
          <w:lang w:val="en-US" w:eastAsia="zh-CN"/>
        </w:rPr>
      </w:pPr>
    </w:p>
    <w:p>
      <w:pPr>
        <w:pStyle w:val="11"/>
        <w:widowControl w:val="0"/>
        <w:spacing w:after="0" w:line="240" w:lineRule="auto"/>
        <w:ind w:left="360" w:firstLine="630"/>
        <w:jc w:val="right"/>
        <w:rPr>
          <w:rFonts w:hint="eastAsia" w:ascii="Times New Roman" w:hAnsi="Times New Roman" w:cs="Times New Roman"/>
          <w:b w:val="0"/>
          <w:bCs/>
          <w:kern w:val="0"/>
          <w:sz w:val="24"/>
          <w:szCs w:val="24"/>
          <w:lang w:eastAsia="zh-CN"/>
        </w:rPr>
      </w:pPr>
      <w:r>
        <w:rPr>
          <w:rFonts w:hint="default" w:ascii="Times New Roman" w:hAnsi="Times New Roman" w:cs="Times New Roman"/>
          <w:b w:val="0"/>
          <w:bCs/>
          <w:kern w:val="0"/>
          <w:sz w:val="24"/>
          <w:szCs w:val="24"/>
        </w:rPr>
        <w:t>中国石油化工股份有限公司胜利油田分公司</w:t>
      </w:r>
      <w:r>
        <w:rPr>
          <w:rFonts w:hint="eastAsia" w:ascii="Times New Roman" w:hAnsi="Times New Roman" w:cs="Times New Roman"/>
          <w:b w:val="0"/>
          <w:bCs/>
          <w:kern w:val="0"/>
          <w:sz w:val="24"/>
          <w:szCs w:val="24"/>
          <w:lang w:eastAsia="zh-CN"/>
        </w:rPr>
        <w:t>清河采油厂</w:t>
      </w:r>
    </w:p>
    <w:p>
      <w:pPr>
        <w:pStyle w:val="11"/>
        <w:widowControl w:val="0"/>
        <w:spacing w:after="0" w:line="240" w:lineRule="auto"/>
        <w:ind w:left="360" w:firstLine="630"/>
        <w:jc w:val="center"/>
        <w:rPr>
          <w:rFonts w:hint="default" w:ascii="Times New Roman" w:hAnsi="Times New Roman" w:eastAsiaTheme="minorEastAsia"/>
          <w:b w:val="0"/>
          <w:bCs/>
          <w:sz w:val="24"/>
          <w:szCs w:val="24"/>
          <w:lang w:val="en-US" w:eastAsia="zh-CN"/>
        </w:rPr>
      </w:pPr>
      <w:r>
        <w:rPr>
          <w:rFonts w:hint="eastAsia" w:ascii="Times New Roman" w:hAnsi="Times New Roman" w:cs="Times New Roman" w:eastAsiaTheme="minorEastAsia"/>
          <w:b w:val="0"/>
          <w:bCs/>
          <w:sz w:val="24"/>
          <w:szCs w:val="24"/>
          <w:highlight w:val="none"/>
          <w:lang w:val="en-US" w:eastAsia="zh-CN"/>
        </w:rPr>
        <w:t xml:space="preserve">                                            </w:t>
      </w:r>
      <w:r>
        <w:rPr>
          <w:rFonts w:hint="default" w:ascii="Times New Roman" w:hAnsi="Times New Roman" w:cs="Times New Roman" w:eastAsiaTheme="minorEastAsia"/>
          <w:b w:val="0"/>
          <w:bCs/>
          <w:sz w:val="24"/>
          <w:szCs w:val="24"/>
          <w:highlight w:val="none"/>
        </w:rPr>
        <w:t>20</w:t>
      </w:r>
      <w:r>
        <w:rPr>
          <w:rFonts w:hint="eastAsia" w:ascii="Times New Roman" w:hAnsi="Times New Roman" w:cs="Times New Roman" w:eastAsiaTheme="minorEastAsia"/>
          <w:b w:val="0"/>
          <w:bCs/>
          <w:sz w:val="24"/>
          <w:szCs w:val="24"/>
          <w:highlight w:val="none"/>
          <w:lang w:val="en-US" w:eastAsia="zh-CN"/>
        </w:rPr>
        <w:t>23</w:t>
      </w:r>
      <w:r>
        <w:rPr>
          <w:rFonts w:hint="default" w:ascii="Times New Roman" w:hAnsi="Times New Roman" w:cs="Times New Roman" w:eastAsiaTheme="minorEastAsia"/>
          <w:b w:val="0"/>
          <w:bCs/>
          <w:sz w:val="24"/>
          <w:szCs w:val="24"/>
          <w:highlight w:val="none"/>
        </w:rPr>
        <w:t>年</w:t>
      </w:r>
      <w:r>
        <w:rPr>
          <w:rFonts w:hint="eastAsia" w:ascii="Times New Roman" w:hAnsi="Times New Roman" w:cs="Times New Roman" w:eastAsiaTheme="minorEastAsia"/>
          <w:b w:val="0"/>
          <w:bCs/>
          <w:sz w:val="24"/>
          <w:szCs w:val="24"/>
          <w:highlight w:val="none"/>
          <w:lang w:val="en-US" w:eastAsia="zh-CN"/>
        </w:rPr>
        <w:t>10</w:t>
      </w:r>
      <w:r>
        <w:rPr>
          <w:rFonts w:hint="default" w:ascii="Times New Roman" w:hAnsi="Times New Roman" w:cs="Times New Roman" w:eastAsiaTheme="minorEastAsia"/>
          <w:b w:val="0"/>
          <w:bCs/>
          <w:sz w:val="24"/>
          <w:szCs w:val="24"/>
          <w:highlight w:val="none"/>
        </w:rPr>
        <w:t>月</w:t>
      </w:r>
      <w:r>
        <w:rPr>
          <w:rFonts w:hint="eastAsia" w:ascii="Times New Roman" w:hAnsi="Times New Roman" w:cs="Times New Roman" w:eastAsiaTheme="minorEastAsia"/>
          <w:b w:val="0"/>
          <w:bCs/>
          <w:sz w:val="24"/>
          <w:szCs w:val="24"/>
          <w:highlight w:val="none"/>
          <w:lang w:val="en-US" w:eastAsia="zh-CN"/>
        </w:rPr>
        <w:t>1日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389B3"/>
    <w:multiLevelType w:val="multilevel"/>
    <w:tmpl w:val="89B389B3"/>
    <w:lvl w:ilvl="0" w:tentative="0">
      <w:start w:val="1"/>
      <w:numFmt w:val="decimal"/>
      <w:pStyle w:val="5"/>
      <w:lvlText w:val="%1"/>
      <w:lvlJc w:val="left"/>
      <w:pPr>
        <w:tabs>
          <w:tab w:val="left" w:pos="420"/>
        </w:tabs>
        <w:ind w:left="420" w:hanging="420"/>
      </w:pPr>
      <w:rPr>
        <w:rFonts w:hint="eastAsia"/>
        <w:b/>
        <w:i w:val="0"/>
        <w:spacing w:val="0"/>
        <w:sz w:val="48"/>
        <w:szCs w:val="48"/>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ZjQ0MzkyOWM1NjhhMjljZTg5NDhhYWZiYWI3YTkifQ=="/>
  </w:docVars>
  <w:rsids>
    <w:rsidRoot w:val="00172A27"/>
    <w:rsid w:val="001C515E"/>
    <w:rsid w:val="002D010B"/>
    <w:rsid w:val="002E17E9"/>
    <w:rsid w:val="003337FA"/>
    <w:rsid w:val="003B443B"/>
    <w:rsid w:val="00546BD5"/>
    <w:rsid w:val="006258CD"/>
    <w:rsid w:val="006E77AF"/>
    <w:rsid w:val="00730872"/>
    <w:rsid w:val="008068A4"/>
    <w:rsid w:val="00904817"/>
    <w:rsid w:val="00AC1D33"/>
    <w:rsid w:val="00CA5421"/>
    <w:rsid w:val="00E1481D"/>
    <w:rsid w:val="00E560DA"/>
    <w:rsid w:val="00F33FD6"/>
    <w:rsid w:val="00FA506B"/>
    <w:rsid w:val="01B43933"/>
    <w:rsid w:val="02B53091"/>
    <w:rsid w:val="037F1F33"/>
    <w:rsid w:val="04522718"/>
    <w:rsid w:val="04525F70"/>
    <w:rsid w:val="04BC3254"/>
    <w:rsid w:val="04C141AF"/>
    <w:rsid w:val="054C6A95"/>
    <w:rsid w:val="05B607CF"/>
    <w:rsid w:val="06993EA8"/>
    <w:rsid w:val="07103F16"/>
    <w:rsid w:val="085D08CC"/>
    <w:rsid w:val="0A2452D6"/>
    <w:rsid w:val="0B0F00B4"/>
    <w:rsid w:val="12CD4126"/>
    <w:rsid w:val="15C165DA"/>
    <w:rsid w:val="16BD694C"/>
    <w:rsid w:val="196A4025"/>
    <w:rsid w:val="1B22518F"/>
    <w:rsid w:val="1E7B56AD"/>
    <w:rsid w:val="20722F65"/>
    <w:rsid w:val="216D6541"/>
    <w:rsid w:val="25C65672"/>
    <w:rsid w:val="28D415FA"/>
    <w:rsid w:val="2BE5357A"/>
    <w:rsid w:val="2C511D79"/>
    <w:rsid w:val="32A5148E"/>
    <w:rsid w:val="3C8D2FB8"/>
    <w:rsid w:val="3E473802"/>
    <w:rsid w:val="41903DB0"/>
    <w:rsid w:val="46E954B6"/>
    <w:rsid w:val="471666AB"/>
    <w:rsid w:val="4A3657CB"/>
    <w:rsid w:val="4B040528"/>
    <w:rsid w:val="4CD707E5"/>
    <w:rsid w:val="4F3D110F"/>
    <w:rsid w:val="509274F2"/>
    <w:rsid w:val="52681FFF"/>
    <w:rsid w:val="530E5B9C"/>
    <w:rsid w:val="54630547"/>
    <w:rsid w:val="55E16278"/>
    <w:rsid w:val="594728C0"/>
    <w:rsid w:val="59E216B3"/>
    <w:rsid w:val="5AEA457F"/>
    <w:rsid w:val="5AFE6254"/>
    <w:rsid w:val="5E1E1A4F"/>
    <w:rsid w:val="5EC13047"/>
    <w:rsid w:val="6305259A"/>
    <w:rsid w:val="64227D59"/>
    <w:rsid w:val="6D36394F"/>
    <w:rsid w:val="71D728C0"/>
    <w:rsid w:val="73181763"/>
    <w:rsid w:val="73314624"/>
    <w:rsid w:val="75121374"/>
    <w:rsid w:val="77204E80"/>
    <w:rsid w:val="78D7707D"/>
    <w:rsid w:val="7D1E7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libri" w:hAnsi="Calibri" w:eastAsia="宋体" w:cs="Times New Roman"/>
      <w:sz w:val="22"/>
      <w:szCs w:val="22"/>
      <w:lang w:val="en-US" w:eastAsia="zh-CN" w:bidi="ar-SA"/>
    </w:rPr>
  </w:style>
  <w:style w:type="paragraph" w:styleId="5">
    <w:name w:val="heading 1"/>
    <w:basedOn w:val="1"/>
    <w:next w:val="1"/>
    <w:autoRedefine/>
    <w:qFormat/>
    <w:uiPriority w:val="0"/>
    <w:pPr>
      <w:keepNext/>
      <w:keepLines/>
      <w:numPr>
        <w:ilvl w:val="0"/>
        <w:numId w:val="1"/>
      </w:numPr>
      <w:snapToGrid w:val="0"/>
      <w:spacing w:line="360" w:lineRule="auto"/>
      <w:outlineLvl w:val="0"/>
    </w:pPr>
    <w:rPr>
      <w:rFonts w:ascii="仿宋_GB2312" w:hAnsi="仿宋_GB2312" w:eastAsia="宋体"/>
      <w:b/>
      <w:bCs/>
      <w:spacing w:val="10"/>
      <w:kern w:val="44"/>
      <w:sz w:val="32"/>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autoRedefine/>
    <w:qFormat/>
    <w:uiPriority w:val="0"/>
    <w:pPr>
      <w:ind w:firstLine="420" w:firstLineChars="200"/>
    </w:pPr>
  </w:style>
  <w:style w:type="paragraph" w:styleId="3">
    <w:name w:val="Body Text Indent"/>
    <w:basedOn w:val="1"/>
    <w:next w:val="4"/>
    <w:autoRedefine/>
    <w:qFormat/>
    <w:uiPriority w:val="0"/>
    <w:pPr>
      <w:ind w:left="420" w:leftChars="200"/>
    </w:pPr>
  </w:style>
  <w:style w:type="paragraph" w:customStyle="1" w:styleId="4">
    <w:name w:val="样式 标题 1一级标题 + 段前: 0.5 行 段后: 0.5 行"/>
    <w:basedOn w:val="5"/>
    <w:autoRedefine/>
    <w:qFormat/>
    <w:uiPriority w:val="99"/>
    <w:pPr>
      <w:snapToGrid w:val="0"/>
      <w:spacing w:line="320" w:lineRule="exact"/>
      <w:jc w:val="center"/>
      <w:outlineLvl w:val="9"/>
    </w:pPr>
    <w:rPr>
      <w:spacing w:val="-6"/>
      <w:kern w:val="0"/>
      <w:sz w:val="21"/>
      <w:szCs w:val="21"/>
    </w:rPr>
  </w:style>
  <w:style w:type="paragraph" w:customStyle="1" w:styleId="6">
    <w:name w:val="正文格式"/>
    <w:basedOn w:val="1"/>
    <w:autoRedefine/>
    <w:qFormat/>
    <w:uiPriority w:val="0"/>
    <w:pPr>
      <w:ind w:firstLine="482"/>
    </w:pPr>
    <w:rPr>
      <w:rFonts w:ascii="宋体" w:hAnsi="宋体"/>
      <w:szCs w:val="24"/>
    </w:rPr>
  </w:style>
  <w:style w:type="paragraph" w:styleId="7">
    <w:name w:val="footer"/>
    <w:basedOn w:val="1"/>
    <w:link w:val="13"/>
    <w:autoRedefine/>
    <w:qFormat/>
    <w:uiPriority w:val="0"/>
    <w:pPr>
      <w:tabs>
        <w:tab w:val="center" w:pos="4153"/>
        <w:tab w:val="right" w:pos="8306"/>
      </w:tabs>
      <w:snapToGrid w:val="0"/>
      <w:spacing w:line="240" w:lineRule="auto"/>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List Paragraph"/>
    <w:basedOn w:val="1"/>
    <w:autoRedefine/>
    <w:qFormat/>
    <w:uiPriority w:val="34"/>
    <w:pPr>
      <w:ind w:left="720"/>
      <w:contextualSpacing/>
    </w:pPr>
  </w:style>
  <w:style w:type="character" w:customStyle="1" w:styleId="12">
    <w:name w:val="页眉 字符"/>
    <w:basedOn w:val="10"/>
    <w:link w:val="8"/>
    <w:autoRedefine/>
    <w:qFormat/>
    <w:uiPriority w:val="0"/>
    <w:rPr>
      <w:rFonts w:ascii="Calibri" w:hAnsi="Calibri"/>
      <w:sz w:val="18"/>
      <w:szCs w:val="18"/>
    </w:rPr>
  </w:style>
  <w:style w:type="character" w:customStyle="1" w:styleId="13">
    <w:name w:val="页脚 字符"/>
    <w:basedOn w:val="10"/>
    <w:link w:val="7"/>
    <w:autoRedefine/>
    <w:qFormat/>
    <w:uiPriority w:val="0"/>
    <w:rPr>
      <w:rFonts w:ascii="Calibri" w:hAnsi="Calibri"/>
      <w:sz w:val="18"/>
      <w:szCs w:val="18"/>
    </w:rPr>
  </w:style>
  <w:style w:type="paragraph" w:customStyle="1" w:styleId="14">
    <w:name w:val="主标题 样式 小一 加粗 居中(SL CON)"/>
    <w:basedOn w:val="1"/>
    <w:autoRedefine/>
    <w:qFormat/>
    <w:uiPriority w:val="0"/>
    <w:pPr>
      <w:tabs>
        <w:tab w:val="left" w:pos="377"/>
      </w:tabs>
      <w:spacing w:after="0" w:line="300" w:lineRule="auto"/>
      <w:jc w:val="center"/>
    </w:pPr>
    <w:rPr>
      <w:rFonts w:ascii="宋体" w:hAnsi="Times New Roman" w:cs="宋体"/>
      <w:b/>
      <w:bCs/>
      <w:sz w:val="48"/>
      <w:szCs w:val="2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300689-5049-4566-8AA2-7CB6D2AE1390}"/>
</file>

<file path=customXml/itemProps2.xml><?xml version="1.0" encoding="utf-8"?>
<ds:datastoreItem xmlns:ds="http://schemas.openxmlformats.org/officeDocument/2006/customXml" ds:itemID="{AB01C68F-FCD1-4ABC-A4C6-F78D890EEABB}"/>
</file>

<file path=customXml/itemProps3.xml><?xml version="1.0" encoding="utf-8"?>
<ds:datastoreItem xmlns:ds="http://schemas.openxmlformats.org/officeDocument/2006/customXml" ds:itemID="{F0425FF6-BB65-4025-BD29-8534E2C934C5}"/>
</file>

<file path=docProps/app.xml><?xml version="1.0" encoding="utf-8"?>
<Properties xmlns="http://schemas.openxmlformats.org/officeDocument/2006/extended-properties" xmlns:vt="http://schemas.openxmlformats.org/officeDocument/2006/docPropsVTypes">
  <Template>Normal</Template>
  <Company>Microsoft</Company>
  <Pages>1</Pages>
  <Words>782</Words>
  <Characters>865</Characters>
  <Lines>4</Lines>
  <Paragraphs>1</Paragraphs>
  <TotalTime>1</TotalTime>
  <ScaleCrop>false</ScaleCrop>
  <LinksUpToDate>false</LinksUpToDate>
  <CharactersWithSpaces>881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Biand man</cp:lastModifiedBy>
  <cp:revision>3</cp:revision>
  <dcterms:created xsi:type="dcterms:W3CDTF">2019-08-09T06:37:00Z</dcterms:created>
  <dcterms:modified xsi:type="dcterms:W3CDTF">2023-12-28T00:47:16Z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5AAC3B1309C4488381CCD0332E315114_13</vt:lpwstr>
  </property>
  <property fmtid="{D5CDD505-2E9C-101B-9397-08002B2CF9AE}" pid="4" name="ContentTypeId">
    <vt:lpwstr>0x010100313989E510CC474A862876A387D6F14A</vt:lpwstr>
  </property>
</Properties>
</file>