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2835" w:right="-20"/>
        <w:rPr>
          <w:sz w:val="24"/>
          <w:szCs w:val="24"/>
          <w:lang w:eastAsia="zh-CN"/>
        </w:rPr>
      </w:pPr>
      <w:r>
        <w:rPr>
          <w:rFonts w:ascii="黑体" w:hAnsi="黑体" w:eastAsia="黑体" w:cs="黑体"/>
          <w:spacing w:val="2"/>
          <w:position w:val="-4"/>
          <w:sz w:val="32"/>
          <w:szCs w:val="32"/>
          <w:lang w:eastAsia="zh-CN"/>
        </w:rPr>
        <w:t>其</w:t>
      </w:r>
      <w:r>
        <w:rPr>
          <w:rFonts w:ascii="黑体" w:hAnsi="黑体" w:eastAsia="黑体" w:cs="黑体"/>
          <w:position w:val="-4"/>
          <w:sz w:val="32"/>
          <w:szCs w:val="32"/>
          <w:lang w:eastAsia="zh-CN"/>
        </w:rPr>
        <w:t>他需</w:t>
      </w:r>
      <w:r>
        <w:rPr>
          <w:rFonts w:ascii="黑体" w:hAnsi="黑体" w:eastAsia="黑体" w:cs="黑体"/>
          <w:spacing w:val="2"/>
          <w:position w:val="-4"/>
          <w:sz w:val="32"/>
          <w:szCs w:val="32"/>
          <w:lang w:eastAsia="zh-CN"/>
        </w:rPr>
        <w:t>要</w:t>
      </w:r>
      <w:r>
        <w:rPr>
          <w:rFonts w:ascii="黑体" w:hAnsi="黑体" w:eastAsia="黑体" w:cs="黑体"/>
          <w:position w:val="-4"/>
          <w:sz w:val="32"/>
          <w:szCs w:val="32"/>
          <w:lang w:eastAsia="zh-CN"/>
        </w:rPr>
        <w:t>说明的</w:t>
      </w:r>
      <w:r>
        <w:rPr>
          <w:rFonts w:ascii="黑体" w:hAnsi="黑体" w:eastAsia="黑体" w:cs="黑体"/>
          <w:spacing w:val="2"/>
          <w:position w:val="-4"/>
          <w:sz w:val="32"/>
          <w:szCs w:val="32"/>
          <w:lang w:eastAsia="zh-CN"/>
        </w:rPr>
        <w:t>事</w:t>
      </w:r>
      <w:r>
        <w:rPr>
          <w:rFonts w:ascii="黑体" w:hAnsi="黑体" w:eastAsia="黑体" w:cs="黑体"/>
          <w:position w:val="-4"/>
          <w:sz w:val="32"/>
          <w:szCs w:val="32"/>
          <w:lang w:eastAsia="zh-CN"/>
        </w:rPr>
        <w:t>项</w:t>
      </w:r>
    </w:p>
    <w:p>
      <w:pPr>
        <w:spacing w:after="0" w:line="360" w:lineRule="auto"/>
        <w:ind w:right="-20" w:firstLine="569" w:firstLineChars="236"/>
        <w:rPr>
          <w:rFonts w:asciiTheme="minorEastAsia" w:hAnsiTheme="minorEastAsia" w:eastAsiaTheme="minorEastAsia"/>
          <w:b/>
          <w:sz w:val="24"/>
          <w:szCs w:val="24"/>
          <w:lang w:eastAsia="zh-CN"/>
        </w:rPr>
      </w:pPr>
      <w:r>
        <w:rPr>
          <w:rFonts w:cs="黑体" w:asciiTheme="minorEastAsia" w:hAnsiTheme="minorEastAsia" w:eastAsiaTheme="minorEastAsia"/>
          <w:b/>
          <w:sz w:val="24"/>
          <w:szCs w:val="24"/>
          <w:lang w:eastAsia="zh-CN"/>
        </w:rPr>
        <w:t xml:space="preserve">1 </w:t>
      </w:r>
      <w:r>
        <w:rPr>
          <w:rFonts w:cs="黑体" w:asciiTheme="minorEastAsia" w:hAnsiTheme="minorEastAsia" w:eastAsiaTheme="minorEastAsia"/>
          <w:b/>
          <w:spacing w:val="-3"/>
          <w:sz w:val="24"/>
          <w:szCs w:val="24"/>
          <w:lang w:eastAsia="zh-CN"/>
        </w:rPr>
        <w:t>环</w:t>
      </w:r>
      <w:r>
        <w:rPr>
          <w:rFonts w:cs="黑体" w:asciiTheme="minorEastAsia" w:hAnsiTheme="minorEastAsia" w:eastAsiaTheme="minorEastAsia"/>
          <w:b/>
          <w:spacing w:val="-5"/>
          <w:sz w:val="24"/>
          <w:szCs w:val="24"/>
          <w:lang w:eastAsia="zh-CN"/>
        </w:rPr>
        <w:t>境</w:t>
      </w:r>
      <w:r>
        <w:rPr>
          <w:rFonts w:cs="黑体" w:asciiTheme="minorEastAsia" w:hAnsiTheme="minorEastAsia" w:eastAsiaTheme="minorEastAsia"/>
          <w:b/>
          <w:spacing w:val="-3"/>
          <w:sz w:val="24"/>
          <w:szCs w:val="24"/>
          <w:lang w:eastAsia="zh-CN"/>
        </w:rPr>
        <w:t>保</w:t>
      </w:r>
      <w:r>
        <w:rPr>
          <w:rFonts w:cs="黑体" w:asciiTheme="minorEastAsia" w:hAnsiTheme="minorEastAsia" w:eastAsiaTheme="minorEastAsia"/>
          <w:b/>
          <w:spacing w:val="-5"/>
          <w:sz w:val="24"/>
          <w:szCs w:val="24"/>
          <w:lang w:eastAsia="zh-CN"/>
        </w:rPr>
        <w:t>护</w:t>
      </w:r>
      <w:r>
        <w:rPr>
          <w:rFonts w:cs="黑体" w:asciiTheme="minorEastAsia" w:hAnsiTheme="minorEastAsia" w:eastAsiaTheme="minorEastAsia"/>
          <w:b/>
          <w:spacing w:val="-3"/>
          <w:sz w:val="24"/>
          <w:szCs w:val="24"/>
          <w:lang w:eastAsia="zh-CN"/>
        </w:rPr>
        <w:t>设</w:t>
      </w:r>
      <w:r>
        <w:rPr>
          <w:rFonts w:cs="黑体" w:asciiTheme="minorEastAsia" w:hAnsiTheme="minorEastAsia" w:eastAsiaTheme="minorEastAsia"/>
          <w:b/>
          <w:spacing w:val="-5"/>
          <w:sz w:val="24"/>
          <w:szCs w:val="24"/>
          <w:lang w:eastAsia="zh-CN"/>
        </w:rPr>
        <w:t>施设计</w:t>
      </w:r>
      <w:r>
        <w:rPr>
          <w:rFonts w:cs="黑体" w:asciiTheme="minorEastAsia" w:hAnsiTheme="minorEastAsia" w:eastAsiaTheme="minorEastAsia"/>
          <w:b/>
          <w:spacing w:val="-3"/>
          <w:sz w:val="24"/>
          <w:szCs w:val="24"/>
          <w:lang w:eastAsia="zh-CN"/>
        </w:rPr>
        <w:t>、</w:t>
      </w:r>
      <w:r>
        <w:rPr>
          <w:rFonts w:cs="黑体" w:asciiTheme="minorEastAsia" w:hAnsiTheme="minorEastAsia" w:eastAsiaTheme="minorEastAsia"/>
          <w:b/>
          <w:spacing w:val="-5"/>
          <w:sz w:val="24"/>
          <w:szCs w:val="24"/>
          <w:lang w:eastAsia="zh-CN"/>
        </w:rPr>
        <w:t>施</w:t>
      </w:r>
      <w:r>
        <w:rPr>
          <w:rFonts w:cs="黑体" w:asciiTheme="minorEastAsia" w:hAnsiTheme="minorEastAsia" w:eastAsiaTheme="minorEastAsia"/>
          <w:b/>
          <w:spacing w:val="-3"/>
          <w:sz w:val="24"/>
          <w:szCs w:val="24"/>
          <w:lang w:eastAsia="zh-CN"/>
        </w:rPr>
        <w:t>工</w:t>
      </w:r>
      <w:r>
        <w:rPr>
          <w:rFonts w:cs="黑体" w:asciiTheme="minorEastAsia" w:hAnsiTheme="minorEastAsia" w:eastAsiaTheme="minorEastAsia"/>
          <w:b/>
          <w:spacing w:val="-5"/>
          <w:sz w:val="24"/>
          <w:szCs w:val="24"/>
          <w:lang w:eastAsia="zh-CN"/>
        </w:rPr>
        <w:t>和</w:t>
      </w:r>
      <w:r>
        <w:rPr>
          <w:rFonts w:cs="黑体" w:asciiTheme="minorEastAsia" w:hAnsiTheme="minorEastAsia" w:eastAsiaTheme="minorEastAsia"/>
          <w:b/>
          <w:spacing w:val="-3"/>
          <w:sz w:val="24"/>
          <w:szCs w:val="24"/>
          <w:lang w:eastAsia="zh-CN"/>
        </w:rPr>
        <w:t>验</w:t>
      </w:r>
      <w:r>
        <w:rPr>
          <w:rFonts w:cs="黑体" w:asciiTheme="minorEastAsia" w:hAnsiTheme="minorEastAsia" w:eastAsiaTheme="minorEastAsia"/>
          <w:b/>
          <w:spacing w:val="-5"/>
          <w:sz w:val="24"/>
          <w:szCs w:val="24"/>
          <w:lang w:eastAsia="zh-CN"/>
        </w:rPr>
        <w:t>收过程</w:t>
      </w:r>
      <w:r>
        <w:rPr>
          <w:rFonts w:cs="黑体" w:asciiTheme="minorEastAsia" w:hAnsiTheme="minorEastAsia" w:eastAsiaTheme="minorEastAsia"/>
          <w:b/>
          <w:spacing w:val="-3"/>
          <w:sz w:val="24"/>
          <w:szCs w:val="24"/>
          <w:lang w:eastAsia="zh-CN"/>
        </w:rPr>
        <w:t>简</w:t>
      </w:r>
      <w:r>
        <w:rPr>
          <w:rFonts w:cs="黑体" w:asciiTheme="minorEastAsia" w:hAnsiTheme="minorEastAsia" w:eastAsiaTheme="minorEastAsia"/>
          <w:b/>
          <w:sz w:val="24"/>
          <w:szCs w:val="24"/>
          <w:lang w:eastAsia="zh-CN"/>
        </w:rPr>
        <w:t>况</w:t>
      </w:r>
    </w:p>
    <w:p>
      <w:pPr>
        <w:numPr>
          <w:ilvl w:val="1"/>
          <w:numId w:val="2"/>
        </w:numPr>
        <w:spacing w:after="0" w:line="360" w:lineRule="auto"/>
        <w:ind w:right="-20" w:firstLine="569" w:firstLineChars="236"/>
        <w:rPr>
          <w:rFonts w:cs="黑体" w:asciiTheme="minorEastAsia" w:hAnsiTheme="minorEastAsia" w:eastAsiaTheme="minorEastAsia"/>
          <w:b/>
          <w:sz w:val="24"/>
          <w:szCs w:val="24"/>
        </w:rPr>
      </w:pPr>
      <w:r>
        <w:rPr>
          <w:rFonts w:hint="eastAsia" w:cs="黑体" w:asciiTheme="minorEastAsia" w:hAnsiTheme="minorEastAsia" w:eastAsiaTheme="minorEastAsia"/>
          <w:b/>
          <w:sz w:val="24"/>
          <w:szCs w:val="24"/>
          <w:lang w:eastAsia="zh-CN"/>
        </w:rPr>
        <w:t>工程</w:t>
      </w:r>
      <w:r>
        <w:rPr>
          <w:rFonts w:cs="黑体" w:asciiTheme="minorEastAsia" w:hAnsiTheme="minorEastAsia" w:eastAsiaTheme="minorEastAsia"/>
          <w:b/>
          <w:sz w:val="24"/>
          <w:szCs w:val="24"/>
        </w:rPr>
        <w:t>简况</w:t>
      </w:r>
    </w:p>
    <w:p>
      <w:pPr>
        <w:pStyle w:val="4"/>
        <w:spacing w:after="0" w:line="360" w:lineRule="auto"/>
        <w:ind w:firstLine="552" w:firstLineChars="236"/>
        <w:jc w:val="both"/>
        <w:rPr>
          <w:rFonts w:hint="eastAsia" w:asciiTheme="minorEastAsia" w:hAnsiTheme="minorEastAsia" w:eastAsiaTheme="minorEastAsia"/>
          <w:spacing w:val="-3"/>
          <w:sz w:val="24"/>
          <w:szCs w:val="24"/>
          <w:lang w:eastAsia="zh-CN"/>
        </w:rPr>
      </w:pPr>
      <w:r>
        <w:rPr>
          <w:rFonts w:asciiTheme="minorEastAsia" w:hAnsiTheme="minorEastAsia" w:eastAsiaTheme="minorEastAsia"/>
          <w:spacing w:val="-3"/>
          <w:sz w:val="24"/>
          <w:szCs w:val="24"/>
          <w:lang w:eastAsia="zh-CN"/>
        </w:rPr>
        <w:t>春风油田</w:t>
      </w:r>
      <w:r>
        <w:rPr>
          <w:rFonts w:hint="eastAsia" w:asciiTheme="minorEastAsia" w:hAnsiTheme="minorEastAsia" w:eastAsiaTheme="minorEastAsia"/>
          <w:spacing w:val="-3"/>
          <w:sz w:val="24"/>
          <w:szCs w:val="24"/>
          <w:lang w:eastAsia="zh-CN"/>
        </w:rPr>
        <w:t>排609块</w:t>
      </w:r>
      <w:r>
        <w:rPr>
          <w:rFonts w:hint="eastAsia" w:asciiTheme="minorEastAsia" w:hAnsiTheme="minorEastAsia" w:eastAsiaTheme="minorEastAsia"/>
          <w:spacing w:val="-3"/>
          <w:sz w:val="24"/>
          <w:szCs w:val="24"/>
          <w:lang w:val="en-US" w:eastAsia="zh-CN"/>
        </w:rPr>
        <w:t>环评</w:t>
      </w:r>
      <w:r>
        <w:rPr>
          <w:rFonts w:asciiTheme="minorEastAsia" w:hAnsiTheme="minorEastAsia" w:eastAsiaTheme="minorEastAsia"/>
          <w:spacing w:val="-3"/>
          <w:sz w:val="24"/>
          <w:szCs w:val="24"/>
          <w:lang w:eastAsia="zh-CN"/>
        </w:rPr>
        <w:t>计划部署</w:t>
      </w:r>
      <w:r>
        <w:rPr>
          <w:rFonts w:hint="eastAsia" w:asciiTheme="minorEastAsia" w:hAnsiTheme="minorEastAsia" w:eastAsiaTheme="minorEastAsia"/>
          <w:spacing w:val="-3"/>
          <w:sz w:val="24"/>
          <w:szCs w:val="24"/>
          <w:lang w:val="en-US" w:eastAsia="zh-CN"/>
        </w:rPr>
        <w:t>采</w:t>
      </w:r>
      <w:r>
        <w:rPr>
          <w:rFonts w:asciiTheme="minorEastAsia" w:hAnsiTheme="minorEastAsia" w:eastAsiaTheme="minorEastAsia"/>
          <w:spacing w:val="-3"/>
          <w:sz w:val="24"/>
          <w:szCs w:val="24"/>
          <w:lang w:eastAsia="zh-CN"/>
        </w:rPr>
        <w:t>油井</w:t>
      </w:r>
      <w:r>
        <w:rPr>
          <w:rFonts w:hint="eastAsia" w:asciiTheme="minorEastAsia" w:hAnsiTheme="minorEastAsia" w:eastAsiaTheme="minorEastAsia"/>
          <w:spacing w:val="-3"/>
          <w:sz w:val="24"/>
          <w:szCs w:val="24"/>
          <w:lang w:val="en-US" w:eastAsia="zh-CN"/>
        </w:rPr>
        <w:t>65</w:t>
      </w:r>
      <w:r>
        <w:rPr>
          <w:rFonts w:asciiTheme="minorEastAsia" w:hAnsiTheme="minorEastAsia" w:eastAsiaTheme="minorEastAsia"/>
          <w:spacing w:val="-3"/>
          <w:sz w:val="24"/>
          <w:szCs w:val="24"/>
          <w:lang w:eastAsia="zh-CN"/>
        </w:rPr>
        <w:t>口</w:t>
      </w:r>
      <w:r>
        <w:rPr>
          <w:rFonts w:hint="eastAsia" w:asciiTheme="minorEastAsia" w:hAnsiTheme="minorEastAsia" w:eastAsiaTheme="minorEastAsia"/>
          <w:spacing w:val="-3"/>
          <w:sz w:val="24"/>
          <w:szCs w:val="24"/>
          <w:lang w:eastAsia="zh-CN"/>
        </w:rPr>
        <w:t>，</w:t>
      </w:r>
      <w:r>
        <w:rPr>
          <w:rFonts w:hint="eastAsia" w:asciiTheme="minorEastAsia" w:hAnsiTheme="minorEastAsia" w:eastAsiaTheme="minorEastAsia"/>
          <w:spacing w:val="-3"/>
          <w:sz w:val="24"/>
          <w:szCs w:val="24"/>
          <w:lang w:val="en-US" w:eastAsia="zh-CN"/>
        </w:rPr>
        <w:t>均为新钻井</w:t>
      </w:r>
      <w:r>
        <w:rPr>
          <w:rFonts w:hint="eastAsia" w:asciiTheme="minorEastAsia" w:hAnsiTheme="minorEastAsia" w:eastAsiaTheme="minorEastAsia"/>
          <w:spacing w:val="-3"/>
          <w:sz w:val="24"/>
          <w:szCs w:val="24"/>
          <w:lang w:eastAsia="zh-CN"/>
        </w:rPr>
        <w:t>，利用老井</w:t>
      </w:r>
      <w:r>
        <w:rPr>
          <w:rFonts w:hint="eastAsia" w:asciiTheme="minorEastAsia" w:hAnsiTheme="minorEastAsia" w:eastAsiaTheme="minorEastAsia"/>
          <w:spacing w:val="-3"/>
          <w:sz w:val="24"/>
          <w:szCs w:val="24"/>
          <w:lang w:val="en-US" w:eastAsia="zh-CN"/>
        </w:rPr>
        <w:t>3</w:t>
      </w:r>
      <w:r>
        <w:rPr>
          <w:rFonts w:hint="eastAsia" w:asciiTheme="minorEastAsia" w:hAnsiTheme="minorEastAsia" w:eastAsiaTheme="minorEastAsia"/>
          <w:spacing w:val="-3"/>
          <w:sz w:val="24"/>
          <w:szCs w:val="24"/>
          <w:lang w:eastAsia="zh-CN"/>
        </w:rPr>
        <w:t>口，</w:t>
      </w:r>
      <w:r>
        <w:rPr>
          <w:rFonts w:asciiTheme="minorEastAsia" w:hAnsiTheme="minorEastAsia" w:eastAsiaTheme="minorEastAsia"/>
          <w:spacing w:val="-3"/>
          <w:sz w:val="24"/>
          <w:szCs w:val="24"/>
          <w:lang w:eastAsia="zh-CN"/>
        </w:rPr>
        <w:t>设计产能</w:t>
      </w:r>
      <w:r>
        <w:rPr>
          <w:rFonts w:hint="eastAsia" w:asciiTheme="minorEastAsia" w:hAnsiTheme="minorEastAsia" w:eastAsiaTheme="minorEastAsia"/>
          <w:spacing w:val="-3"/>
          <w:sz w:val="24"/>
          <w:szCs w:val="24"/>
          <w:lang w:eastAsia="zh-CN"/>
        </w:rPr>
        <w:t>6.16万吨</w:t>
      </w:r>
      <w:r>
        <w:rPr>
          <w:rFonts w:asciiTheme="minorEastAsia" w:hAnsiTheme="minorEastAsia" w:eastAsiaTheme="minorEastAsia"/>
          <w:spacing w:val="-3"/>
          <w:sz w:val="24"/>
          <w:szCs w:val="24"/>
          <w:lang w:eastAsia="zh-CN"/>
        </w:rPr>
        <w:t>/年</w:t>
      </w:r>
      <w:r>
        <w:rPr>
          <w:rFonts w:hint="eastAsia" w:asciiTheme="minorEastAsia" w:hAnsiTheme="minorEastAsia" w:eastAsiaTheme="minorEastAsia"/>
          <w:spacing w:val="-3"/>
          <w:sz w:val="24"/>
          <w:szCs w:val="24"/>
          <w:lang w:eastAsia="zh-CN"/>
        </w:rPr>
        <w:t>，采出程度35.1%；</w:t>
      </w:r>
      <w:r>
        <w:rPr>
          <w:rFonts w:asciiTheme="minorEastAsia" w:hAnsiTheme="minorEastAsia" w:eastAsiaTheme="minorEastAsia"/>
          <w:spacing w:val="-3"/>
          <w:sz w:val="24"/>
          <w:szCs w:val="24"/>
          <w:lang w:eastAsia="zh-CN"/>
        </w:rPr>
        <w:t>实际</w:t>
      </w:r>
      <w:r>
        <w:rPr>
          <w:rFonts w:hint="eastAsia" w:asciiTheme="minorEastAsia" w:hAnsiTheme="minorEastAsia" w:eastAsiaTheme="minorEastAsia"/>
          <w:spacing w:val="-3"/>
          <w:sz w:val="24"/>
          <w:szCs w:val="24"/>
          <w:lang w:eastAsia="zh-CN"/>
        </w:rPr>
        <w:t>共</w:t>
      </w:r>
      <w:r>
        <w:rPr>
          <w:rFonts w:asciiTheme="minorEastAsia" w:hAnsiTheme="minorEastAsia" w:eastAsiaTheme="minorEastAsia"/>
          <w:spacing w:val="-3"/>
          <w:sz w:val="24"/>
          <w:szCs w:val="24"/>
          <w:lang w:eastAsia="zh-CN"/>
        </w:rPr>
        <w:t>部署</w:t>
      </w:r>
      <w:r>
        <w:rPr>
          <w:rFonts w:hint="eastAsia" w:asciiTheme="minorEastAsia" w:hAnsiTheme="minorEastAsia" w:eastAsiaTheme="minorEastAsia"/>
          <w:spacing w:val="-3"/>
          <w:sz w:val="24"/>
          <w:szCs w:val="24"/>
          <w:lang w:val="en-US" w:eastAsia="zh-CN"/>
        </w:rPr>
        <w:t>采</w:t>
      </w:r>
      <w:r>
        <w:rPr>
          <w:rFonts w:asciiTheme="minorEastAsia" w:hAnsiTheme="minorEastAsia" w:eastAsiaTheme="minorEastAsia"/>
          <w:spacing w:val="-3"/>
          <w:sz w:val="24"/>
          <w:szCs w:val="24"/>
          <w:lang w:eastAsia="zh-CN"/>
        </w:rPr>
        <w:t>油井</w:t>
      </w:r>
      <w:r>
        <w:rPr>
          <w:rFonts w:hint="eastAsia" w:asciiTheme="minorEastAsia" w:hAnsiTheme="minorEastAsia" w:eastAsiaTheme="minorEastAsia"/>
          <w:spacing w:val="-3"/>
          <w:sz w:val="24"/>
          <w:szCs w:val="24"/>
          <w:lang w:val="en-US" w:eastAsia="zh-CN"/>
        </w:rPr>
        <w:t>51</w:t>
      </w:r>
      <w:r>
        <w:rPr>
          <w:rFonts w:asciiTheme="minorEastAsia" w:hAnsiTheme="minorEastAsia" w:eastAsiaTheme="minorEastAsia"/>
          <w:spacing w:val="-3"/>
          <w:sz w:val="24"/>
          <w:szCs w:val="24"/>
          <w:lang w:eastAsia="zh-CN"/>
        </w:rPr>
        <w:t>口</w:t>
      </w:r>
      <w:r>
        <w:rPr>
          <w:rFonts w:hint="eastAsia" w:asciiTheme="minorEastAsia" w:hAnsiTheme="minorEastAsia" w:eastAsiaTheme="minorEastAsia"/>
          <w:spacing w:val="-3"/>
          <w:sz w:val="24"/>
          <w:szCs w:val="24"/>
          <w:lang w:eastAsia="zh-CN"/>
        </w:rPr>
        <w:t>，利用</w:t>
      </w:r>
      <w:r>
        <w:rPr>
          <w:rFonts w:asciiTheme="minorEastAsia" w:hAnsiTheme="minorEastAsia" w:eastAsiaTheme="minorEastAsia"/>
          <w:spacing w:val="-3"/>
          <w:sz w:val="24"/>
          <w:szCs w:val="24"/>
          <w:lang w:eastAsia="zh-CN"/>
        </w:rPr>
        <w:t>老井</w:t>
      </w:r>
      <w:r>
        <w:rPr>
          <w:rFonts w:hint="eastAsia" w:asciiTheme="minorEastAsia" w:hAnsiTheme="minorEastAsia" w:eastAsiaTheme="minorEastAsia"/>
          <w:spacing w:val="-3"/>
          <w:sz w:val="24"/>
          <w:szCs w:val="24"/>
          <w:lang w:val="en-US" w:eastAsia="zh-CN"/>
        </w:rPr>
        <w:t>3</w:t>
      </w:r>
      <w:r>
        <w:rPr>
          <w:rFonts w:asciiTheme="minorEastAsia" w:hAnsiTheme="minorEastAsia" w:eastAsiaTheme="minorEastAsia"/>
          <w:spacing w:val="-3"/>
          <w:sz w:val="24"/>
          <w:szCs w:val="24"/>
          <w:lang w:eastAsia="zh-CN"/>
        </w:rPr>
        <w:t>口</w:t>
      </w:r>
      <w:r>
        <w:rPr>
          <w:rFonts w:hint="eastAsia" w:asciiTheme="minorEastAsia" w:hAnsiTheme="minorEastAsia" w:eastAsiaTheme="minorEastAsia"/>
          <w:spacing w:val="-3"/>
          <w:sz w:val="24"/>
          <w:szCs w:val="24"/>
          <w:lang w:eastAsia="zh-CN"/>
        </w:rPr>
        <w:t>，新钻井全部为定向井，</w:t>
      </w:r>
      <w:r>
        <w:rPr>
          <w:rFonts w:asciiTheme="minorEastAsia" w:hAnsiTheme="minorEastAsia" w:eastAsiaTheme="minorEastAsia"/>
          <w:spacing w:val="-3"/>
          <w:sz w:val="24"/>
          <w:szCs w:val="24"/>
          <w:lang w:eastAsia="zh-CN"/>
        </w:rPr>
        <w:t>采用</w:t>
      </w:r>
      <w:r>
        <w:rPr>
          <w:rFonts w:hint="eastAsia" w:asciiTheme="minorEastAsia" w:hAnsiTheme="minorEastAsia" w:eastAsiaTheme="minorEastAsia"/>
          <w:spacing w:val="-3"/>
          <w:sz w:val="24"/>
          <w:szCs w:val="24"/>
          <w:lang w:eastAsia="zh-CN"/>
        </w:rPr>
        <w:t>蒸汽吞吐开发，</w:t>
      </w:r>
      <w:r>
        <w:rPr>
          <w:rFonts w:asciiTheme="minorEastAsia" w:hAnsiTheme="minorEastAsia" w:eastAsiaTheme="minorEastAsia"/>
          <w:spacing w:val="-3"/>
          <w:sz w:val="24"/>
          <w:szCs w:val="24"/>
          <w:lang w:eastAsia="zh-CN"/>
        </w:rPr>
        <w:t>实际产能</w:t>
      </w:r>
      <w:r>
        <w:rPr>
          <w:rFonts w:hint="eastAsia" w:asciiTheme="minorEastAsia" w:hAnsiTheme="minorEastAsia" w:eastAsiaTheme="minorEastAsia"/>
          <w:spacing w:val="-3"/>
          <w:sz w:val="24"/>
          <w:szCs w:val="24"/>
          <w:lang w:eastAsia="zh-CN"/>
        </w:rPr>
        <w:t>4.74</w:t>
      </w:r>
      <w:r>
        <w:rPr>
          <w:rFonts w:asciiTheme="minorEastAsia" w:hAnsiTheme="minorEastAsia" w:eastAsiaTheme="minorEastAsia"/>
          <w:spacing w:val="-3"/>
          <w:sz w:val="24"/>
          <w:szCs w:val="24"/>
          <w:lang w:eastAsia="zh-CN"/>
        </w:rPr>
        <w:t>万吨/年</w:t>
      </w:r>
      <w:r>
        <w:rPr>
          <w:rFonts w:hint="eastAsia" w:asciiTheme="minorEastAsia" w:hAnsiTheme="minorEastAsia" w:eastAsiaTheme="minorEastAsia"/>
          <w:spacing w:val="-3"/>
          <w:sz w:val="24"/>
          <w:szCs w:val="24"/>
          <w:lang w:eastAsia="zh-CN"/>
        </w:rPr>
        <w:t>，采出程度2</w:t>
      </w:r>
      <w:r>
        <w:rPr>
          <w:rFonts w:asciiTheme="minorEastAsia" w:hAnsiTheme="minorEastAsia" w:eastAsiaTheme="minorEastAsia"/>
          <w:spacing w:val="-3"/>
          <w:sz w:val="24"/>
          <w:szCs w:val="24"/>
          <w:lang w:eastAsia="zh-CN"/>
        </w:rPr>
        <w:t>5.84</w:t>
      </w:r>
      <w:r>
        <w:rPr>
          <w:rFonts w:hint="eastAsia"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。主要工程内容包括实施部署</w:t>
      </w:r>
      <w:r>
        <w:rPr>
          <w:rFonts w:hint="eastAsia" w:asciiTheme="minorEastAsia" w:hAnsiTheme="minorEastAsia" w:eastAsiaTheme="minorEastAsia"/>
          <w:spacing w:val="-3"/>
          <w:sz w:val="24"/>
          <w:szCs w:val="24"/>
          <w:lang w:val="en-US" w:eastAsia="zh-CN"/>
        </w:rPr>
        <w:t>采</w:t>
      </w:r>
      <w:r>
        <w:rPr>
          <w:rFonts w:asciiTheme="minorEastAsia" w:hAnsiTheme="minorEastAsia" w:eastAsiaTheme="minorEastAsia"/>
          <w:spacing w:val="-3"/>
          <w:sz w:val="24"/>
          <w:szCs w:val="24"/>
          <w:lang w:eastAsia="zh-CN"/>
        </w:rPr>
        <w:t>油井</w:t>
      </w:r>
      <w:r>
        <w:rPr>
          <w:rFonts w:hint="eastAsia" w:asciiTheme="minorEastAsia" w:hAnsiTheme="minorEastAsia" w:eastAsiaTheme="minorEastAsia"/>
          <w:spacing w:val="-3"/>
          <w:sz w:val="24"/>
          <w:szCs w:val="24"/>
          <w:lang w:val="en-US" w:eastAsia="zh-CN"/>
        </w:rPr>
        <w:t>51</w:t>
      </w:r>
      <w:r>
        <w:rPr>
          <w:rFonts w:asciiTheme="minorEastAsia" w:hAnsiTheme="minorEastAsia" w:eastAsiaTheme="minorEastAsia"/>
          <w:spacing w:val="-3"/>
          <w:sz w:val="24"/>
          <w:szCs w:val="24"/>
          <w:lang w:eastAsia="zh-CN"/>
        </w:rPr>
        <w:t>口</w:t>
      </w:r>
      <w:r>
        <w:rPr>
          <w:rFonts w:hint="eastAsia"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新建</w:t>
      </w:r>
      <w:r>
        <w:rPr>
          <w:rFonts w:hint="eastAsia" w:asciiTheme="minorEastAsia" w:hAnsiTheme="minorEastAsia" w:eastAsiaTheme="minorEastAsia"/>
          <w:spacing w:val="-3"/>
          <w:sz w:val="24"/>
          <w:szCs w:val="24"/>
          <w:lang w:eastAsia="zh-CN"/>
        </w:rPr>
        <w:t>集油管线6.24km，外输管线5.4km，注汽管线8.0km，</w:t>
      </w:r>
      <w:r>
        <w:rPr>
          <w:rFonts w:hint="eastAsia" w:asciiTheme="minorEastAsia" w:hAnsiTheme="minorEastAsia" w:eastAsiaTheme="minorEastAsia"/>
          <w:spacing w:val="-3"/>
          <w:sz w:val="24"/>
          <w:szCs w:val="24"/>
          <w:lang w:val="en-US" w:eastAsia="zh-CN"/>
        </w:rPr>
        <w:t>清水管线6.8km</w:t>
      </w:r>
      <w:r>
        <w:rPr>
          <w:rFonts w:hint="eastAsia" w:asciiTheme="minorEastAsia" w:hAnsiTheme="minorEastAsia" w:eastAsiaTheme="minorEastAsia"/>
          <w:spacing w:val="-3"/>
          <w:sz w:val="24"/>
          <w:szCs w:val="24"/>
          <w:lang w:eastAsia="zh-CN"/>
        </w:rPr>
        <w:t>；</w:t>
      </w:r>
      <w:r>
        <w:rPr>
          <w:rFonts w:hint="eastAsia" w:asciiTheme="minorEastAsia" w:hAnsiTheme="minorEastAsia" w:eastAsiaTheme="minorEastAsia"/>
          <w:spacing w:val="-3"/>
          <w:sz w:val="24"/>
          <w:szCs w:val="24"/>
          <w:lang w:val="en-US" w:eastAsia="zh-CN"/>
        </w:rPr>
        <w:t>新建处理规模960t/d的增压泵站、500m</w:t>
      </w:r>
      <w:r>
        <w:rPr>
          <w:rFonts w:hint="eastAsia" w:asciiTheme="minorEastAsia" w:hAnsiTheme="minorEastAsia" w:eastAsiaTheme="minorEastAsia"/>
          <w:spacing w:val="-3"/>
          <w:sz w:val="24"/>
          <w:szCs w:val="24"/>
          <w:vertAlign w:val="superscript"/>
          <w:lang w:val="en-US" w:eastAsia="zh-CN"/>
        </w:rPr>
        <w:t>3</w:t>
      </w:r>
      <w:r>
        <w:rPr>
          <w:rFonts w:hint="eastAsia" w:asciiTheme="minorEastAsia" w:hAnsiTheme="minorEastAsia" w:eastAsiaTheme="minorEastAsia"/>
          <w:spacing w:val="-3"/>
          <w:sz w:val="24"/>
          <w:szCs w:val="24"/>
          <w:lang w:val="en-US" w:eastAsia="zh-CN"/>
        </w:rPr>
        <w:t>事故缓冲罐各1座</w:t>
      </w:r>
      <w:r>
        <w:rPr>
          <w:rFonts w:hint="eastAsia"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新建井区内主干道路</w:t>
      </w:r>
      <w:r>
        <w:rPr>
          <w:rFonts w:hint="eastAsia"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路面宽</w:t>
      </w:r>
      <w:r>
        <w:rPr>
          <w:rFonts w:hint="eastAsia" w:asciiTheme="minorEastAsia" w:hAnsiTheme="minorEastAsia" w:eastAsiaTheme="minorEastAsia"/>
          <w:spacing w:val="-3"/>
          <w:sz w:val="24"/>
          <w:szCs w:val="24"/>
          <w:lang w:val="en-US" w:eastAsia="zh-CN"/>
        </w:rPr>
        <w:t>8</w:t>
      </w:r>
      <w:r>
        <w:rPr>
          <w:rFonts w:asciiTheme="minorEastAsia" w:hAnsiTheme="minorEastAsia" w:eastAsiaTheme="minorEastAsia"/>
          <w:spacing w:val="-3"/>
          <w:sz w:val="24"/>
          <w:szCs w:val="24"/>
          <w:lang w:eastAsia="zh-CN"/>
        </w:rPr>
        <w:t>m</w:t>
      </w:r>
      <w:r>
        <w:rPr>
          <w:rFonts w:hint="eastAsia"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总长度约</w:t>
      </w:r>
      <w:r>
        <w:rPr>
          <w:rFonts w:hint="eastAsia" w:asciiTheme="minorEastAsia" w:hAnsiTheme="minorEastAsia" w:eastAsiaTheme="minorEastAsia"/>
          <w:spacing w:val="-3"/>
          <w:sz w:val="24"/>
          <w:szCs w:val="24"/>
          <w:lang w:val="en-US" w:eastAsia="zh-CN"/>
        </w:rPr>
        <w:t>2.8</w:t>
      </w:r>
      <w:r>
        <w:rPr>
          <w:rFonts w:asciiTheme="minorEastAsia" w:hAnsiTheme="minorEastAsia" w:eastAsiaTheme="minorEastAsia"/>
          <w:spacing w:val="-3"/>
          <w:sz w:val="24"/>
          <w:szCs w:val="24"/>
          <w:lang w:eastAsia="zh-CN"/>
        </w:rPr>
        <w:t>km</w:t>
      </w:r>
      <w:r>
        <w:rPr>
          <w:rFonts w:hint="eastAsia"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w:t>
      </w:r>
      <w:r>
        <w:rPr>
          <w:rFonts w:hint="eastAsia" w:asciiTheme="minorEastAsia" w:hAnsiTheme="minorEastAsia" w:eastAsiaTheme="minorEastAsia"/>
          <w:spacing w:val="-3"/>
          <w:sz w:val="24"/>
          <w:szCs w:val="24"/>
          <w:lang w:val="en-US" w:eastAsia="zh-CN"/>
        </w:rPr>
        <w:t>同时配套建设电力、防腐、通信等辅助工程</w:t>
      </w:r>
      <w:r>
        <w:rPr>
          <w:rFonts w:asciiTheme="minorEastAsia" w:hAnsiTheme="minorEastAsia" w:eastAsiaTheme="minorEastAsia"/>
          <w:spacing w:val="-3"/>
          <w:sz w:val="24"/>
          <w:szCs w:val="24"/>
          <w:lang w:eastAsia="zh-CN"/>
        </w:rPr>
        <w:t>。</w:t>
      </w:r>
    </w:p>
    <w:p>
      <w:pPr>
        <w:spacing w:after="0" w:line="360" w:lineRule="auto"/>
        <w:ind w:right="-20" w:firstLine="566" w:firstLineChars="236"/>
        <w:rPr>
          <w:rFonts w:hint="eastAsia"/>
          <w:color w:val="auto"/>
          <w:sz w:val="24"/>
          <w:szCs w:val="24"/>
        </w:rPr>
      </w:pPr>
      <w:r>
        <w:rPr>
          <w:rFonts w:hint="eastAsia"/>
          <w:sz w:val="24"/>
          <w:szCs w:val="24"/>
          <w:lang w:eastAsia="zh-CN"/>
        </w:rPr>
        <w:t>本工程</w:t>
      </w:r>
      <w:r>
        <w:rPr>
          <w:rFonts w:hint="eastAsia"/>
          <w:sz w:val="24"/>
          <w:szCs w:val="24"/>
        </w:rPr>
        <w:t>设计</w:t>
      </w:r>
      <w:r>
        <w:rPr>
          <w:sz w:val="24"/>
          <w:szCs w:val="24"/>
        </w:rPr>
        <w:t>总投资为</w:t>
      </w:r>
      <w:r>
        <w:rPr>
          <w:rFonts w:hint="eastAsia"/>
          <w:sz w:val="24"/>
          <w:szCs w:val="24"/>
          <w:lang w:eastAsia="zh-CN"/>
        </w:rPr>
        <w:t>19112</w:t>
      </w:r>
      <w:r>
        <w:rPr>
          <w:rFonts w:hint="eastAsia"/>
          <w:sz w:val="24"/>
          <w:szCs w:val="24"/>
        </w:rPr>
        <w:t>万</w:t>
      </w:r>
      <w:r>
        <w:rPr>
          <w:rFonts w:hint="eastAsia"/>
          <w:color w:val="auto"/>
          <w:sz w:val="24"/>
          <w:szCs w:val="24"/>
        </w:rPr>
        <w:t>元</w:t>
      </w:r>
      <w:r>
        <w:rPr>
          <w:rFonts w:hint="eastAsia"/>
          <w:color w:val="auto"/>
          <w:sz w:val="24"/>
          <w:szCs w:val="24"/>
          <w:lang w:eastAsia="zh-CN"/>
        </w:rPr>
        <w:t>，</w:t>
      </w:r>
      <w:r>
        <w:rPr>
          <w:color w:val="auto"/>
          <w:sz w:val="24"/>
          <w:szCs w:val="24"/>
        </w:rPr>
        <w:t>环保投资</w:t>
      </w:r>
      <w:r>
        <w:rPr>
          <w:rFonts w:hint="eastAsia"/>
          <w:color w:val="auto"/>
          <w:sz w:val="24"/>
          <w:szCs w:val="24"/>
          <w:lang w:eastAsia="zh-CN"/>
        </w:rPr>
        <w:t>1552.9</w:t>
      </w:r>
      <w:r>
        <w:rPr>
          <w:rFonts w:hint="eastAsia"/>
          <w:color w:val="auto"/>
          <w:sz w:val="24"/>
          <w:szCs w:val="24"/>
        </w:rPr>
        <w:t>万元</w:t>
      </w:r>
      <w:r>
        <w:rPr>
          <w:rFonts w:hint="eastAsia"/>
          <w:color w:val="auto"/>
          <w:sz w:val="24"/>
          <w:szCs w:val="24"/>
          <w:lang w:eastAsia="zh-CN"/>
        </w:rPr>
        <w:t>，</w:t>
      </w:r>
      <w:r>
        <w:rPr>
          <w:color w:val="auto"/>
          <w:sz w:val="24"/>
          <w:szCs w:val="24"/>
        </w:rPr>
        <w:t>环保投资占总投资的比例为</w:t>
      </w:r>
      <w:r>
        <w:rPr>
          <w:rFonts w:hint="eastAsia"/>
          <w:color w:val="auto"/>
          <w:sz w:val="24"/>
          <w:szCs w:val="24"/>
          <w:lang w:eastAsia="zh-CN"/>
        </w:rPr>
        <w:t>8.13%</w:t>
      </w:r>
      <w:r>
        <w:rPr>
          <w:rFonts w:hint="eastAsia"/>
          <w:color w:val="auto"/>
          <w:sz w:val="24"/>
          <w:szCs w:val="24"/>
        </w:rPr>
        <w:t>。</w:t>
      </w:r>
      <w:r>
        <w:rPr>
          <w:rStyle w:val="13"/>
          <w:color w:val="auto"/>
          <w:sz w:val="24"/>
          <w:szCs w:val="24"/>
        </w:rPr>
        <w:t>实际</w:t>
      </w:r>
      <w:r>
        <w:rPr>
          <w:color w:val="auto"/>
          <w:sz w:val="24"/>
          <w:szCs w:val="24"/>
        </w:rPr>
        <w:t>总投资为</w:t>
      </w:r>
      <w:r>
        <w:rPr>
          <w:rFonts w:hint="eastAsia"/>
          <w:color w:val="auto"/>
          <w:sz w:val="24"/>
          <w:szCs w:val="24"/>
          <w:lang w:eastAsia="zh-CN"/>
        </w:rPr>
        <w:t>13846</w:t>
      </w:r>
      <w:r>
        <w:rPr>
          <w:rFonts w:hint="eastAsia"/>
          <w:color w:val="auto"/>
          <w:sz w:val="24"/>
          <w:szCs w:val="24"/>
        </w:rPr>
        <w:t>万元</w:t>
      </w:r>
      <w:r>
        <w:rPr>
          <w:rFonts w:hint="eastAsia"/>
          <w:color w:val="auto"/>
          <w:sz w:val="24"/>
          <w:szCs w:val="24"/>
          <w:lang w:eastAsia="zh-CN"/>
        </w:rPr>
        <w:t>，</w:t>
      </w:r>
      <w:r>
        <w:rPr>
          <w:color w:val="auto"/>
          <w:sz w:val="24"/>
          <w:szCs w:val="24"/>
        </w:rPr>
        <w:t>环保投资</w:t>
      </w:r>
      <w:r>
        <w:rPr>
          <w:rFonts w:hint="eastAsia"/>
          <w:color w:val="auto"/>
          <w:sz w:val="24"/>
          <w:szCs w:val="24"/>
          <w:lang w:eastAsia="zh-CN"/>
        </w:rPr>
        <w:t>1255.3</w:t>
      </w:r>
      <w:r>
        <w:rPr>
          <w:rFonts w:hint="eastAsia"/>
          <w:color w:val="auto"/>
          <w:sz w:val="24"/>
          <w:szCs w:val="24"/>
        </w:rPr>
        <w:t>万元</w:t>
      </w:r>
      <w:r>
        <w:rPr>
          <w:rFonts w:hint="eastAsia"/>
          <w:color w:val="auto"/>
          <w:sz w:val="24"/>
          <w:szCs w:val="24"/>
          <w:lang w:eastAsia="zh-CN"/>
        </w:rPr>
        <w:t>，</w:t>
      </w:r>
      <w:r>
        <w:rPr>
          <w:color w:val="auto"/>
          <w:sz w:val="24"/>
          <w:szCs w:val="24"/>
        </w:rPr>
        <w:t>环保投资占总投资的比例为</w:t>
      </w:r>
      <w:r>
        <w:rPr>
          <w:rFonts w:hint="eastAsia"/>
          <w:color w:val="auto"/>
          <w:sz w:val="24"/>
          <w:szCs w:val="24"/>
          <w:lang w:eastAsia="zh-CN"/>
        </w:rPr>
        <w:t>9.07%</w:t>
      </w:r>
      <w:r>
        <w:rPr>
          <w:rFonts w:hint="eastAsia"/>
          <w:color w:val="auto"/>
          <w:sz w:val="24"/>
          <w:szCs w:val="24"/>
        </w:rPr>
        <w:t>。</w:t>
      </w:r>
    </w:p>
    <w:p>
      <w:pPr>
        <w:spacing w:after="0" w:line="360" w:lineRule="auto"/>
        <w:ind w:right="-20" w:firstLine="569" w:firstLineChars="236"/>
        <w:rPr>
          <w:rFonts w:asciiTheme="minorEastAsia" w:hAnsiTheme="minorEastAsia" w:eastAsiaTheme="minorEastAsia"/>
          <w:b/>
          <w:sz w:val="24"/>
          <w:szCs w:val="24"/>
          <w:lang w:eastAsia="zh-CN"/>
        </w:rPr>
      </w:pPr>
      <w:r>
        <w:rPr>
          <w:rFonts w:cs="黑体" w:asciiTheme="minorEastAsia" w:hAnsiTheme="minorEastAsia" w:eastAsiaTheme="minorEastAsia"/>
          <w:b/>
          <w:sz w:val="24"/>
          <w:szCs w:val="24"/>
          <w:lang w:eastAsia="zh-CN"/>
        </w:rPr>
        <w:t>1.2 施工简况</w:t>
      </w:r>
    </w:p>
    <w:p>
      <w:pPr>
        <w:pStyle w:val="4"/>
        <w:spacing w:after="0" w:line="360" w:lineRule="auto"/>
        <w:ind w:firstLine="552" w:firstLineChars="236"/>
        <w:jc w:val="both"/>
        <w:rPr>
          <w:rFonts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建设单位要求施工单位严格按照合同中要求，在确保环境保护设施的建设进</w:t>
      </w:r>
      <w:r>
        <w:rPr>
          <w:rFonts w:asciiTheme="minorEastAsia" w:hAnsiTheme="minorEastAsia" w:eastAsiaTheme="minorEastAsia"/>
          <w:sz w:val="24"/>
          <w:szCs w:val="24"/>
          <w:lang w:eastAsia="zh-CN"/>
        </w:rPr>
        <w:t>度和资金的保障前提下，严格落实环境影响报告</w:t>
      </w:r>
      <w:r>
        <w:rPr>
          <w:rFonts w:hint="eastAsia" w:asciiTheme="minorEastAsia" w:hAnsiTheme="minorEastAsia" w:eastAsiaTheme="minorEastAsia"/>
          <w:sz w:val="24"/>
          <w:szCs w:val="24"/>
          <w:lang w:eastAsia="zh-CN"/>
        </w:rPr>
        <w:t>书</w:t>
      </w:r>
      <w:r>
        <w:rPr>
          <w:rFonts w:asciiTheme="minorEastAsia" w:hAnsiTheme="minorEastAsia" w:eastAsiaTheme="minorEastAsia"/>
          <w:sz w:val="24"/>
          <w:szCs w:val="24"/>
          <w:lang w:eastAsia="zh-CN"/>
        </w:rPr>
        <w:t>及</w:t>
      </w:r>
      <w:r>
        <w:rPr>
          <w:rFonts w:hint="eastAsia" w:asciiTheme="minorEastAsia" w:hAnsiTheme="minorEastAsia" w:eastAsiaTheme="minorEastAsia"/>
          <w:sz w:val="24"/>
          <w:szCs w:val="24"/>
          <w:lang w:eastAsia="zh-CN"/>
        </w:rPr>
        <w:t>环评批复</w:t>
      </w:r>
      <w:r>
        <w:rPr>
          <w:rFonts w:asciiTheme="minorEastAsia" w:hAnsiTheme="minorEastAsia" w:eastAsiaTheme="minorEastAsia"/>
          <w:spacing w:val="-6"/>
          <w:sz w:val="24"/>
          <w:szCs w:val="24"/>
          <w:lang w:eastAsia="zh-CN"/>
        </w:rPr>
        <w:t>中</w:t>
      </w:r>
      <w:r>
        <w:rPr>
          <w:rFonts w:asciiTheme="minorEastAsia" w:hAnsiTheme="minorEastAsia" w:eastAsiaTheme="minorEastAsia"/>
          <w:spacing w:val="-2"/>
          <w:sz w:val="24"/>
          <w:szCs w:val="24"/>
          <w:lang w:eastAsia="zh-CN"/>
        </w:rPr>
        <w:t>提出的污染防治措施。</w:t>
      </w:r>
    </w:p>
    <w:p>
      <w:pPr>
        <w:spacing w:after="0" w:line="360" w:lineRule="auto"/>
        <w:ind w:right="-20" w:firstLine="569" w:firstLineChars="236"/>
        <w:rPr>
          <w:rFonts w:asciiTheme="minorEastAsia" w:hAnsiTheme="minorEastAsia" w:eastAsiaTheme="minorEastAsia"/>
          <w:b/>
          <w:sz w:val="24"/>
          <w:szCs w:val="24"/>
          <w:lang w:eastAsia="zh-CN"/>
        </w:rPr>
      </w:pPr>
      <w:r>
        <w:rPr>
          <w:rFonts w:cs="黑体" w:asciiTheme="minorEastAsia" w:hAnsiTheme="minorEastAsia" w:eastAsiaTheme="minorEastAsia"/>
          <w:b/>
          <w:sz w:val="24"/>
          <w:szCs w:val="24"/>
          <w:lang w:eastAsia="zh-CN"/>
        </w:rPr>
        <w:t>1.3 验收过程简况</w:t>
      </w:r>
    </w:p>
    <w:p>
      <w:pPr>
        <w:spacing w:after="0" w:line="360" w:lineRule="auto"/>
        <w:ind w:right="234" w:firstLine="533" w:firstLineChars="236"/>
        <w:jc w:val="both"/>
        <w:rPr>
          <w:rFonts w:hint="eastAsia"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201</w:t>
      </w:r>
      <w:r>
        <w:rPr>
          <w:rFonts w:hint="eastAsia" w:cs="宋体" w:asciiTheme="minorEastAsia" w:hAnsiTheme="minorEastAsia" w:eastAsiaTheme="minorEastAsia"/>
          <w:spacing w:val="-7"/>
          <w:sz w:val="24"/>
          <w:szCs w:val="24"/>
          <w:lang w:val="en-US" w:eastAsia="zh-CN"/>
        </w:rPr>
        <w:t>8</w:t>
      </w:r>
      <w:r>
        <w:rPr>
          <w:rFonts w:hint="eastAsia" w:cs="宋体" w:asciiTheme="minorEastAsia" w:hAnsiTheme="minorEastAsia" w:eastAsiaTheme="minorEastAsia"/>
          <w:spacing w:val="-7"/>
          <w:sz w:val="24"/>
          <w:szCs w:val="24"/>
          <w:lang w:eastAsia="zh-CN"/>
        </w:rPr>
        <w:t>年</w:t>
      </w:r>
      <w:r>
        <w:rPr>
          <w:rFonts w:hint="eastAsia" w:cs="宋体" w:asciiTheme="minorEastAsia" w:hAnsiTheme="minorEastAsia" w:eastAsiaTheme="minorEastAsia"/>
          <w:spacing w:val="-7"/>
          <w:sz w:val="24"/>
          <w:szCs w:val="24"/>
          <w:lang w:val="en-US" w:eastAsia="zh-CN"/>
        </w:rPr>
        <w:t>6</w:t>
      </w:r>
      <w:r>
        <w:rPr>
          <w:rFonts w:hint="eastAsia" w:cs="宋体" w:asciiTheme="minorEastAsia" w:hAnsiTheme="minorEastAsia" w:eastAsiaTheme="minorEastAsia"/>
          <w:spacing w:val="-7"/>
          <w:sz w:val="24"/>
          <w:szCs w:val="24"/>
          <w:lang w:eastAsia="zh-CN"/>
        </w:rPr>
        <w:t>月，中石化新疆新春石油开发有限责任公司委托新疆天合环境技术咨询有限公司承该项目的环境影响评价工作；</w:t>
      </w:r>
    </w:p>
    <w:p>
      <w:pPr>
        <w:spacing w:after="0" w:line="360" w:lineRule="auto"/>
        <w:ind w:right="234" w:firstLine="533" w:firstLineChars="236"/>
        <w:jc w:val="both"/>
        <w:rPr>
          <w:rFonts w:hint="eastAsia"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2018年11月08日，原新疆维吾尔自治区环境保护厅以“新环函〔2018〕1645号”文予以批复。</w:t>
      </w:r>
    </w:p>
    <w:p>
      <w:pPr>
        <w:spacing w:after="0" w:line="360" w:lineRule="auto"/>
        <w:ind w:right="234" w:firstLine="533" w:firstLineChars="236"/>
        <w:jc w:val="both"/>
        <w:rPr>
          <w:rFonts w:hint="eastAsia"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该工程于201</w:t>
      </w:r>
      <w:r>
        <w:rPr>
          <w:rFonts w:hint="eastAsia" w:cs="宋体" w:asciiTheme="minorEastAsia" w:hAnsiTheme="minorEastAsia" w:eastAsiaTheme="minorEastAsia"/>
          <w:spacing w:val="-7"/>
          <w:sz w:val="24"/>
          <w:szCs w:val="24"/>
          <w:lang w:val="en-US" w:eastAsia="zh-CN"/>
        </w:rPr>
        <w:t>9</w:t>
      </w:r>
      <w:r>
        <w:rPr>
          <w:rFonts w:hint="eastAsia" w:cs="宋体" w:asciiTheme="minorEastAsia" w:hAnsiTheme="minorEastAsia" w:eastAsiaTheme="minorEastAsia"/>
          <w:spacing w:val="-7"/>
          <w:sz w:val="24"/>
          <w:szCs w:val="24"/>
          <w:lang w:eastAsia="zh-CN"/>
        </w:rPr>
        <w:t>年</w:t>
      </w:r>
      <w:r>
        <w:rPr>
          <w:rFonts w:hint="eastAsia" w:cs="宋体" w:asciiTheme="minorEastAsia" w:hAnsiTheme="minorEastAsia" w:eastAsiaTheme="minorEastAsia"/>
          <w:spacing w:val="-7"/>
          <w:sz w:val="24"/>
          <w:szCs w:val="24"/>
          <w:lang w:val="en-US" w:eastAsia="zh-CN"/>
        </w:rPr>
        <w:t>7</w:t>
      </w:r>
      <w:r>
        <w:rPr>
          <w:rFonts w:hint="eastAsia" w:cs="宋体" w:asciiTheme="minorEastAsia" w:hAnsiTheme="minorEastAsia" w:eastAsiaTheme="minorEastAsia"/>
          <w:spacing w:val="-7"/>
          <w:sz w:val="24"/>
          <w:szCs w:val="24"/>
          <w:lang w:eastAsia="zh-CN"/>
        </w:rPr>
        <w:t>月</w:t>
      </w:r>
      <w:r>
        <w:rPr>
          <w:rFonts w:hint="eastAsia" w:cs="宋体" w:asciiTheme="minorEastAsia" w:hAnsiTheme="minorEastAsia" w:eastAsiaTheme="minorEastAsia"/>
          <w:spacing w:val="-7"/>
          <w:sz w:val="24"/>
          <w:szCs w:val="24"/>
          <w:lang w:val="en-US" w:eastAsia="zh-CN"/>
        </w:rPr>
        <w:t>1日</w:t>
      </w:r>
      <w:r>
        <w:rPr>
          <w:rFonts w:hint="eastAsia" w:cs="宋体" w:asciiTheme="minorEastAsia" w:hAnsiTheme="minorEastAsia" w:eastAsiaTheme="minorEastAsia"/>
          <w:spacing w:val="-7"/>
          <w:sz w:val="24"/>
          <w:szCs w:val="24"/>
          <w:lang w:eastAsia="zh-CN"/>
        </w:rPr>
        <w:t>开工建设；</w:t>
      </w:r>
    </w:p>
    <w:p>
      <w:pPr>
        <w:spacing w:after="0" w:line="360" w:lineRule="auto"/>
        <w:ind w:right="234" w:firstLine="533" w:firstLineChars="236"/>
        <w:jc w:val="both"/>
        <w:rPr>
          <w:rFonts w:hint="eastAsia"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2021年8月05日全部建设完成；</w:t>
      </w:r>
    </w:p>
    <w:p>
      <w:pPr>
        <w:spacing w:after="0" w:line="360" w:lineRule="auto"/>
        <w:ind w:right="234" w:firstLine="533" w:firstLineChars="236"/>
        <w:jc w:val="both"/>
        <w:rPr>
          <w:rFonts w:hint="eastAsia"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202</w:t>
      </w:r>
      <w:r>
        <w:rPr>
          <w:rFonts w:hint="eastAsia" w:cs="宋体" w:asciiTheme="minorEastAsia" w:hAnsiTheme="minorEastAsia" w:eastAsiaTheme="minorEastAsia"/>
          <w:spacing w:val="-7"/>
          <w:sz w:val="24"/>
          <w:szCs w:val="24"/>
          <w:lang w:val="en-US" w:eastAsia="zh-CN"/>
        </w:rPr>
        <w:t>1</w:t>
      </w:r>
      <w:r>
        <w:rPr>
          <w:rFonts w:hint="eastAsia" w:cs="宋体" w:asciiTheme="minorEastAsia" w:hAnsiTheme="minorEastAsia" w:eastAsiaTheme="minorEastAsia"/>
          <w:spacing w:val="-7"/>
          <w:sz w:val="24"/>
          <w:szCs w:val="24"/>
          <w:lang w:eastAsia="zh-CN"/>
        </w:rPr>
        <w:t>年</w:t>
      </w:r>
      <w:r>
        <w:rPr>
          <w:rFonts w:hint="eastAsia" w:cs="宋体" w:asciiTheme="minorEastAsia" w:hAnsiTheme="minorEastAsia" w:eastAsiaTheme="minorEastAsia"/>
          <w:spacing w:val="-7"/>
          <w:sz w:val="24"/>
          <w:szCs w:val="24"/>
          <w:lang w:val="en-US" w:eastAsia="zh-CN"/>
        </w:rPr>
        <w:t>11</w:t>
      </w:r>
      <w:r>
        <w:rPr>
          <w:rFonts w:hint="eastAsia" w:cs="宋体" w:asciiTheme="minorEastAsia" w:hAnsiTheme="minorEastAsia" w:eastAsiaTheme="minorEastAsia"/>
          <w:spacing w:val="-7"/>
          <w:sz w:val="24"/>
          <w:szCs w:val="24"/>
          <w:lang w:eastAsia="zh-CN"/>
        </w:rPr>
        <w:t>月，建设单位中石化新疆新春石油开发有限责任公司委托新疆水清清环境监测技术服务有限公司承担该工程竣工环境保护设施验收工作；</w:t>
      </w:r>
    </w:p>
    <w:p>
      <w:pPr>
        <w:spacing w:after="0" w:line="360" w:lineRule="auto"/>
        <w:ind w:right="234" w:firstLine="533" w:firstLineChars="236"/>
        <w:jc w:val="both"/>
        <w:rPr>
          <w:rFonts w:hint="eastAsia"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202</w:t>
      </w:r>
      <w:r>
        <w:rPr>
          <w:rFonts w:hint="eastAsia" w:cs="宋体" w:asciiTheme="minorEastAsia" w:hAnsiTheme="minorEastAsia" w:eastAsiaTheme="minorEastAsia"/>
          <w:spacing w:val="-7"/>
          <w:sz w:val="24"/>
          <w:szCs w:val="24"/>
          <w:lang w:val="en-US" w:eastAsia="zh-CN"/>
        </w:rPr>
        <w:t>1</w:t>
      </w:r>
      <w:r>
        <w:rPr>
          <w:rFonts w:hint="eastAsia" w:cs="宋体" w:asciiTheme="minorEastAsia" w:hAnsiTheme="minorEastAsia" w:eastAsiaTheme="minorEastAsia"/>
          <w:spacing w:val="-7"/>
          <w:sz w:val="24"/>
          <w:szCs w:val="24"/>
          <w:lang w:eastAsia="zh-CN"/>
        </w:rPr>
        <w:t>年</w:t>
      </w:r>
      <w:r>
        <w:rPr>
          <w:rFonts w:hint="eastAsia" w:cs="宋体" w:asciiTheme="minorEastAsia" w:hAnsiTheme="minorEastAsia" w:eastAsiaTheme="minorEastAsia"/>
          <w:spacing w:val="-7"/>
          <w:sz w:val="24"/>
          <w:szCs w:val="24"/>
          <w:lang w:val="en-US" w:eastAsia="zh-CN"/>
        </w:rPr>
        <w:t>11</w:t>
      </w:r>
      <w:r>
        <w:rPr>
          <w:rFonts w:hint="eastAsia" w:cs="宋体" w:asciiTheme="minorEastAsia" w:hAnsiTheme="minorEastAsia" w:eastAsiaTheme="minorEastAsia"/>
          <w:spacing w:val="-7"/>
          <w:sz w:val="24"/>
          <w:szCs w:val="24"/>
          <w:lang w:eastAsia="zh-CN"/>
        </w:rPr>
        <w:t>月，新疆水清清环境监测技术服务有限公司对本项目</w:t>
      </w:r>
      <w:r>
        <w:rPr>
          <w:rFonts w:hint="eastAsia" w:cs="宋体" w:asciiTheme="minorEastAsia" w:hAnsiTheme="minorEastAsia" w:eastAsiaTheme="minorEastAsia"/>
          <w:spacing w:val="-7"/>
          <w:sz w:val="24"/>
          <w:szCs w:val="24"/>
          <w:lang w:val="en-US" w:eastAsia="zh-CN"/>
        </w:rPr>
        <w:t>54</w:t>
      </w:r>
      <w:r>
        <w:rPr>
          <w:rFonts w:hint="eastAsia" w:cs="宋体" w:asciiTheme="minorEastAsia" w:hAnsiTheme="minorEastAsia" w:eastAsiaTheme="minorEastAsia"/>
          <w:spacing w:val="-7"/>
          <w:sz w:val="24"/>
          <w:szCs w:val="24"/>
          <w:lang w:eastAsia="zh-CN"/>
        </w:rPr>
        <w:t>口井及配套设施分别进行了现场检测和调查工作。</w:t>
      </w:r>
    </w:p>
    <w:p>
      <w:pPr>
        <w:spacing w:after="0" w:line="360" w:lineRule="auto"/>
        <w:ind w:right="-20" w:firstLine="569" w:firstLineChars="236"/>
        <w:rPr>
          <w:rFonts w:asciiTheme="minorEastAsia" w:hAnsiTheme="minorEastAsia" w:eastAsiaTheme="minorEastAsia"/>
          <w:b/>
          <w:sz w:val="24"/>
          <w:szCs w:val="24"/>
          <w:lang w:eastAsia="zh-CN"/>
        </w:rPr>
      </w:pPr>
      <w:r>
        <w:rPr>
          <w:rFonts w:cs="黑体" w:asciiTheme="minorEastAsia" w:hAnsiTheme="minorEastAsia" w:eastAsiaTheme="minorEastAsia"/>
          <w:b/>
          <w:sz w:val="24"/>
          <w:szCs w:val="24"/>
          <w:lang w:eastAsia="zh-CN"/>
        </w:rPr>
        <w:t xml:space="preserve">2 </w:t>
      </w:r>
      <w:r>
        <w:rPr>
          <w:rFonts w:cs="黑体" w:asciiTheme="minorEastAsia" w:hAnsiTheme="minorEastAsia" w:eastAsiaTheme="minorEastAsia"/>
          <w:b/>
          <w:spacing w:val="-3"/>
          <w:sz w:val="24"/>
          <w:szCs w:val="24"/>
          <w:lang w:eastAsia="zh-CN"/>
        </w:rPr>
        <w:t>信</w:t>
      </w:r>
      <w:r>
        <w:rPr>
          <w:rFonts w:cs="黑体" w:asciiTheme="minorEastAsia" w:hAnsiTheme="minorEastAsia" w:eastAsiaTheme="minorEastAsia"/>
          <w:b/>
          <w:spacing w:val="-5"/>
          <w:sz w:val="24"/>
          <w:szCs w:val="24"/>
          <w:lang w:eastAsia="zh-CN"/>
        </w:rPr>
        <w:t>息</w:t>
      </w:r>
      <w:r>
        <w:rPr>
          <w:rFonts w:cs="黑体" w:asciiTheme="minorEastAsia" w:hAnsiTheme="minorEastAsia" w:eastAsiaTheme="minorEastAsia"/>
          <w:b/>
          <w:spacing w:val="-3"/>
          <w:sz w:val="24"/>
          <w:szCs w:val="24"/>
          <w:lang w:eastAsia="zh-CN"/>
        </w:rPr>
        <w:t>公</w:t>
      </w:r>
      <w:r>
        <w:rPr>
          <w:rFonts w:cs="黑体" w:asciiTheme="minorEastAsia" w:hAnsiTheme="minorEastAsia" w:eastAsiaTheme="minorEastAsia"/>
          <w:b/>
          <w:spacing w:val="-5"/>
          <w:sz w:val="24"/>
          <w:szCs w:val="24"/>
          <w:lang w:eastAsia="zh-CN"/>
        </w:rPr>
        <w:t>开</w:t>
      </w:r>
      <w:r>
        <w:rPr>
          <w:rFonts w:cs="黑体" w:asciiTheme="minorEastAsia" w:hAnsiTheme="minorEastAsia" w:eastAsiaTheme="minorEastAsia"/>
          <w:b/>
          <w:spacing w:val="-3"/>
          <w:sz w:val="24"/>
          <w:szCs w:val="24"/>
          <w:lang w:eastAsia="zh-CN"/>
        </w:rPr>
        <w:t>和</w:t>
      </w:r>
      <w:r>
        <w:rPr>
          <w:rFonts w:cs="黑体" w:asciiTheme="minorEastAsia" w:hAnsiTheme="minorEastAsia" w:eastAsiaTheme="minorEastAsia"/>
          <w:b/>
          <w:spacing w:val="-5"/>
          <w:sz w:val="24"/>
          <w:szCs w:val="24"/>
          <w:lang w:eastAsia="zh-CN"/>
        </w:rPr>
        <w:t>公众意</w:t>
      </w:r>
      <w:r>
        <w:rPr>
          <w:rFonts w:cs="黑体" w:asciiTheme="minorEastAsia" w:hAnsiTheme="minorEastAsia" w:eastAsiaTheme="minorEastAsia"/>
          <w:b/>
          <w:spacing w:val="-3"/>
          <w:sz w:val="24"/>
          <w:szCs w:val="24"/>
          <w:lang w:eastAsia="zh-CN"/>
        </w:rPr>
        <w:t>见</w:t>
      </w:r>
      <w:r>
        <w:rPr>
          <w:rFonts w:cs="黑体" w:asciiTheme="minorEastAsia" w:hAnsiTheme="minorEastAsia" w:eastAsiaTheme="minorEastAsia"/>
          <w:b/>
          <w:spacing w:val="-5"/>
          <w:sz w:val="24"/>
          <w:szCs w:val="24"/>
          <w:lang w:eastAsia="zh-CN"/>
        </w:rPr>
        <w:t>反</w:t>
      </w:r>
      <w:r>
        <w:rPr>
          <w:rFonts w:cs="黑体" w:asciiTheme="minorEastAsia" w:hAnsiTheme="minorEastAsia" w:eastAsiaTheme="minorEastAsia"/>
          <w:b/>
          <w:sz w:val="24"/>
          <w:szCs w:val="24"/>
          <w:lang w:eastAsia="zh-CN"/>
        </w:rPr>
        <w:t>馈</w:t>
      </w:r>
    </w:p>
    <w:p>
      <w:pPr>
        <w:spacing w:after="0" w:line="360" w:lineRule="auto"/>
        <w:ind w:right="-20" w:firstLine="569" w:firstLineChars="236"/>
        <w:rPr>
          <w:rFonts w:asciiTheme="minorEastAsia" w:hAnsiTheme="minorEastAsia" w:eastAsiaTheme="minorEastAsia"/>
          <w:b/>
          <w:sz w:val="24"/>
          <w:szCs w:val="24"/>
          <w:lang w:eastAsia="zh-CN"/>
        </w:rPr>
      </w:pPr>
      <w:r>
        <w:rPr>
          <w:rFonts w:cs="黑体" w:asciiTheme="minorEastAsia" w:hAnsiTheme="minorEastAsia" w:eastAsiaTheme="minorEastAsia"/>
          <w:b/>
          <w:sz w:val="24"/>
          <w:szCs w:val="24"/>
          <w:lang w:eastAsia="zh-CN"/>
        </w:rPr>
        <w:t>2.1 信息公开</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202</w:t>
      </w:r>
      <w:r>
        <w:rPr>
          <w:rFonts w:hint="eastAsia" w:cs="宋体" w:asciiTheme="minorEastAsia" w:hAnsiTheme="minorEastAsia" w:eastAsiaTheme="minorEastAsia"/>
          <w:spacing w:val="-7"/>
          <w:sz w:val="24"/>
          <w:szCs w:val="24"/>
          <w:lang w:val="en-US" w:eastAsia="zh-CN"/>
        </w:rPr>
        <w:t>1</w:t>
      </w:r>
      <w:r>
        <w:rPr>
          <w:rFonts w:hint="eastAsia" w:cs="宋体" w:asciiTheme="minorEastAsia" w:hAnsiTheme="minorEastAsia" w:eastAsiaTheme="minorEastAsia"/>
          <w:spacing w:val="-7"/>
          <w:sz w:val="24"/>
          <w:szCs w:val="24"/>
          <w:lang w:eastAsia="zh-CN"/>
        </w:rPr>
        <w:t>年</w:t>
      </w:r>
      <w:r>
        <w:rPr>
          <w:rFonts w:hint="eastAsia" w:cs="宋体" w:asciiTheme="minorEastAsia" w:hAnsiTheme="minorEastAsia" w:eastAsiaTheme="minorEastAsia"/>
          <w:spacing w:val="-7"/>
          <w:sz w:val="24"/>
          <w:szCs w:val="24"/>
          <w:lang w:val="en-US" w:eastAsia="zh-CN"/>
        </w:rPr>
        <w:t>8</w:t>
      </w:r>
      <w:r>
        <w:rPr>
          <w:rFonts w:hint="eastAsia" w:cs="宋体" w:asciiTheme="minorEastAsia" w:hAnsiTheme="minorEastAsia" w:eastAsiaTheme="minorEastAsia"/>
          <w:spacing w:val="-7"/>
          <w:sz w:val="24"/>
          <w:szCs w:val="24"/>
          <w:lang w:eastAsia="zh-CN"/>
        </w:rPr>
        <w:t>月</w:t>
      </w:r>
      <w:r>
        <w:rPr>
          <w:rFonts w:hint="eastAsia" w:cs="宋体" w:asciiTheme="minorEastAsia" w:hAnsiTheme="minorEastAsia" w:eastAsiaTheme="minorEastAsia"/>
          <w:spacing w:val="-7"/>
          <w:sz w:val="24"/>
          <w:szCs w:val="24"/>
          <w:lang w:val="en-US" w:eastAsia="zh-CN"/>
        </w:rPr>
        <w:t>10</w:t>
      </w:r>
      <w:r>
        <w:rPr>
          <w:rFonts w:hint="eastAsia" w:cs="宋体" w:asciiTheme="minorEastAsia" w:hAnsiTheme="minorEastAsia" w:eastAsiaTheme="minorEastAsia"/>
          <w:spacing w:val="-7"/>
          <w:sz w:val="24"/>
          <w:szCs w:val="24"/>
          <w:lang w:eastAsia="zh-CN"/>
        </w:rPr>
        <w:t>日</w:t>
      </w:r>
      <w:r>
        <w:rPr>
          <w:rFonts w:cs="宋体" w:asciiTheme="minorEastAsia" w:hAnsiTheme="minorEastAsia" w:eastAsiaTheme="minorEastAsia"/>
          <w:spacing w:val="-7"/>
          <w:sz w:val="24"/>
          <w:szCs w:val="24"/>
          <w:lang w:eastAsia="zh-CN"/>
        </w:rPr>
        <w:t>，建设单位对该工程的竣工日期和调试起止日期进行了公示，向公众初步公示本项目建设进度。</w:t>
      </w:r>
    </w:p>
    <w:p>
      <w:pPr>
        <w:spacing w:after="0" w:line="360" w:lineRule="auto"/>
        <w:ind w:right="-20" w:firstLine="569" w:firstLineChars="236"/>
        <w:rPr>
          <w:rFonts w:asciiTheme="minorEastAsia" w:hAnsiTheme="minorEastAsia" w:eastAsiaTheme="minorEastAsia"/>
          <w:b/>
          <w:sz w:val="24"/>
          <w:szCs w:val="24"/>
          <w:lang w:eastAsia="zh-CN"/>
        </w:rPr>
      </w:pPr>
      <w:r>
        <w:rPr>
          <w:rFonts w:cs="黑体" w:asciiTheme="minorEastAsia" w:hAnsiTheme="minorEastAsia" w:eastAsiaTheme="minorEastAsia"/>
          <w:b/>
          <w:sz w:val="24"/>
          <w:szCs w:val="24"/>
          <w:lang w:eastAsia="zh-CN"/>
        </w:rPr>
        <w:t>2.2 公众参与渠道</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根据本项目特点和实际建设情况，建设单位采用电话（金云鹏，15288884143）方式收集公众意见和建议。</w:t>
      </w:r>
    </w:p>
    <w:p>
      <w:pPr>
        <w:spacing w:after="0" w:line="360" w:lineRule="auto"/>
        <w:ind w:right="-20" w:firstLine="569" w:firstLineChars="236"/>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2.3公众意见处理</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建设单位承诺会严格记录公众反馈意见或投诉、收到时间、渠道以及反馈或投诉的内容，并及时处理或解决公众意见，给出采纳与否的情况说明</w:t>
      </w:r>
      <w:r>
        <w:rPr>
          <w:rFonts w:hint="eastAsia" w:cs="宋体" w:asciiTheme="minorEastAsia" w:hAnsiTheme="minorEastAsia" w:eastAsiaTheme="minorEastAsia"/>
          <w:spacing w:val="-7"/>
          <w:sz w:val="24"/>
          <w:szCs w:val="24"/>
          <w:lang w:eastAsia="zh-CN"/>
        </w:rPr>
        <w:t>。</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本项目建设过程、验收调查期间未收到公众意见或投诉</w:t>
      </w:r>
      <w:r>
        <w:rPr>
          <w:rFonts w:hint="eastAsia" w:cs="宋体" w:asciiTheme="minorEastAsia" w:hAnsiTheme="minorEastAsia" w:eastAsiaTheme="minorEastAsia"/>
          <w:spacing w:val="-7"/>
          <w:sz w:val="24"/>
          <w:szCs w:val="24"/>
          <w:lang w:eastAsia="zh-CN"/>
        </w:rPr>
        <w:t>，</w:t>
      </w:r>
      <w:r>
        <w:rPr>
          <w:rFonts w:cs="宋体" w:asciiTheme="minorEastAsia" w:hAnsiTheme="minorEastAsia" w:eastAsiaTheme="minorEastAsia"/>
          <w:spacing w:val="-7"/>
          <w:sz w:val="24"/>
          <w:szCs w:val="24"/>
          <w:lang w:eastAsia="zh-CN"/>
        </w:rPr>
        <w:t>表明公众支持该项目的建设和运营。</w:t>
      </w:r>
    </w:p>
    <w:p>
      <w:pPr>
        <w:spacing w:after="0" w:line="360" w:lineRule="auto"/>
        <w:ind w:right="-20" w:firstLine="554" w:firstLineChars="236"/>
        <w:rPr>
          <w:rFonts w:asciiTheme="minorEastAsia" w:hAnsiTheme="minorEastAsia" w:eastAsiaTheme="minorEastAsia"/>
          <w:b/>
          <w:sz w:val="24"/>
          <w:szCs w:val="24"/>
          <w:lang w:eastAsia="zh-CN"/>
        </w:rPr>
      </w:pPr>
      <w:r>
        <w:rPr>
          <w:rFonts w:cs="黑体" w:asciiTheme="minorEastAsia" w:hAnsiTheme="minorEastAsia" w:eastAsiaTheme="minorEastAsia"/>
          <w:b/>
          <w:spacing w:val="-3"/>
          <w:sz w:val="24"/>
          <w:szCs w:val="24"/>
          <w:lang w:eastAsia="zh-CN"/>
        </w:rPr>
        <w:t>3 其他环境措施的落实情况</w:t>
      </w:r>
    </w:p>
    <w:p>
      <w:pPr>
        <w:spacing w:after="0" w:line="360" w:lineRule="auto"/>
        <w:ind w:right="-20" w:firstLine="569" w:firstLineChars="236"/>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3.1 制度措施落实况</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 xml:space="preserve">3.1.1制度措施落实情况 </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1、</w:t>
      </w:r>
      <w:r>
        <w:rPr>
          <w:rFonts w:cs="宋体" w:asciiTheme="minorEastAsia" w:hAnsiTheme="minorEastAsia" w:eastAsiaTheme="minorEastAsia"/>
          <w:spacing w:val="-7"/>
          <w:sz w:val="24"/>
          <w:szCs w:val="24"/>
          <w:lang w:eastAsia="zh-CN"/>
        </w:rPr>
        <w:t>环境保护组织机构</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新春公司</w:t>
      </w:r>
      <w:r>
        <w:rPr>
          <w:rFonts w:cs="宋体" w:asciiTheme="minorEastAsia" w:hAnsiTheme="minorEastAsia" w:eastAsiaTheme="minorEastAsia"/>
          <w:spacing w:val="-7"/>
          <w:sz w:val="24"/>
          <w:szCs w:val="24"/>
          <w:lang w:eastAsia="zh-CN"/>
        </w:rPr>
        <w:t>QHSSE管理</w:t>
      </w:r>
      <w:r>
        <w:rPr>
          <w:rFonts w:hint="eastAsia" w:cs="宋体" w:asciiTheme="minorEastAsia" w:hAnsiTheme="minorEastAsia" w:eastAsiaTheme="minorEastAsia"/>
          <w:spacing w:val="-7"/>
          <w:sz w:val="24"/>
          <w:szCs w:val="24"/>
          <w:lang w:val="en-US" w:eastAsia="zh-CN"/>
        </w:rPr>
        <w:t>督查</w:t>
      </w:r>
      <w:r>
        <w:rPr>
          <w:rFonts w:cs="宋体" w:asciiTheme="minorEastAsia" w:hAnsiTheme="minorEastAsia" w:eastAsiaTheme="minorEastAsia"/>
          <w:spacing w:val="-7"/>
          <w:sz w:val="24"/>
          <w:szCs w:val="24"/>
          <w:lang w:eastAsia="zh-CN"/>
        </w:rPr>
        <w:t>部有专职人员负责</w:t>
      </w:r>
      <w:r>
        <w:rPr>
          <w:rFonts w:hint="eastAsia" w:cs="宋体" w:asciiTheme="minorEastAsia" w:hAnsiTheme="minorEastAsia" w:eastAsiaTheme="minorEastAsia"/>
          <w:spacing w:val="-7"/>
          <w:sz w:val="24"/>
          <w:szCs w:val="24"/>
          <w:lang w:eastAsia="zh-CN"/>
        </w:rPr>
        <w:t>监督</w:t>
      </w:r>
      <w:r>
        <w:rPr>
          <w:rFonts w:cs="宋体" w:asciiTheme="minorEastAsia" w:hAnsiTheme="minorEastAsia" w:eastAsiaTheme="minorEastAsia"/>
          <w:spacing w:val="-7"/>
          <w:sz w:val="24"/>
          <w:szCs w:val="24"/>
          <w:lang w:eastAsia="zh-CN"/>
        </w:rPr>
        <w:t>各</w:t>
      </w:r>
      <w:r>
        <w:rPr>
          <w:rFonts w:hint="eastAsia" w:cs="宋体" w:asciiTheme="minorEastAsia" w:hAnsiTheme="minorEastAsia" w:eastAsiaTheme="minorEastAsia"/>
          <w:spacing w:val="-7"/>
          <w:sz w:val="24"/>
          <w:szCs w:val="24"/>
          <w:lang w:val="en-US" w:eastAsia="zh-CN"/>
        </w:rPr>
        <w:t>单位</w:t>
      </w:r>
      <w:r>
        <w:rPr>
          <w:rFonts w:cs="宋体" w:asciiTheme="minorEastAsia" w:hAnsiTheme="minorEastAsia" w:eastAsiaTheme="minorEastAsia"/>
          <w:spacing w:val="-7"/>
          <w:sz w:val="24"/>
          <w:szCs w:val="24"/>
          <w:lang w:eastAsia="zh-CN"/>
        </w:rPr>
        <w:t>的安全环保工作</w:t>
      </w:r>
      <w:r>
        <w:rPr>
          <w:rFonts w:hint="eastAsia" w:cs="宋体" w:asciiTheme="minorEastAsia" w:hAnsiTheme="minorEastAsia" w:eastAsiaTheme="minorEastAsia"/>
          <w:spacing w:val="-7"/>
          <w:sz w:val="24"/>
          <w:szCs w:val="24"/>
          <w:lang w:eastAsia="zh-CN"/>
        </w:rPr>
        <w:t>，各基层单位配有安全环保工作人员</w:t>
      </w:r>
      <w:r>
        <w:rPr>
          <w:rFonts w:cs="宋体" w:asciiTheme="minorEastAsia" w:hAnsiTheme="minorEastAsia" w:eastAsiaTheme="minorEastAsia"/>
          <w:spacing w:val="-7"/>
          <w:sz w:val="24"/>
          <w:szCs w:val="24"/>
          <w:lang w:eastAsia="zh-CN"/>
        </w:rPr>
        <w:t>。为了贯彻执行各项环保法规，落实可行性研究报告、环境影响报告</w:t>
      </w:r>
      <w:r>
        <w:rPr>
          <w:rFonts w:hint="eastAsia" w:cs="宋体" w:asciiTheme="minorEastAsia" w:hAnsiTheme="minorEastAsia" w:eastAsiaTheme="minorEastAsia"/>
          <w:spacing w:val="-7"/>
          <w:sz w:val="24"/>
          <w:szCs w:val="24"/>
          <w:lang w:eastAsia="zh-CN"/>
        </w:rPr>
        <w:t>书</w:t>
      </w:r>
      <w:r>
        <w:rPr>
          <w:rFonts w:cs="宋体" w:asciiTheme="minorEastAsia" w:hAnsiTheme="minorEastAsia" w:eastAsiaTheme="minorEastAsia"/>
          <w:spacing w:val="-7"/>
          <w:sz w:val="24"/>
          <w:szCs w:val="24"/>
          <w:lang w:eastAsia="zh-CN"/>
        </w:rPr>
        <w:t>及批复中的环保措施，结合该项目的运营实际情况，新春公司建立健全了一系列QHSSE管理制度。从现场调查的情况看，项目</w:t>
      </w:r>
      <w:r>
        <w:rPr>
          <w:rFonts w:hint="eastAsia" w:cs="宋体" w:asciiTheme="minorEastAsia" w:hAnsiTheme="minorEastAsia" w:eastAsiaTheme="minorEastAsia"/>
          <w:spacing w:val="-7"/>
          <w:sz w:val="24"/>
          <w:szCs w:val="24"/>
          <w:lang w:eastAsia="zh-CN"/>
        </w:rPr>
        <w:t>各参建单位和属地管理单位</w:t>
      </w:r>
      <w:r>
        <w:rPr>
          <w:rFonts w:cs="宋体" w:asciiTheme="minorEastAsia" w:hAnsiTheme="minorEastAsia" w:eastAsiaTheme="minorEastAsia"/>
          <w:spacing w:val="-7"/>
          <w:sz w:val="24"/>
          <w:szCs w:val="24"/>
          <w:lang w:eastAsia="zh-CN"/>
        </w:rPr>
        <w:t>的工作纪律都比较严明，工作人员持证上岗，制定了巡检制度，有专人对各设备的工作状态进行检查。</w:t>
      </w:r>
      <w:r>
        <w:rPr>
          <w:rFonts w:hint="eastAsia" w:cs="宋体" w:asciiTheme="minorEastAsia" w:hAnsiTheme="minorEastAsia" w:eastAsiaTheme="minorEastAsia"/>
          <w:spacing w:val="-7"/>
          <w:sz w:val="24"/>
          <w:szCs w:val="24"/>
          <w:lang w:eastAsia="zh-CN"/>
        </w:rPr>
        <w:t>此外</w:t>
      </w:r>
      <w:r>
        <w:rPr>
          <w:rFonts w:cs="宋体" w:asciiTheme="minorEastAsia" w:hAnsiTheme="minorEastAsia" w:eastAsiaTheme="minorEastAsia"/>
          <w:spacing w:val="-7"/>
          <w:sz w:val="24"/>
          <w:szCs w:val="24"/>
          <w:lang w:eastAsia="zh-CN"/>
        </w:rPr>
        <w:t>，项目属地管理单位不定期对项目实际运行情况进行监督管理。</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w:t>
      </w:r>
      <w:r>
        <w:rPr>
          <w:rFonts w:cs="宋体" w:asciiTheme="minorEastAsia" w:hAnsiTheme="minorEastAsia" w:eastAsiaTheme="minorEastAsia"/>
          <w:spacing w:val="-7"/>
          <w:sz w:val="24"/>
          <w:szCs w:val="24"/>
          <w:lang w:eastAsia="zh-CN"/>
        </w:rPr>
        <w:t>环保设施运行调查，维护情况</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为了确保各项设施的有效运行，</w:t>
      </w:r>
      <w:r>
        <w:rPr>
          <w:rFonts w:hint="eastAsia" w:cs="宋体" w:asciiTheme="minorEastAsia" w:hAnsiTheme="minorEastAsia" w:eastAsiaTheme="minorEastAsia"/>
          <w:spacing w:val="-7"/>
          <w:sz w:val="24"/>
          <w:szCs w:val="24"/>
          <w:lang w:eastAsia="zh-CN"/>
        </w:rPr>
        <w:t>中石化新疆新春石油开发有限责任公司</w:t>
      </w:r>
      <w:r>
        <w:rPr>
          <w:rFonts w:cs="宋体" w:asciiTheme="minorEastAsia" w:hAnsiTheme="minorEastAsia" w:eastAsiaTheme="minorEastAsia"/>
          <w:spacing w:val="-7"/>
          <w:sz w:val="24"/>
          <w:szCs w:val="24"/>
          <w:lang w:eastAsia="zh-CN"/>
        </w:rPr>
        <w:t>制定了各类设备操作规程、设备运转记录、保养记录。</w:t>
      </w:r>
      <w:r>
        <w:rPr>
          <w:rFonts w:hint="eastAsia" w:cs="宋体" w:asciiTheme="minorEastAsia" w:hAnsiTheme="minorEastAsia" w:eastAsiaTheme="minorEastAsia"/>
          <w:spacing w:val="-7"/>
          <w:sz w:val="24"/>
          <w:szCs w:val="24"/>
          <w:lang w:eastAsia="zh-CN"/>
        </w:rPr>
        <w:t>现场</w:t>
      </w:r>
      <w:r>
        <w:rPr>
          <w:rFonts w:cs="宋体" w:asciiTheme="minorEastAsia" w:hAnsiTheme="minorEastAsia" w:eastAsiaTheme="minorEastAsia"/>
          <w:spacing w:val="-7"/>
          <w:sz w:val="24"/>
          <w:szCs w:val="24"/>
          <w:lang w:eastAsia="zh-CN"/>
        </w:rPr>
        <w:t>操作人员根据各项制度进行设备检修和保养，通过巡查等方式及时发现该项目设施运行中出现的问题，逐级汇报及时解决问题，确保环保设施的正常运行。</w:t>
      </w:r>
    </w:p>
    <w:p>
      <w:pPr>
        <w:pStyle w:val="4"/>
        <w:spacing w:after="0" w:line="360" w:lineRule="auto"/>
        <w:ind w:firstLine="566" w:firstLineChars="23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3.1.2</w:t>
      </w:r>
      <w:r>
        <w:rPr>
          <w:rFonts w:asciiTheme="minorEastAsia" w:hAnsiTheme="minorEastAsia" w:eastAsiaTheme="minorEastAsia"/>
          <w:sz w:val="24"/>
          <w:szCs w:val="24"/>
          <w:lang w:eastAsia="zh-CN"/>
        </w:rPr>
        <w:t>环境风险防范措施</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为了提高对重大事故和险情的应急救援处理能力，确保在发生事故时，</w:t>
      </w:r>
      <w:bookmarkStart w:id="0" w:name="_GoBack"/>
      <w:bookmarkEnd w:id="0"/>
      <w:r>
        <w:rPr>
          <w:rFonts w:hint="eastAsia" w:cs="宋体" w:asciiTheme="minorEastAsia" w:hAnsiTheme="minorEastAsia" w:eastAsiaTheme="minorEastAsia"/>
          <w:spacing w:val="-7"/>
          <w:sz w:val="24"/>
          <w:szCs w:val="24"/>
          <w:lang w:eastAsia="zh-CN"/>
        </w:rPr>
        <w:t>采取有效措施，避免或减少环境污染，新春公司建立了事故应急救援体系，制定并不断完善了各种事故发生后详细的应急预案。</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项目属地</w:t>
      </w:r>
      <w:r>
        <w:rPr>
          <w:rFonts w:hint="eastAsia" w:cs="宋体" w:asciiTheme="minorEastAsia" w:hAnsiTheme="minorEastAsia" w:eastAsiaTheme="minorEastAsia"/>
          <w:spacing w:val="-7"/>
          <w:sz w:val="24"/>
          <w:szCs w:val="24"/>
          <w:lang w:eastAsia="zh-CN"/>
        </w:rPr>
        <w:t>管理单位</w:t>
      </w:r>
      <w:r>
        <w:rPr>
          <w:rFonts w:cs="宋体" w:asciiTheme="minorEastAsia" w:hAnsiTheme="minorEastAsia" w:eastAsiaTheme="minorEastAsia"/>
          <w:spacing w:val="-7"/>
          <w:sz w:val="24"/>
          <w:szCs w:val="24"/>
          <w:lang w:eastAsia="zh-CN"/>
        </w:rPr>
        <w:t>对有可能突发的情况，编制了</w:t>
      </w:r>
      <w:r>
        <w:rPr>
          <w:rFonts w:hint="eastAsia" w:cs="宋体" w:asciiTheme="minorEastAsia" w:hAnsiTheme="minorEastAsia" w:eastAsiaTheme="minorEastAsia"/>
          <w:spacing w:val="-7"/>
          <w:sz w:val="24"/>
          <w:szCs w:val="24"/>
          <w:lang w:eastAsia="zh-CN"/>
        </w:rPr>
        <w:t>现场应急处置方案</w:t>
      </w:r>
      <w:r>
        <w:rPr>
          <w:rFonts w:cs="宋体" w:asciiTheme="minorEastAsia" w:hAnsiTheme="minorEastAsia" w:eastAsiaTheme="minorEastAsia"/>
          <w:spacing w:val="-7"/>
          <w:sz w:val="24"/>
          <w:szCs w:val="24"/>
          <w:lang w:eastAsia="zh-CN"/>
        </w:rPr>
        <w:t>，配备了控制污染的应急设备并保证其随时处于可以使用的状态；组织相关职工进行了应急培训，定期组织演练。</w:t>
      </w:r>
    </w:p>
    <w:p>
      <w:pPr>
        <w:spacing w:after="0" w:line="360" w:lineRule="auto"/>
        <w:ind w:firstLine="566" w:firstLineChars="23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3.1.3</w:t>
      </w:r>
      <w:r>
        <w:rPr>
          <w:rFonts w:asciiTheme="minorEastAsia" w:hAnsiTheme="minorEastAsia" w:eastAsiaTheme="minorEastAsia"/>
          <w:sz w:val="24"/>
          <w:szCs w:val="24"/>
          <w:lang w:eastAsia="zh-CN"/>
        </w:rPr>
        <w:t>污染防治设施和措施</w:t>
      </w:r>
    </w:p>
    <w:p>
      <w:pPr>
        <w:pStyle w:val="19"/>
        <w:tabs>
          <w:tab w:val="left" w:pos="1061"/>
        </w:tabs>
        <w:spacing w:line="360" w:lineRule="auto"/>
        <w:ind w:left="0"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1.</w:t>
      </w:r>
      <w:r>
        <w:rPr>
          <w:rFonts w:asciiTheme="minorEastAsia" w:hAnsiTheme="minorEastAsia" w:eastAsiaTheme="minorEastAsia"/>
          <w:sz w:val="24"/>
          <w:szCs w:val="24"/>
        </w:rPr>
        <w:t>修井作业时</w:t>
      </w:r>
      <w:r>
        <w:rPr>
          <w:rFonts w:hint="eastAsia" w:asciiTheme="minorEastAsia" w:hAnsiTheme="minorEastAsia" w:eastAsiaTheme="minorEastAsia"/>
          <w:sz w:val="24"/>
          <w:szCs w:val="24"/>
        </w:rPr>
        <w:t>使用船型围堰技术</w:t>
      </w:r>
      <w:r>
        <w:rPr>
          <w:rFonts w:asciiTheme="minorEastAsia" w:hAnsiTheme="minorEastAsia" w:eastAsiaTheme="minorEastAsia"/>
          <w:sz w:val="24"/>
          <w:szCs w:val="24"/>
        </w:rPr>
        <w:t>，使修井</w:t>
      </w:r>
      <w:r>
        <w:rPr>
          <w:rFonts w:hint="eastAsia" w:asciiTheme="minorEastAsia" w:hAnsiTheme="minorEastAsia" w:eastAsiaTheme="minorEastAsia"/>
          <w:sz w:val="24"/>
          <w:szCs w:val="24"/>
        </w:rPr>
        <w:t>落地原油全部回收</w:t>
      </w:r>
      <w:r>
        <w:rPr>
          <w:rFonts w:asciiTheme="minorEastAsia" w:hAnsiTheme="minorEastAsia" w:eastAsiaTheme="minorEastAsia"/>
          <w:sz w:val="24"/>
          <w:szCs w:val="24"/>
        </w:rPr>
        <w:t>处理</w:t>
      </w:r>
      <w:r>
        <w:rPr>
          <w:rFonts w:hint="eastAsia" w:asciiTheme="minorEastAsia" w:hAnsiTheme="minorEastAsia" w:eastAsiaTheme="minorEastAsia"/>
          <w:sz w:val="24"/>
          <w:szCs w:val="24"/>
          <w:lang w:val="en-US"/>
        </w:rPr>
        <w:t>；</w:t>
      </w:r>
      <w:r>
        <w:rPr>
          <w:rFonts w:asciiTheme="minorEastAsia" w:hAnsiTheme="minorEastAsia" w:eastAsiaTheme="minorEastAsia"/>
          <w:sz w:val="24"/>
          <w:szCs w:val="24"/>
        </w:rPr>
        <w:t>钻井废弃泥浆和岩屑</w:t>
      </w:r>
      <w:r>
        <w:rPr>
          <w:rFonts w:hint="eastAsia" w:asciiTheme="minorEastAsia" w:hAnsiTheme="minorEastAsia" w:eastAsiaTheme="minorEastAsia"/>
          <w:sz w:val="24"/>
          <w:szCs w:val="24"/>
        </w:rPr>
        <w:t>使用泥浆不落地技术全部回收处置，现场不设置泥浆池；油区现场</w:t>
      </w:r>
      <w:r>
        <w:rPr>
          <w:rFonts w:asciiTheme="minorEastAsia" w:hAnsiTheme="minorEastAsia" w:eastAsiaTheme="minorEastAsia"/>
          <w:sz w:val="24"/>
          <w:szCs w:val="24"/>
        </w:rPr>
        <w:t>产生的油泥砂</w:t>
      </w:r>
      <w:r>
        <w:rPr>
          <w:rFonts w:hint="eastAsia" w:asciiTheme="minorEastAsia" w:hAnsiTheme="minorEastAsia" w:eastAsiaTheme="minorEastAsia"/>
          <w:sz w:val="24"/>
          <w:szCs w:val="24"/>
        </w:rPr>
        <w:t>均委托新疆锦恒利废矿物油处置有限公司进行处理</w:t>
      </w:r>
      <w:r>
        <w:rPr>
          <w:rFonts w:asciiTheme="minorEastAsia" w:hAnsiTheme="minorEastAsia" w:eastAsiaTheme="minorEastAsia"/>
          <w:spacing w:val="-3"/>
          <w:sz w:val="24"/>
          <w:szCs w:val="24"/>
        </w:rPr>
        <w:t>。</w:t>
      </w:r>
    </w:p>
    <w:p>
      <w:pPr>
        <w:pStyle w:val="19"/>
        <w:tabs>
          <w:tab w:val="left" w:pos="1061"/>
        </w:tabs>
        <w:spacing w:line="360" w:lineRule="auto"/>
        <w:ind w:left="0" w:firstLine="566" w:firstLineChars="236"/>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2.油田</w:t>
      </w:r>
      <w:r>
        <w:rPr>
          <w:rFonts w:hint="eastAsia" w:asciiTheme="minorEastAsia" w:hAnsiTheme="minorEastAsia" w:eastAsiaTheme="minorEastAsia"/>
          <w:sz w:val="24"/>
          <w:szCs w:val="24"/>
        </w:rPr>
        <w:t>采出水和井下作业废水经联合站输送至已建的油田采出水资源化利用工程处理至满足注汽锅炉进水水质要求后作为注汽用水；资源化利用产生的</w:t>
      </w:r>
      <w:r>
        <w:rPr>
          <w:rFonts w:hint="eastAsia" w:asciiTheme="minorEastAsia" w:hAnsiTheme="minorEastAsia" w:eastAsiaTheme="minorEastAsia"/>
          <w:sz w:val="24"/>
          <w:szCs w:val="24"/>
          <w:lang w:val="en-US" w:eastAsia="zh-CN"/>
        </w:rPr>
        <w:t>浓水</w:t>
      </w:r>
      <w:r>
        <w:rPr>
          <w:rFonts w:hint="eastAsia" w:asciiTheme="minorEastAsia" w:hAnsiTheme="minorEastAsia" w:eastAsiaTheme="minorEastAsia"/>
          <w:sz w:val="24"/>
          <w:szCs w:val="24"/>
        </w:rPr>
        <w:t>经联合站达标回注</w:t>
      </w:r>
      <w:r>
        <w:rPr>
          <w:rFonts w:asciiTheme="minorEastAsia" w:hAnsiTheme="minorEastAsia" w:eastAsiaTheme="minorEastAsia"/>
          <w:sz w:val="24"/>
          <w:szCs w:val="24"/>
        </w:rPr>
        <w:t>。</w:t>
      </w:r>
    </w:p>
    <w:p>
      <w:pPr>
        <w:pStyle w:val="19"/>
        <w:tabs>
          <w:tab w:val="left" w:pos="1061"/>
        </w:tabs>
        <w:spacing w:line="360" w:lineRule="auto"/>
        <w:ind w:left="0" w:firstLine="566" w:firstLineChars="236"/>
        <w:rPr>
          <w:rFonts w:asciiTheme="minorEastAsia" w:hAnsiTheme="minorEastAsia" w:eastAsiaTheme="minorEastAsia"/>
          <w:spacing w:val="-3"/>
          <w:sz w:val="24"/>
          <w:szCs w:val="24"/>
        </w:rPr>
      </w:pPr>
      <w:r>
        <w:rPr>
          <w:rFonts w:hint="eastAsia" w:asciiTheme="minorEastAsia" w:hAnsiTheme="minorEastAsia" w:eastAsiaTheme="minorEastAsia"/>
          <w:sz w:val="24"/>
          <w:szCs w:val="24"/>
          <w:lang w:val="en-US"/>
        </w:rPr>
        <w:t>3.</w:t>
      </w:r>
      <w:r>
        <w:rPr>
          <w:rFonts w:asciiTheme="minorEastAsia" w:hAnsiTheme="minorEastAsia" w:eastAsiaTheme="minorEastAsia"/>
          <w:sz w:val="24"/>
          <w:szCs w:val="24"/>
        </w:rPr>
        <w:t>油气集输釆用全密闭</w:t>
      </w:r>
      <w:r>
        <w:rPr>
          <w:rFonts w:hint="eastAsia" w:asciiTheme="minorEastAsia" w:hAnsiTheme="minorEastAsia" w:eastAsiaTheme="minorEastAsia"/>
          <w:sz w:val="24"/>
          <w:szCs w:val="24"/>
        </w:rPr>
        <w:t>流程，减少了非甲烷总烃</w:t>
      </w:r>
      <w:r>
        <w:rPr>
          <w:rFonts w:asciiTheme="minorEastAsia" w:hAnsiTheme="minorEastAsia" w:eastAsiaTheme="minorEastAsia"/>
          <w:sz w:val="24"/>
          <w:szCs w:val="24"/>
        </w:rPr>
        <w:t>无组织排放，</w:t>
      </w:r>
      <w:r>
        <w:rPr>
          <w:rFonts w:hint="eastAsia" w:asciiTheme="minorEastAsia" w:hAnsiTheme="minorEastAsia" w:eastAsiaTheme="minorEastAsia"/>
          <w:sz w:val="24"/>
          <w:szCs w:val="24"/>
        </w:rPr>
        <w:t>验收监测期间井场及春风联合站</w:t>
      </w:r>
      <w:r>
        <w:rPr>
          <w:rFonts w:asciiTheme="minorEastAsia" w:hAnsiTheme="minorEastAsia" w:eastAsiaTheme="minorEastAsia"/>
          <w:sz w:val="24"/>
          <w:szCs w:val="24"/>
        </w:rPr>
        <w:t>非甲烷</w:t>
      </w:r>
      <w:r>
        <w:rPr>
          <w:rFonts w:hint="eastAsia" w:asciiTheme="minorEastAsia" w:hAnsiTheme="minorEastAsia" w:eastAsiaTheme="minorEastAsia"/>
          <w:sz w:val="24"/>
          <w:szCs w:val="24"/>
        </w:rPr>
        <w:t>总烃</w:t>
      </w:r>
      <w:r>
        <w:rPr>
          <w:rFonts w:asciiTheme="minorEastAsia" w:hAnsiTheme="minorEastAsia" w:eastAsiaTheme="minorEastAsia"/>
          <w:sz w:val="24"/>
          <w:szCs w:val="24"/>
        </w:rPr>
        <w:t>排放符合《大气污染物综合排放标准</w:t>
      </w:r>
      <w:r>
        <w:rPr>
          <w:rFonts w:hint="eastAsia" w:asciiTheme="minorEastAsia" w:hAnsiTheme="minorEastAsia" w:eastAsiaTheme="minorEastAsia"/>
          <w:sz w:val="24"/>
          <w:szCs w:val="24"/>
          <w:lang w:val="en-US"/>
        </w:rPr>
        <w:t>》（</w:t>
      </w:r>
      <w:r>
        <w:rPr>
          <w:rFonts w:asciiTheme="minorEastAsia" w:hAnsiTheme="minorEastAsia" w:eastAsiaTheme="minorEastAsia"/>
          <w:sz w:val="24"/>
          <w:szCs w:val="24"/>
          <w:lang w:val="en-US"/>
        </w:rPr>
        <w:t>GB16297</w:t>
      </w:r>
      <w:r>
        <w:rPr>
          <w:rFonts w:hint="eastAsia" w:asciiTheme="minorEastAsia" w:hAnsiTheme="minorEastAsia" w:eastAsiaTheme="minorEastAsia"/>
          <w:sz w:val="24"/>
          <w:szCs w:val="24"/>
          <w:lang w:val="en-US"/>
        </w:rPr>
        <w:t>-1</w:t>
      </w:r>
      <w:r>
        <w:rPr>
          <w:rFonts w:asciiTheme="minorEastAsia" w:hAnsiTheme="minorEastAsia" w:eastAsiaTheme="minorEastAsia"/>
          <w:sz w:val="24"/>
          <w:szCs w:val="24"/>
          <w:lang w:val="en-US"/>
        </w:rPr>
        <w:t>996）</w:t>
      </w:r>
      <w:r>
        <w:rPr>
          <w:rFonts w:asciiTheme="minorEastAsia" w:hAnsiTheme="minorEastAsia" w:eastAsiaTheme="minorEastAsia"/>
          <w:sz w:val="24"/>
          <w:szCs w:val="24"/>
        </w:rPr>
        <w:t>中无组织排放监控浓度限值要求</w:t>
      </w:r>
      <w:r>
        <w:rPr>
          <w:rFonts w:asciiTheme="minorEastAsia" w:hAnsiTheme="minorEastAsia" w:eastAsiaTheme="minorEastAsia"/>
          <w:spacing w:val="-3"/>
          <w:sz w:val="24"/>
          <w:szCs w:val="24"/>
        </w:rPr>
        <w:t>。</w:t>
      </w:r>
    </w:p>
    <w:p>
      <w:pPr>
        <w:spacing w:after="0" w:line="360" w:lineRule="auto"/>
        <w:ind w:right="-20" w:firstLine="569" w:firstLineChars="236"/>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3.2环境保护措施落实情况</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1、废水</w:t>
      </w:r>
    </w:p>
    <w:p>
      <w:pPr>
        <w:pStyle w:val="19"/>
        <w:tabs>
          <w:tab w:val="left" w:pos="1061"/>
        </w:tabs>
        <w:spacing w:line="360" w:lineRule="auto"/>
        <w:ind w:left="0" w:firstLine="533" w:firstLineChars="236"/>
        <w:rPr>
          <w:rFonts w:cs="Times New Roman" w:asciiTheme="minorEastAsia" w:hAnsiTheme="minorEastAsia" w:eastAsiaTheme="minorEastAsia"/>
          <w:sz w:val="24"/>
          <w:szCs w:val="24"/>
        </w:rPr>
      </w:pPr>
      <w:r>
        <w:rPr>
          <w:rFonts w:hint="eastAsia" w:asciiTheme="minorEastAsia" w:hAnsiTheme="minorEastAsia" w:eastAsiaTheme="minorEastAsia"/>
          <w:spacing w:val="-7"/>
          <w:sz w:val="24"/>
          <w:szCs w:val="24"/>
        </w:rPr>
        <w:t>本工程油田采出水</w:t>
      </w:r>
      <w:r>
        <w:rPr>
          <w:rFonts w:asciiTheme="minorEastAsia" w:hAnsiTheme="minorEastAsia" w:eastAsiaTheme="minorEastAsia"/>
          <w:sz w:val="24"/>
          <w:szCs w:val="24"/>
        </w:rPr>
        <w:t>生产过程中的</w:t>
      </w:r>
      <w:r>
        <w:rPr>
          <w:rFonts w:hint="eastAsia" w:asciiTheme="minorEastAsia" w:hAnsiTheme="minorEastAsia" w:eastAsiaTheme="minorEastAsia"/>
          <w:sz w:val="24"/>
          <w:szCs w:val="24"/>
        </w:rPr>
        <w:t>油田</w:t>
      </w:r>
      <w:r>
        <w:rPr>
          <w:rFonts w:asciiTheme="minorEastAsia" w:hAnsiTheme="minorEastAsia" w:eastAsiaTheme="minorEastAsia"/>
          <w:sz w:val="24"/>
          <w:szCs w:val="24"/>
        </w:rPr>
        <w:t>采出水，拉运至</w:t>
      </w:r>
      <w:r>
        <w:rPr>
          <w:rFonts w:hint="eastAsia" w:asciiTheme="minorEastAsia" w:hAnsiTheme="minorEastAsia" w:eastAsiaTheme="minorEastAsia"/>
          <w:sz w:val="24"/>
          <w:szCs w:val="24"/>
        </w:rPr>
        <w:t>春风二号联合站、油田采出水资源化利用设施</w:t>
      </w:r>
      <w:r>
        <w:rPr>
          <w:rFonts w:asciiTheme="minorEastAsia" w:hAnsiTheme="minorEastAsia" w:eastAsiaTheme="minorEastAsia"/>
          <w:sz w:val="24"/>
          <w:szCs w:val="24"/>
        </w:rPr>
        <w:t>进行</w:t>
      </w:r>
      <w:r>
        <w:rPr>
          <w:rFonts w:hint="eastAsia" w:asciiTheme="minorEastAsia" w:hAnsiTheme="minorEastAsia" w:eastAsiaTheme="minorEastAsia"/>
          <w:sz w:val="24"/>
          <w:szCs w:val="24"/>
        </w:rPr>
        <w:t>资源化利用</w:t>
      </w:r>
      <w:r>
        <w:rPr>
          <w:rFonts w:asciiTheme="minorEastAsia" w:hAnsiTheme="minorEastAsia" w:eastAsiaTheme="minorEastAsia"/>
          <w:sz w:val="24"/>
          <w:szCs w:val="24"/>
        </w:rPr>
        <w:t>，</w:t>
      </w:r>
      <w:r>
        <w:rPr>
          <w:rFonts w:hint="eastAsia" w:asciiTheme="minorEastAsia" w:hAnsiTheme="minorEastAsia" w:eastAsiaTheme="minorEastAsia"/>
          <w:sz w:val="24"/>
          <w:szCs w:val="24"/>
        </w:rPr>
        <w:t>达标后回注地层。</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井下作业采取带罐施工，作业废水</w:t>
      </w:r>
      <w:r>
        <w:rPr>
          <w:rFonts w:asciiTheme="minorEastAsia" w:hAnsiTheme="minorEastAsia" w:eastAsiaTheme="minorEastAsia"/>
          <w:sz w:val="24"/>
          <w:szCs w:val="24"/>
          <w:lang w:eastAsia="zh-CN"/>
        </w:rPr>
        <w:t>拉运至</w:t>
      </w:r>
      <w:r>
        <w:rPr>
          <w:rFonts w:hint="eastAsia" w:cs="宋体" w:asciiTheme="minorEastAsia" w:hAnsiTheme="minorEastAsia" w:eastAsiaTheme="minorEastAsia"/>
          <w:spacing w:val="-7"/>
          <w:sz w:val="24"/>
          <w:szCs w:val="24"/>
          <w:lang w:eastAsia="zh-CN"/>
        </w:rPr>
        <w:t>春风二号联合站处理达标后回注地层。</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2、废气</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本工程运行期间对大气环境的影响主要为油气集输和处理过程中的烃类无组织挥发，主要污染物为非甲烷总烃。采用密闭集输流程，定期对管线、设备进行巡检。</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3、噪声</w:t>
      </w:r>
    </w:p>
    <w:p>
      <w:pPr>
        <w:tabs>
          <w:tab w:val="left" w:pos="1061"/>
        </w:tabs>
        <w:spacing w:after="0" w:line="360" w:lineRule="auto"/>
        <w:ind w:firstLine="480" w:firstLineChars="200"/>
        <w:rPr>
          <w:rFonts w:asciiTheme="minorEastAsia" w:hAnsiTheme="minorEastAsia" w:eastAsiaTheme="minorEastAsia"/>
          <w:spacing w:val="-3"/>
          <w:sz w:val="24"/>
          <w:szCs w:val="24"/>
          <w:lang w:eastAsia="zh-CN"/>
        </w:rPr>
      </w:pPr>
      <w:r>
        <w:rPr>
          <w:rFonts w:asciiTheme="minorEastAsia" w:hAnsiTheme="minorEastAsia" w:eastAsiaTheme="minorEastAsia"/>
          <w:sz w:val="24"/>
          <w:szCs w:val="24"/>
          <w:lang w:eastAsia="zh-CN"/>
        </w:rPr>
        <w:t>施工期间尽量避开了夜间施工；</w:t>
      </w:r>
      <w:r>
        <w:rPr>
          <w:rFonts w:asciiTheme="minorEastAsia" w:hAnsiTheme="minorEastAsia" w:eastAsiaTheme="minorEastAsia"/>
          <w:spacing w:val="-1"/>
          <w:sz w:val="24"/>
          <w:szCs w:val="24"/>
          <w:lang w:eastAsia="zh-CN"/>
        </w:rPr>
        <w:t>项目区周边</w:t>
      </w:r>
      <w:r>
        <w:rPr>
          <w:rFonts w:asciiTheme="minorEastAsia" w:hAnsiTheme="minorEastAsia" w:eastAsiaTheme="minorEastAsia"/>
          <w:sz w:val="24"/>
          <w:szCs w:val="24"/>
          <w:lang w:eastAsia="zh-CN"/>
        </w:rPr>
        <w:t>1Km</w:t>
      </w:r>
      <w:r>
        <w:rPr>
          <w:rFonts w:asciiTheme="minorEastAsia" w:hAnsiTheme="minorEastAsia" w:eastAsiaTheme="minorEastAsia"/>
          <w:spacing w:val="-3"/>
          <w:sz w:val="24"/>
          <w:szCs w:val="24"/>
          <w:lang w:eastAsia="zh-CN"/>
        </w:rPr>
        <w:t>范围内无人居环境敏感目标；</w:t>
      </w:r>
    </w:p>
    <w:p>
      <w:pPr>
        <w:pStyle w:val="19"/>
        <w:tabs>
          <w:tab w:val="left" w:pos="1061"/>
        </w:tabs>
        <w:spacing w:line="360" w:lineRule="auto"/>
        <w:ind w:left="0" w:firstLine="468" w:firstLineChars="200"/>
        <w:rPr>
          <w:rFonts w:asciiTheme="minorEastAsia" w:hAnsiTheme="minorEastAsia" w:eastAsiaTheme="minorEastAsia"/>
          <w:spacing w:val="-3"/>
          <w:sz w:val="24"/>
          <w:szCs w:val="24"/>
        </w:rPr>
      </w:pPr>
      <w:r>
        <w:rPr>
          <w:rFonts w:hint="eastAsia" w:asciiTheme="minorEastAsia" w:hAnsiTheme="minorEastAsia" w:eastAsiaTheme="minorEastAsia"/>
          <w:spacing w:val="-3"/>
          <w:sz w:val="24"/>
          <w:szCs w:val="24"/>
        </w:rPr>
        <w:t>运营期噪声源主要为井场机泵、井场抽油机设备，井下作业的机泵以及交通车辆噪声等。井场周围200m范围内无声环境敏感点，采取对噪声较大的设备设置消音设施、给机泵等设备加润滑油和减振垫，对机械设备定期保养等措施降低运营期的噪声影响。</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4、固体废物</w:t>
      </w:r>
    </w:p>
    <w:p>
      <w:pPr>
        <w:tabs>
          <w:tab w:val="left" w:pos="1061"/>
        </w:tabs>
        <w:spacing w:after="0" w:line="360" w:lineRule="auto"/>
        <w:ind w:firstLine="452"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施工期间采取泥浆不落地工艺，废弃泥浆和岩屑</w:t>
      </w:r>
      <w:r>
        <w:rPr>
          <w:rFonts w:asciiTheme="minorEastAsia" w:hAnsiTheme="minorEastAsia" w:eastAsiaTheme="minorEastAsia"/>
          <w:sz w:val="24"/>
          <w:szCs w:val="24"/>
          <w:lang w:eastAsia="zh-CN"/>
        </w:rPr>
        <w:t>收集后</w:t>
      </w:r>
      <w:r>
        <w:rPr>
          <w:rFonts w:hint="eastAsia" w:asciiTheme="minorEastAsia" w:hAnsiTheme="minorEastAsia" w:eastAsiaTheme="minorEastAsia"/>
          <w:sz w:val="24"/>
          <w:szCs w:val="24"/>
          <w:lang w:eastAsia="zh-CN"/>
        </w:rPr>
        <w:t>拉运至专业单位集中处置</w:t>
      </w:r>
      <w:r>
        <w:rPr>
          <w:rFonts w:asciiTheme="minorEastAsia" w:hAnsiTheme="minorEastAsia" w:eastAsiaTheme="minorEastAsia"/>
          <w:sz w:val="24"/>
          <w:szCs w:val="24"/>
          <w:lang w:eastAsia="zh-CN"/>
        </w:rPr>
        <w:t>。</w:t>
      </w:r>
    </w:p>
    <w:p>
      <w:pPr>
        <w:spacing w:after="0" w:line="360" w:lineRule="auto"/>
        <w:ind w:firstLine="452" w:firstLineChars="200"/>
        <w:jc w:val="both"/>
        <w:rPr>
          <w:rFonts w:asciiTheme="minorEastAsia" w:hAnsiTheme="minorEastAsia" w:eastAsiaTheme="minorEastAsia"/>
          <w:sz w:val="24"/>
          <w:szCs w:val="24"/>
          <w:lang w:eastAsia="zh-CN"/>
        </w:rPr>
      </w:pPr>
      <w:r>
        <w:rPr>
          <w:rFonts w:hint="eastAsia" w:cs="宋体" w:asciiTheme="minorEastAsia" w:hAnsiTheme="minorEastAsia" w:eastAsiaTheme="minorEastAsia"/>
          <w:spacing w:val="-7"/>
          <w:sz w:val="24"/>
          <w:szCs w:val="24"/>
          <w:lang w:eastAsia="zh-CN"/>
        </w:rPr>
        <w:t>该工程运行期间，油泥砂交由新疆锦恒利废矿物油处置有限公司进行处置。生活垃圾定期清运至128团生活垃圾填埋场处理。</w:t>
      </w:r>
    </w:p>
    <w:p>
      <w:pPr>
        <w:spacing w:after="0" w:line="360" w:lineRule="auto"/>
        <w:ind w:right="-20" w:firstLine="569" w:firstLineChars="236"/>
        <w:rPr>
          <w:rFonts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3.3 配套措施落实情况</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 xml:space="preserve">3.3.1 区域消减及淘汰落后产能 </w:t>
      </w:r>
    </w:p>
    <w:p>
      <w:pPr>
        <w:spacing w:after="0" w:line="360" w:lineRule="auto"/>
        <w:ind w:right="234" w:firstLine="533" w:firstLineChars="236"/>
        <w:jc w:val="both"/>
        <w:rPr>
          <w:rFonts w:asciiTheme="minorEastAsia" w:hAnsiTheme="minorEastAsia" w:eastAsiaTheme="minorEastAsia"/>
          <w:sz w:val="24"/>
          <w:szCs w:val="24"/>
          <w:lang w:eastAsia="zh-CN"/>
        </w:rPr>
      </w:pPr>
      <w:r>
        <w:rPr>
          <w:rFonts w:hint="eastAsia" w:cs="宋体" w:asciiTheme="minorEastAsia" w:hAnsiTheme="minorEastAsia" w:eastAsiaTheme="minorEastAsia"/>
          <w:spacing w:val="-7"/>
          <w:sz w:val="24"/>
          <w:szCs w:val="24"/>
          <w:lang w:eastAsia="zh-CN"/>
        </w:rPr>
        <w:t>本项目不涉及。</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3.3.2防护距离控制及居民搬迁</w:t>
      </w:r>
    </w:p>
    <w:p>
      <w:pPr>
        <w:spacing w:after="0" w:line="360" w:lineRule="auto"/>
        <w:ind w:right="234" w:firstLine="533" w:firstLineChars="236"/>
        <w:jc w:val="both"/>
        <w:rPr>
          <w:rFonts w:asciiTheme="minorEastAsia" w:hAnsiTheme="minorEastAsia" w:eastAsiaTheme="minorEastAsia"/>
          <w:sz w:val="24"/>
          <w:szCs w:val="24"/>
          <w:lang w:eastAsia="zh-CN"/>
        </w:rPr>
      </w:pPr>
      <w:r>
        <w:rPr>
          <w:rFonts w:hint="eastAsia" w:cs="宋体" w:asciiTheme="minorEastAsia" w:hAnsiTheme="minorEastAsia" w:eastAsiaTheme="minorEastAsia"/>
          <w:spacing w:val="-7"/>
          <w:sz w:val="24"/>
          <w:szCs w:val="24"/>
          <w:lang w:eastAsia="zh-CN"/>
        </w:rPr>
        <w:t>本项目不涉及。</w:t>
      </w:r>
    </w:p>
    <w:p>
      <w:pPr>
        <w:spacing w:after="0" w:line="360" w:lineRule="auto"/>
        <w:ind w:right="-20" w:firstLine="569" w:firstLineChars="236"/>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 xml:space="preserve">3.4其他措施 </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cs="宋体" w:asciiTheme="minorEastAsia" w:hAnsiTheme="minorEastAsia" w:eastAsiaTheme="minorEastAsia"/>
          <w:spacing w:val="-7"/>
          <w:sz w:val="24"/>
          <w:szCs w:val="24"/>
          <w:lang w:eastAsia="zh-CN"/>
        </w:rPr>
        <w:t>本项目不涉及区域环境整治、相关外围工程建设等措施。</w:t>
      </w:r>
    </w:p>
    <w:p>
      <w:pPr>
        <w:spacing w:after="0" w:line="360" w:lineRule="auto"/>
        <w:ind w:right="-20" w:firstLine="569" w:firstLineChars="236"/>
        <w:rPr>
          <w:rFonts w:cs="宋体" w:asciiTheme="minorEastAsia" w:hAnsiTheme="minorEastAsia" w:eastAsiaTheme="minorEastAsia"/>
          <w:b/>
          <w:spacing w:val="-7"/>
          <w:sz w:val="24"/>
          <w:szCs w:val="24"/>
          <w:lang w:eastAsia="zh-CN"/>
        </w:rPr>
      </w:pPr>
      <w:r>
        <w:rPr>
          <w:rFonts w:cs="黑体" w:asciiTheme="minorEastAsia" w:hAnsiTheme="minorEastAsia" w:eastAsiaTheme="minorEastAsia"/>
          <w:b/>
          <w:sz w:val="24"/>
          <w:szCs w:val="24"/>
          <w:lang w:eastAsia="zh-CN"/>
        </w:rPr>
        <w:t>4 整</w:t>
      </w:r>
      <w:r>
        <w:rPr>
          <w:rFonts w:cs="黑体" w:asciiTheme="minorEastAsia" w:hAnsiTheme="minorEastAsia" w:eastAsiaTheme="minorEastAsia"/>
          <w:b/>
          <w:spacing w:val="-3"/>
          <w:sz w:val="24"/>
          <w:szCs w:val="24"/>
          <w:lang w:eastAsia="zh-CN"/>
        </w:rPr>
        <w:t>改工作</w:t>
      </w:r>
      <w:r>
        <w:rPr>
          <w:rFonts w:cs="黑体" w:asciiTheme="minorEastAsia" w:hAnsiTheme="minorEastAsia" w:eastAsiaTheme="minorEastAsia"/>
          <w:b/>
          <w:sz w:val="24"/>
          <w:szCs w:val="24"/>
          <w:lang w:eastAsia="zh-CN"/>
        </w:rPr>
        <w:t>情况</w:t>
      </w:r>
    </w:p>
    <w:p>
      <w:pPr>
        <w:spacing w:after="0" w:line="360" w:lineRule="auto"/>
        <w:ind w:right="234" w:firstLine="533" w:firstLineChars="236"/>
        <w:jc w:val="both"/>
        <w:rPr>
          <w:rFonts w:cs="宋体" w:asciiTheme="minorEastAsia" w:hAnsiTheme="minorEastAsia" w:eastAsiaTheme="minorEastAsia"/>
          <w:spacing w:val="-7"/>
          <w:sz w:val="24"/>
          <w:szCs w:val="24"/>
          <w:lang w:eastAsia="zh-CN"/>
        </w:rPr>
      </w:pPr>
      <w:r>
        <w:rPr>
          <w:rFonts w:hint="eastAsia" w:cs="宋体" w:asciiTheme="minorEastAsia" w:hAnsiTheme="minorEastAsia" w:eastAsiaTheme="minorEastAsia"/>
          <w:spacing w:val="-7"/>
          <w:sz w:val="24"/>
          <w:szCs w:val="24"/>
          <w:lang w:eastAsia="zh-CN"/>
        </w:rPr>
        <w:t>本项目不需要整改。</w:t>
      </w:r>
    </w:p>
    <w:p>
      <w:pPr>
        <w:spacing w:after="0" w:line="360" w:lineRule="auto"/>
        <w:ind w:right="-20" w:firstLine="569" w:firstLineChars="236"/>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5</w:t>
      </w:r>
      <w:r>
        <w:rPr>
          <w:rFonts w:cs="黑体" w:asciiTheme="minorEastAsia" w:hAnsiTheme="minorEastAsia" w:eastAsiaTheme="minorEastAsia"/>
          <w:b/>
          <w:sz w:val="24"/>
          <w:szCs w:val="24"/>
          <w:lang w:eastAsia="zh-CN"/>
        </w:rPr>
        <w:t xml:space="preserve"> </w:t>
      </w:r>
      <w:r>
        <w:rPr>
          <w:rFonts w:hint="eastAsia" w:cs="黑体" w:asciiTheme="minorEastAsia" w:hAnsiTheme="minorEastAsia" w:eastAsiaTheme="minorEastAsia"/>
          <w:b/>
          <w:sz w:val="24"/>
          <w:szCs w:val="24"/>
          <w:lang w:eastAsia="zh-CN"/>
        </w:rPr>
        <w:t>建议</w:t>
      </w:r>
    </w:p>
    <w:p>
      <w:pPr>
        <w:pStyle w:val="4"/>
        <w:spacing w:after="0" w:line="360" w:lineRule="auto"/>
        <w:ind w:firstLine="566" w:firstLineChars="236"/>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加强对落地油、油泥（砂）等危险废物的管理，其收集、运输、贮运和处置必须符合国家危险废物处置的相关要求。加强日常环境管理工作，健全环保设施运行台账，保障污染物长期稳定达标排放。</w:t>
      </w:r>
    </w:p>
    <w:p>
      <w:pPr>
        <w:pStyle w:val="6"/>
        <w:tabs>
          <w:tab w:val="left" w:pos="499"/>
        </w:tabs>
        <w:spacing w:line="360" w:lineRule="auto"/>
        <w:ind w:left="0" w:firstLine="554" w:firstLineChars="236"/>
        <w:rPr>
          <w:rFonts w:asciiTheme="minorEastAsia" w:hAnsiTheme="minorEastAsia" w:eastAsiaTheme="minorEastAsia"/>
          <w:b/>
          <w:spacing w:val="-3"/>
          <w:sz w:val="24"/>
          <w:szCs w:val="24"/>
        </w:rPr>
      </w:pPr>
      <w:r>
        <w:rPr>
          <w:rFonts w:hint="eastAsia" w:asciiTheme="minorEastAsia" w:hAnsiTheme="minorEastAsia" w:eastAsiaTheme="minorEastAsia"/>
          <w:b/>
          <w:spacing w:val="-3"/>
          <w:sz w:val="24"/>
          <w:szCs w:val="24"/>
        </w:rPr>
        <w:t>6</w:t>
      </w:r>
      <w:r>
        <w:rPr>
          <w:rFonts w:asciiTheme="minorEastAsia" w:hAnsiTheme="minorEastAsia" w:eastAsiaTheme="minorEastAsia"/>
          <w:b/>
          <w:spacing w:val="-3"/>
          <w:sz w:val="24"/>
          <w:szCs w:val="24"/>
        </w:rPr>
        <w:t xml:space="preserve"> </w:t>
      </w:r>
      <w:r>
        <w:rPr>
          <w:rFonts w:hint="eastAsia" w:asciiTheme="minorEastAsia" w:hAnsiTheme="minorEastAsia" w:eastAsiaTheme="minorEastAsia"/>
          <w:b/>
          <w:spacing w:val="-3"/>
          <w:sz w:val="24"/>
          <w:szCs w:val="24"/>
        </w:rPr>
        <w:t>其它说明</w:t>
      </w:r>
    </w:p>
    <w:p>
      <w:pPr>
        <w:pStyle w:val="4"/>
        <w:spacing w:after="0" w:line="360" w:lineRule="auto"/>
        <w:ind w:firstLine="566" w:firstLineChars="23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2020年6月，中石化新疆新春石油开发有限责任公司制定并颁布了《新春公司突发事件应急预案环境事件应急预案》，并于2020年7月26日向克拉玛依市克拉玛依区环境保护局备案完成，备案编号：650203-2020-031-</w:t>
      </w:r>
      <w:r>
        <w:rPr>
          <w:rFonts w:asciiTheme="minorEastAsia" w:hAnsiTheme="minorEastAsia" w:eastAsiaTheme="minorEastAsia"/>
          <w:sz w:val="24"/>
          <w:szCs w:val="24"/>
          <w:lang w:eastAsia="zh-CN"/>
        </w:rPr>
        <w:t>L</w:t>
      </w:r>
      <w:r>
        <w:rPr>
          <w:rFonts w:hint="eastAsia" w:asciiTheme="minorEastAsia" w:hAnsiTheme="minorEastAsia" w:eastAsiaTheme="minorEastAsia"/>
          <w:sz w:val="24"/>
          <w:szCs w:val="24"/>
          <w:lang w:eastAsia="zh-CN"/>
        </w:rPr>
        <w:t>7。</w:t>
      </w:r>
    </w:p>
    <w:p>
      <w:pPr>
        <w:pStyle w:val="14"/>
        <w:ind w:firstLine="0" w:firstLineChars="0"/>
        <w:rPr>
          <w:rFonts w:asciiTheme="minorEastAsia" w:hAnsiTheme="minorEastAsia" w:eastAsiaTheme="minorEastAsia"/>
          <w:szCs w:val="24"/>
          <w:lang w:val="en-US" w:eastAsia="zh-CN"/>
        </w:rPr>
      </w:pPr>
    </w:p>
    <w:sectPr>
      <w:type w:val="continuous"/>
      <w:pgSz w:w="11920" w:h="16850"/>
      <w:pgMar w:top="1400" w:right="144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B992D"/>
    <w:multiLevelType w:val="singleLevel"/>
    <w:tmpl w:val="D27B992D"/>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1">
    <w:nsid w:val="256C1023"/>
    <w:multiLevelType w:val="multilevel"/>
    <w:tmpl w:val="256C102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13BC4"/>
    <w:rsid w:val="000A51BA"/>
    <w:rsid w:val="001A4A50"/>
    <w:rsid w:val="001E4FE6"/>
    <w:rsid w:val="002E5DAC"/>
    <w:rsid w:val="00407BB8"/>
    <w:rsid w:val="008900E9"/>
    <w:rsid w:val="008C7CF1"/>
    <w:rsid w:val="009F6510"/>
    <w:rsid w:val="00A172FE"/>
    <w:rsid w:val="00BC4A7C"/>
    <w:rsid w:val="00CB01A6"/>
    <w:rsid w:val="00CE66A7"/>
    <w:rsid w:val="00E30060"/>
    <w:rsid w:val="00EA5DA1"/>
    <w:rsid w:val="00F6128A"/>
    <w:rsid w:val="131B4589"/>
    <w:rsid w:val="171B7F79"/>
    <w:rsid w:val="39F77DEA"/>
    <w:rsid w:val="4217684C"/>
    <w:rsid w:val="7AE1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6">
    <w:name w:val="heading 1"/>
    <w:basedOn w:val="1"/>
    <w:next w:val="1"/>
    <w:link w:val="18"/>
    <w:qFormat/>
    <w:uiPriority w:val="1"/>
    <w:pPr>
      <w:autoSpaceDE w:val="0"/>
      <w:autoSpaceDN w:val="0"/>
      <w:spacing w:after="0" w:line="240" w:lineRule="auto"/>
      <w:ind w:left="498" w:hanging="281"/>
      <w:outlineLvl w:val="0"/>
    </w:pPr>
    <w:rPr>
      <w:rFonts w:ascii="黑体" w:hAnsi="黑体" w:eastAsia="黑体" w:cs="黑体"/>
      <w:sz w:val="28"/>
      <w:szCs w:val="28"/>
      <w:lang w:val="zh-CN" w:eastAsia="zh-CN" w:bidi="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next w:val="2"/>
    <w:uiPriority w:val="0"/>
    <w:pPr>
      <w:spacing w:line="440" w:lineRule="exact"/>
      <w:ind w:firstLine="510"/>
    </w:pPr>
    <w:rPr>
      <w:rFonts w:ascii="宋体"/>
      <w:spacing w:val="12"/>
      <w:kern w:val="0"/>
      <w:sz w:val="24"/>
    </w:rPr>
  </w:style>
  <w:style w:type="paragraph" w:styleId="4">
    <w:name w:val="Body Text"/>
    <w:basedOn w:val="1"/>
    <w:next w:val="5"/>
    <w:qFormat/>
    <w:uiPriority w:val="0"/>
    <w:pPr>
      <w:spacing w:after="120"/>
    </w:pPr>
  </w:style>
  <w:style w:type="paragraph" w:styleId="5">
    <w:name w:val="List Bullet 5"/>
    <w:basedOn w:val="1"/>
    <w:uiPriority w:val="0"/>
    <w:pPr>
      <w:numPr>
        <w:ilvl w:val="0"/>
        <w:numId w:val="1"/>
      </w:numPr>
    </w:pPr>
  </w:style>
  <w:style w:type="paragraph" w:styleId="7">
    <w:name w:val="Plain Text"/>
    <w:basedOn w:val="1"/>
    <w:link w:val="20"/>
    <w:unhideWhenUsed/>
    <w:qFormat/>
    <w:uiPriority w:val="0"/>
    <w:pPr>
      <w:spacing w:after="0" w:line="240" w:lineRule="auto"/>
      <w:jc w:val="both"/>
    </w:pPr>
    <w:rPr>
      <w:rFonts w:ascii="宋体" w:hAnsi="Courier New" w:cs="Courier New" w:eastAsiaTheme="minorEastAsia"/>
      <w:kern w:val="2"/>
      <w:sz w:val="21"/>
      <w:szCs w:val="21"/>
      <w:lang w:eastAsia="zh-CN"/>
    </w:rPr>
  </w:style>
  <w:style w:type="paragraph" w:styleId="8">
    <w:name w:val="footer"/>
    <w:basedOn w:val="1"/>
    <w:link w:val="17"/>
    <w:qFormat/>
    <w:uiPriority w:val="0"/>
    <w:pPr>
      <w:tabs>
        <w:tab w:val="center" w:pos="4153"/>
        <w:tab w:val="right" w:pos="8306"/>
      </w:tabs>
      <w:snapToGrid w:val="0"/>
      <w:spacing w:line="240" w:lineRule="auto"/>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Body Text First Indent"/>
    <w:basedOn w:val="4"/>
    <w:qFormat/>
    <w:uiPriority w:val="0"/>
    <w:pPr>
      <w:topLinePunct/>
      <w:adjustRightInd w:val="0"/>
      <w:snapToGrid w:val="0"/>
      <w:spacing w:line="360" w:lineRule="auto"/>
      <w:ind w:firstLine="499"/>
      <w:textAlignment w:val="baseline"/>
    </w:pPr>
    <w:rPr>
      <w:rFonts w:eastAsia="Bookman Old Style"/>
      <w:sz w:val="24"/>
    </w:rPr>
  </w:style>
  <w:style w:type="character" w:styleId="13">
    <w:name w:val="annotation reference"/>
    <w:uiPriority w:val="0"/>
    <w:rPr>
      <w:sz w:val="21"/>
      <w:szCs w:val="21"/>
    </w:rPr>
  </w:style>
  <w:style w:type="paragraph" w:customStyle="1" w:styleId="14">
    <w:name w:val="正文格式"/>
    <w:basedOn w:val="10"/>
    <w:qFormat/>
    <w:uiPriority w:val="0"/>
    <w:pPr>
      <w:widowControl/>
      <w:spacing w:after="0"/>
      <w:ind w:firstLine="200" w:firstLineChars="200"/>
    </w:pPr>
    <w:rPr>
      <w:rFonts w:ascii="宋体"/>
      <w:bCs/>
      <w:color w:val="323232"/>
      <w:szCs w:val="21"/>
      <w:lang w:val="zh-CN"/>
    </w:rPr>
  </w:style>
  <w:style w:type="paragraph" w:customStyle="1" w:styleId="15">
    <w:name w:val="表格"/>
    <w:basedOn w:val="1"/>
    <w:next w:val="1"/>
    <w:qFormat/>
    <w:uiPriority w:val="99"/>
    <w:pPr>
      <w:widowControl/>
      <w:adjustRightInd w:val="0"/>
      <w:snapToGrid w:val="0"/>
      <w:jc w:val="center"/>
    </w:pPr>
  </w:style>
  <w:style w:type="character" w:customStyle="1" w:styleId="16">
    <w:name w:val="页眉 Char"/>
    <w:basedOn w:val="12"/>
    <w:link w:val="9"/>
    <w:qFormat/>
    <w:uiPriority w:val="0"/>
    <w:rPr>
      <w:rFonts w:asciiTheme="minorHAnsi" w:hAnsiTheme="minorHAnsi" w:eastAsiaTheme="minorHAnsi" w:cstheme="minorBidi"/>
      <w:sz w:val="18"/>
      <w:szCs w:val="18"/>
      <w:lang w:eastAsia="en-US"/>
    </w:rPr>
  </w:style>
  <w:style w:type="character" w:customStyle="1" w:styleId="17">
    <w:name w:val="页脚 Char"/>
    <w:basedOn w:val="12"/>
    <w:link w:val="8"/>
    <w:qFormat/>
    <w:uiPriority w:val="0"/>
    <w:rPr>
      <w:rFonts w:asciiTheme="minorHAnsi" w:hAnsiTheme="minorHAnsi" w:eastAsiaTheme="minorHAnsi" w:cstheme="minorBidi"/>
      <w:sz w:val="18"/>
      <w:szCs w:val="18"/>
      <w:lang w:eastAsia="en-US"/>
    </w:rPr>
  </w:style>
  <w:style w:type="character" w:customStyle="1" w:styleId="18">
    <w:name w:val="标题 1 Char"/>
    <w:basedOn w:val="12"/>
    <w:link w:val="6"/>
    <w:uiPriority w:val="1"/>
    <w:rPr>
      <w:rFonts w:ascii="黑体" w:hAnsi="黑体" w:eastAsia="黑体" w:cs="黑体"/>
      <w:sz w:val="28"/>
      <w:szCs w:val="28"/>
      <w:lang w:val="zh-CN" w:bidi="zh-CN"/>
    </w:rPr>
  </w:style>
  <w:style w:type="paragraph" w:styleId="19">
    <w:name w:val="List Paragraph"/>
    <w:basedOn w:val="1"/>
    <w:qFormat/>
    <w:uiPriority w:val="1"/>
    <w:pPr>
      <w:autoSpaceDE w:val="0"/>
      <w:autoSpaceDN w:val="0"/>
      <w:spacing w:after="0" w:line="240" w:lineRule="auto"/>
      <w:ind w:left="1060" w:hanging="363"/>
    </w:pPr>
    <w:rPr>
      <w:rFonts w:ascii="宋体" w:hAnsi="宋体" w:eastAsia="宋体" w:cs="宋体"/>
      <w:lang w:val="zh-CN" w:eastAsia="zh-CN" w:bidi="zh-CN"/>
    </w:rPr>
  </w:style>
  <w:style w:type="character" w:customStyle="1" w:styleId="20">
    <w:name w:val="纯文本 Char"/>
    <w:basedOn w:val="12"/>
    <w:link w:val="7"/>
    <w:qFormat/>
    <w:uiPriority w:val="0"/>
    <w:rPr>
      <w:rFonts w:ascii="宋体" w:hAnsi="Courier New" w:cs="Courier New" w:eastAsiaTheme="minorEastAsia"/>
      <w:kern w:val="2"/>
      <w:sz w:val="21"/>
      <w:szCs w:val="21"/>
    </w:rPr>
  </w:style>
  <w:style w:type="paragraph" w:customStyle="1" w:styleId="21">
    <w:name w:val="正文1"/>
    <w:basedOn w:val="1"/>
    <w:uiPriority w:val="0"/>
    <w:pPr>
      <w:spacing w:line="240" w:lineRule="auto"/>
      <w:ind w:firstLine="420"/>
    </w:pPr>
    <w:rPr>
      <w:rFonts w:ascii="宋体"/>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C4054D9-15EB-4994-A49E-11C14C981981}"/>
</file>

<file path=customXml/itemProps3.xml><?xml version="1.0" encoding="utf-8"?>
<ds:datastoreItem xmlns:ds="http://schemas.openxmlformats.org/officeDocument/2006/customXml" ds:itemID="{C0BCA2D9-F1D6-4EDF-876C-84227C30455B}"/>
</file>

<file path=customXml/itemProps4.xml><?xml version="1.0" encoding="utf-8"?>
<ds:datastoreItem xmlns:ds="http://schemas.openxmlformats.org/officeDocument/2006/customXml" ds:itemID="{2D74A01F-E80B-4F8F-9147-B1E6EDFD52C7}"/>
</file>

<file path=docProps/app.xml><?xml version="1.0" encoding="utf-8"?>
<Properties xmlns="http://schemas.openxmlformats.org/officeDocument/2006/extended-properties" xmlns:vt="http://schemas.openxmlformats.org/officeDocument/2006/docPropsVTypes">
  <Template>Normal</Template>
  <Company>China</Company>
  <Pages>4</Pages>
  <Words>390</Words>
  <Characters>2224</Characters>
  <Lines>18</Lines>
  <Paragraphs>5</Paragraphs>
  <TotalTime>15</TotalTime>
  <ScaleCrop>false</ScaleCrop>
  <LinksUpToDate>false</LinksUpToDate>
  <CharactersWithSpaces>2609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WPS_1605365461</cp:lastModifiedBy>
  <cp:revision>9</cp:revision>
  <dcterms:created xsi:type="dcterms:W3CDTF">2020-07-10T08:19:00Z</dcterms:created>
  <dcterms:modified xsi:type="dcterms:W3CDTF">2022-03-22T10:03:03Z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8502E0866E044E439C288CF30267AECB</vt:lpwstr>
  </property>
  <property fmtid="{D5CDD505-2E9C-101B-9397-08002B2CF9AE}" pid="4" name="ContentTypeId">
    <vt:lpwstr>0x010100313989E510CC474A862876A387D6F14A</vt:lpwstr>
  </property>
</Properties>
</file>