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6A" w:rsidRDefault="00886239">
      <w:pPr>
        <w:autoSpaceDE w:val="0"/>
        <w:autoSpaceDN w:val="0"/>
        <w:adjustRightInd w:val="0"/>
        <w:jc w:val="center"/>
        <w:rPr>
          <w:rFonts w:ascii="黑体" w:eastAsia="黑体" w:hAnsi="黑体" w:cs="黑体"/>
          <w:kern w:val="0"/>
          <w:sz w:val="32"/>
          <w:szCs w:val="32"/>
        </w:rPr>
      </w:pPr>
      <w:r>
        <w:rPr>
          <w:rFonts w:ascii="黑体" w:eastAsia="黑体" w:hAnsi="黑体" w:cs="黑体" w:hint="eastAsia"/>
          <w:kern w:val="0"/>
          <w:sz w:val="32"/>
          <w:szCs w:val="32"/>
        </w:rPr>
        <w:t>其他需要说明的事项</w:t>
      </w:r>
    </w:p>
    <w:p w:rsidR="0011296A" w:rsidRDefault="00886239">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hint="eastAsia"/>
          <w:kern w:val="0"/>
          <w:sz w:val="28"/>
          <w:szCs w:val="28"/>
        </w:rPr>
        <w:t>1</w:t>
      </w:r>
      <w:r>
        <w:rPr>
          <w:rFonts w:ascii="黑体" w:eastAsia="黑体" w:hAnsi="黑体" w:cs="TimesNewRomanPSMT"/>
          <w:kern w:val="0"/>
          <w:sz w:val="28"/>
          <w:szCs w:val="28"/>
        </w:rPr>
        <w:t xml:space="preserve"> </w:t>
      </w:r>
      <w:r>
        <w:rPr>
          <w:rFonts w:ascii="黑体" w:eastAsia="黑体" w:hAnsi="黑体" w:cs="黑体" w:hint="eastAsia"/>
          <w:kern w:val="0"/>
          <w:sz w:val="28"/>
          <w:szCs w:val="28"/>
        </w:rPr>
        <w:t>环境保护设施设计、施工和验收过程简况</w:t>
      </w:r>
    </w:p>
    <w:p w:rsidR="0011296A" w:rsidRDefault="00886239">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 xml:space="preserve">1.1 </w:t>
      </w:r>
      <w:r>
        <w:rPr>
          <w:rFonts w:ascii="黑体" w:eastAsia="黑体" w:hAnsi="黑体" w:cs="黑体" w:hint="eastAsia"/>
          <w:kern w:val="0"/>
          <w:sz w:val="24"/>
          <w:szCs w:val="24"/>
        </w:rPr>
        <w:t>设计简况</w:t>
      </w:r>
    </w:p>
    <w:p w:rsidR="0011296A" w:rsidRDefault="000855D5">
      <w:pPr>
        <w:pStyle w:val="SSEC0"/>
        <w:ind w:firstLine="480"/>
        <w:rPr>
          <w:color w:val="000000" w:themeColor="text1"/>
        </w:rPr>
      </w:pPr>
      <w:r w:rsidRPr="000855D5">
        <w:rPr>
          <w:rFonts w:hint="eastAsia"/>
          <w:color w:val="000000" w:themeColor="text1"/>
        </w:rPr>
        <w:t>本项目实际</w:t>
      </w:r>
      <w:r w:rsidR="007229B6" w:rsidRPr="007229B6">
        <w:rPr>
          <w:rFonts w:hint="eastAsia"/>
          <w:color w:val="000000" w:themeColor="text1"/>
        </w:rPr>
        <w:t>新建了吸收式热泵机组1台替代原有4台2300kW加热炉和2台800kW加热炉；新建了换热器11台，供热循环水泵2台，清水内循环泵2台，油田采出水增压泵2台，全自动软水器2台，补水定压装置2台，</w:t>
      </w:r>
      <w:proofErr w:type="gramStart"/>
      <w:r w:rsidR="007229B6" w:rsidRPr="007229B6">
        <w:rPr>
          <w:rFonts w:hint="eastAsia"/>
          <w:color w:val="000000" w:themeColor="text1"/>
        </w:rPr>
        <w:t>卧式角通除污</w:t>
      </w:r>
      <w:proofErr w:type="gramEnd"/>
      <w:r w:rsidR="007229B6" w:rsidRPr="007229B6">
        <w:rPr>
          <w:rFonts w:hint="eastAsia"/>
          <w:color w:val="000000" w:themeColor="text1"/>
        </w:rPr>
        <w:t>器1台；并新建了DN300油田采出水管线680m、DN80热水管线670m、DN30原油管线100m、DN150原油管线170m，配套建设建筑结构、供配电、自控、通信及暖通等工程。项目实际总投资983.12万元，其中环保投资41.10万元。</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1.2 </w:t>
      </w:r>
      <w:r>
        <w:rPr>
          <w:rFonts w:ascii="黑体" w:eastAsia="黑体" w:hAnsi="黑体" w:cs="TimesNewRomanPSMT" w:hint="eastAsia"/>
          <w:kern w:val="0"/>
          <w:sz w:val="24"/>
          <w:szCs w:val="24"/>
        </w:rPr>
        <w:t>施工简况</w:t>
      </w:r>
    </w:p>
    <w:p w:rsidR="0011296A" w:rsidRDefault="00886239">
      <w:pPr>
        <w:autoSpaceDE w:val="0"/>
        <w:autoSpaceDN w:val="0"/>
        <w:adjustRightInd w:val="0"/>
        <w:snapToGrid w:val="0"/>
        <w:spacing w:line="331" w:lineRule="auto"/>
        <w:ind w:firstLineChars="200" w:firstLine="480"/>
        <w:rPr>
          <w:rFonts w:asciiTheme="minorEastAsia" w:hAnsiTheme="minorEastAsia" w:cs="TimesNewRomanPSMT"/>
          <w:kern w:val="0"/>
          <w:sz w:val="24"/>
          <w:szCs w:val="24"/>
        </w:rPr>
      </w:pPr>
      <w:r>
        <w:rPr>
          <w:rFonts w:asciiTheme="minorEastAsia" w:hAnsiTheme="minorEastAsia" w:cs="宋体" w:hint="eastAsia"/>
          <w:kern w:val="0"/>
          <w:sz w:val="24"/>
          <w:szCs w:val="24"/>
        </w:rPr>
        <w:t>建设单位</w:t>
      </w:r>
      <w:r>
        <w:rPr>
          <w:rFonts w:asciiTheme="minorEastAsia" w:hAnsiTheme="minorEastAsia" w:cs="宋体"/>
          <w:kern w:val="0"/>
          <w:sz w:val="24"/>
          <w:szCs w:val="24"/>
        </w:rPr>
        <w:t>要求施工单位严格按照合同中要求，</w:t>
      </w:r>
      <w:r>
        <w:rPr>
          <w:rFonts w:asciiTheme="minorEastAsia" w:hAnsiTheme="minorEastAsia" w:cs="宋体" w:hint="eastAsia"/>
          <w:kern w:val="0"/>
          <w:sz w:val="24"/>
          <w:szCs w:val="24"/>
        </w:rPr>
        <w:t>在确保环境保护设施的建设进度和资金的保障前提下，</w:t>
      </w:r>
      <w:r>
        <w:rPr>
          <w:rFonts w:asciiTheme="minorEastAsia" w:hAnsiTheme="minorEastAsia" w:cs="宋体"/>
          <w:kern w:val="0"/>
          <w:sz w:val="24"/>
          <w:szCs w:val="24"/>
        </w:rPr>
        <w:t>严格落实</w:t>
      </w:r>
      <w:r>
        <w:rPr>
          <w:rFonts w:asciiTheme="minorEastAsia" w:hAnsiTheme="minorEastAsia" w:cs="宋体" w:hint="eastAsia"/>
          <w:kern w:val="0"/>
          <w:sz w:val="24"/>
          <w:szCs w:val="24"/>
        </w:rPr>
        <w:t>环境影响报告表及“</w:t>
      </w:r>
      <w:r w:rsidR="007229B6" w:rsidRPr="007229B6">
        <w:rPr>
          <w:rFonts w:asciiTheme="minorEastAsia" w:hAnsiTheme="minorEastAsia" w:cs="宋体" w:hint="eastAsia"/>
          <w:kern w:val="0"/>
          <w:sz w:val="24"/>
          <w:szCs w:val="24"/>
        </w:rPr>
        <w:t>东环河分建审[2020]27号</w:t>
      </w:r>
      <w:r>
        <w:rPr>
          <w:rFonts w:asciiTheme="minorEastAsia" w:hAnsiTheme="minorEastAsia" w:cs="宋体" w:hint="eastAsia"/>
          <w:kern w:val="0"/>
          <w:sz w:val="24"/>
          <w:szCs w:val="24"/>
        </w:rPr>
        <w:t>”文中提出的</w:t>
      </w:r>
      <w:r>
        <w:rPr>
          <w:rFonts w:asciiTheme="minorEastAsia" w:hAnsiTheme="minorEastAsia" w:cs="宋体"/>
          <w:kern w:val="0"/>
          <w:sz w:val="24"/>
          <w:szCs w:val="24"/>
        </w:rPr>
        <w:t>生态保护</w:t>
      </w:r>
      <w:r>
        <w:rPr>
          <w:rFonts w:asciiTheme="minorEastAsia" w:hAnsiTheme="minorEastAsia" w:cs="宋体" w:hint="eastAsia"/>
          <w:kern w:val="0"/>
          <w:sz w:val="24"/>
          <w:szCs w:val="24"/>
        </w:rPr>
        <w:t>工程和</w:t>
      </w:r>
      <w:r>
        <w:rPr>
          <w:rFonts w:asciiTheme="minorEastAsia" w:hAnsiTheme="minorEastAsia" w:cs="宋体"/>
          <w:kern w:val="0"/>
          <w:sz w:val="24"/>
          <w:szCs w:val="24"/>
        </w:rPr>
        <w:t>污染防治措施</w:t>
      </w:r>
      <w:r>
        <w:rPr>
          <w:rFonts w:asciiTheme="minorEastAsia" w:hAnsiTheme="minorEastAsia" w:cs="宋体" w:hint="eastAsia"/>
          <w:kern w:val="0"/>
          <w:sz w:val="24"/>
          <w:szCs w:val="24"/>
        </w:rPr>
        <w:t>。</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1.3 </w:t>
      </w:r>
      <w:r>
        <w:rPr>
          <w:rFonts w:ascii="黑体" w:eastAsia="黑体" w:hAnsi="黑体" w:cs="TimesNewRomanPSMT" w:hint="eastAsia"/>
          <w:kern w:val="0"/>
          <w:sz w:val="24"/>
          <w:szCs w:val="24"/>
        </w:rPr>
        <w:t>验收过程简况</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1）2020年4月，森诺科技有限公司编制完成《河口采油厂义和联合站余热利用工程环境影响报告表》；</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2）2020年4月22日，东营市生态环境局河口区分局以“东环河分建审[2020]27号”文对该报告表进行了批复</w:t>
      </w:r>
      <w:proofErr w:type="gramStart"/>
      <w:r w:rsidRPr="007229B6">
        <w:rPr>
          <w:rFonts w:hint="eastAsia"/>
          <w:color w:val="000000" w:themeColor="text1"/>
        </w:rPr>
        <w:t>复</w:t>
      </w:r>
      <w:proofErr w:type="gramEnd"/>
      <w:r w:rsidRPr="007229B6">
        <w:rPr>
          <w:rFonts w:hint="eastAsia"/>
          <w:color w:val="000000" w:themeColor="text1"/>
        </w:rPr>
        <w:t>；</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3）2020年5月10日，本项目开工建设；</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4）2020年12月21日，本项目全部建设完成，实际建设内容不存在“重大变动”；</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5）2020年12月23日，新能源开发中心在中国石化胜利油田网站（http：//slof.sinopec.com/</w:t>
      </w:r>
      <w:proofErr w:type="spellStart"/>
      <w:r w:rsidRPr="007229B6">
        <w:rPr>
          <w:rFonts w:hint="eastAsia"/>
          <w:color w:val="000000" w:themeColor="text1"/>
        </w:rPr>
        <w:t>slof</w:t>
      </w:r>
      <w:proofErr w:type="spellEnd"/>
      <w:r w:rsidRPr="007229B6">
        <w:rPr>
          <w:rFonts w:hint="eastAsia"/>
          <w:color w:val="000000" w:themeColor="text1"/>
        </w:rPr>
        <w:t>/</w:t>
      </w:r>
      <w:proofErr w:type="spellStart"/>
      <w:r w:rsidRPr="007229B6">
        <w:rPr>
          <w:rFonts w:hint="eastAsia"/>
          <w:color w:val="000000" w:themeColor="text1"/>
        </w:rPr>
        <w:t>csr</w:t>
      </w:r>
      <w:proofErr w:type="spellEnd"/>
      <w:r w:rsidRPr="007229B6">
        <w:rPr>
          <w:rFonts w:hint="eastAsia"/>
          <w:color w:val="000000" w:themeColor="text1"/>
        </w:rPr>
        <w:t>/）对该工程的竣工日期和调试起止日期进行了网上公示并同步委托我公司承担本项目竣工环境保护验收调查报告的编制工作；</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6）2020年12月24日，本项目投入试运行；</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7</w:t>
      </w:r>
      <w:r>
        <w:rPr>
          <w:rFonts w:hint="eastAsia"/>
          <w:color w:val="000000" w:themeColor="text1"/>
        </w:rPr>
        <w:t>）</w:t>
      </w:r>
      <w:r w:rsidRPr="007229B6">
        <w:rPr>
          <w:rFonts w:hint="eastAsia"/>
          <w:color w:val="000000" w:themeColor="text1"/>
        </w:rPr>
        <w:t>2020年12月25日，对本项目进行了调查工作，并制定了验收调查方案；</w:t>
      </w:r>
    </w:p>
    <w:p w:rsidR="007229B6" w:rsidRPr="007229B6" w:rsidRDefault="007229B6" w:rsidP="007229B6">
      <w:pPr>
        <w:pStyle w:val="SSEC0"/>
        <w:ind w:firstLine="480"/>
        <w:rPr>
          <w:rFonts w:hint="eastAsia"/>
          <w:color w:val="000000" w:themeColor="text1"/>
        </w:rPr>
      </w:pPr>
      <w:r w:rsidRPr="007229B6">
        <w:rPr>
          <w:rFonts w:hint="eastAsia"/>
          <w:color w:val="000000" w:themeColor="text1"/>
        </w:rPr>
        <w:t>8）2021年2月20日～2月23日，我公司开展了本项目环境现状监测工作；</w:t>
      </w:r>
    </w:p>
    <w:p w:rsidR="0011296A" w:rsidRDefault="007229B6" w:rsidP="007229B6">
      <w:pPr>
        <w:pStyle w:val="SSEC0"/>
        <w:ind w:firstLine="480"/>
        <w:rPr>
          <w:color w:val="000000" w:themeColor="text1"/>
        </w:rPr>
      </w:pPr>
      <w:r w:rsidRPr="007229B6">
        <w:rPr>
          <w:rFonts w:hint="eastAsia"/>
          <w:color w:val="000000" w:themeColor="text1"/>
        </w:rPr>
        <w:t>9）2021年3月，我公司完成本项目竣工环境保护验收调查报告的编制工作。</w:t>
      </w:r>
    </w:p>
    <w:p w:rsidR="0011296A" w:rsidRDefault="00886239">
      <w:pPr>
        <w:pStyle w:val="SSEC0"/>
        <w:ind w:firstLine="480"/>
      </w:pPr>
      <w:r>
        <w:rPr>
          <w:rFonts w:hint="eastAsia"/>
        </w:rPr>
        <w:t>1</w:t>
      </w:r>
      <w:r w:rsidR="007229B6">
        <w:t>0</w:t>
      </w:r>
      <w:r>
        <w:rPr>
          <w:rFonts w:hint="eastAsia"/>
        </w:rPr>
        <w:t>）202</w:t>
      </w:r>
      <w:r w:rsidR="007229B6">
        <w:t>1</w:t>
      </w:r>
      <w:r>
        <w:rPr>
          <w:rFonts w:hint="eastAsia"/>
        </w:rPr>
        <w:t>年</w:t>
      </w:r>
      <w:r w:rsidR="007229B6">
        <w:t>3</w:t>
      </w:r>
      <w:r>
        <w:rPr>
          <w:rFonts w:hint="eastAsia"/>
        </w:rPr>
        <w:t>月</w:t>
      </w:r>
      <w:r w:rsidR="007229B6">
        <w:t>10</w:t>
      </w:r>
      <w:r>
        <w:rPr>
          <w:rFonts w:hint="eastAsia"/>
        </w:rPr>
        <w:t>日</w:t>
      </w:r>
      <w:r>
        <w:t>，</w:t>
      </w:r>
      <w:r w:rsidR="007229B6">
        <w:rPr>
          <w:rFonts w:hint="eastAsia"/>
        </w:rPr>
        <w:t>新能源开发中心</w:t>
      </w:r>
      <w:r>
        <w:t>组织对</w:t>
      </w:r>
      <w:r>
        <w:rPr>
          <w:rFonts w:hint="eastAsia"/>
        </w:rPr>
        <w:t>验收</w:t>
      </w:r>
      <w:r>
        <w:t>报告</w:t>
      </w:r>
      <w:r>
        <w:rPr>
          <w:rFonts w:hint="eastAsia"/>
        </w:rPr>
        <w:t>开展</w:t>
      </w:r>
      <w:r>
        <w:t>内审工作，现场检查已落实环</w:t>
      </w:r>
      <w:proofErr w:type="gramStart"/>
      <w:r>
        <w:t>评提出</w:t>
      </w:r>
      <w:proofErr w:type="gramEnd"/>
      <w:r>
        <w:t>的各项环保措施，环保设施运行情况良好</w:t>
      </w:r>
      <w:r>
        <w:rPr>
          <w:rFonts w:hint="eastAsia"/>
        </w:rPr>
        <w:t>。</w:t>
      </w:r>
      <w:r>
        <w:t>验收</w:t>
      </w:r>
      <w:r>
        <w:rPr>
          <w:rFonts w:hint="eastAsia"/>
        </w:rPr>
        <w:t>调查</w:t>
      </w:r>
      <w:r>
        <w:t>报告</w:t>
      </w:r>
      <w:r>
        <w:lastRenderedPageBreak/>
        <w:t>编制</w:t>
      </w:r>
      <w:r>
        <w:rPr>
          <w:rFonts w:hint="eastAsia"/>
        </w:rPr>
        <w:t>符合</w:t>
      </w:r>
      <w:r>
        <w:t>相关规范要求，无需进行整改</w:t>
      </w:r>
      <w:r>
        <w:rPr>
          <w:rFonts w:hint="eastAsia"/>
        </w:rPr>
        <w:t>。</w:t>
      </w:r>
      <w:r>
        <w:t>本项目</w:t>
      </w:r>
      <w:r>
        <w:rPr>
          <w:rFonts w:hint="eastAsia"/>
        </w:rPr>
        <w:t>满足</w:t>
      </w:r>
      <w:r>
        <w:t>上会条件</w:t>
      </w:r>
      <w:r>
        <w:rPr>
          <w:rFonts w:hint="eastAsia"/>
        </w:rPr>
        <w:t>；</w:t>
      </w:r>
    </w:p>
    <w:p w:rsidR="0011296A" w:rsidRDefault="00886239">
      <w:pPr>
        <w:pStyle w:val="SSEC0"/>
        <w:ind w:firstLine="480"/>
      </w:pPr>
      <w:r>
        <w:rPr>
          <w:rFonts w:hint="eastAsia"/>
        </w:rPr>
        <w:t>1</w:t>
      </w:r>
      <w:r>
        <w:t>2</w:t>
      </w:r>
      <w:r>
        <w:rPr>
          <w:rFonts w:hint="eastAsia"/>
        </w:rPr>
        <w:t>）202</w:t>
      </w:r>
      <w:r w:rsidR="007229B6">
        <w:t>1</w:t>
      </w:r>
      <w:r>
        <w:rPr>
          <w:rFonts w:hint="eastAsia"/>
        </w:rPr>
        <w:t>年</w:t>
      </w:r>
      <w:r w:rsidR="007229B6">
        <w:t>3</w:t>
      </w:r>
      <w:r>
        <w:rPr>
          <w:rFonts w:hint="eastAsia"/>
        </w:rPr>
        <w:t>月</w:t>
      </w:r>
      <w:r w:rsidR="007229B6">
        <w:t>11</w:t>
      </w:r>
      <w:bookmarkStart w:id="0" w:name="_GoBack"/>
      <w:bookmarkEnd w:id="0"/>
      <w:r>
        <w:rPr>
          <w:rFonts w:hint="eastAsia"/>
        </w:rPr>
        <w:t>日</w:t>
      </w:r>
      <w:r>
        <w:t>，</w:t>
      </w:r>
      <w:r w:rsidR="007229B6">
        <w:t>新能源开发中心</w:t>
      </w:r>
      <w:r>
        <w:rPr>
          <w:rFonts w:hint="eastAsia"/>
        </w:rPr>
        <w:t>组织</w:t>
      </w:r>
      <w:r>
        <w:t>了企业自主验收会，会上验收专家组出具了</w:t>
      </w:r>
      <w:r>
        <w:rPr>
          <w:rFonts w:hint="eastAsia"/>
        </w:rPr>
        <w:t>验收</w:t>
      </w:r>
      <w:r>
        <w:t>意见，</w:t>
      </w:r>
      <w:r>
        <w:rPr>
          <w:rFonts w:hint="eastAsia"/>
        </w:rPr>
        <w:t>本项目</w:t>
      </w:r>
      <w:r>
        <w:t>通过竣工</w:t>
      </w:r>
      <w:r>
        <w:rPr>
          <w:rFonts w:hint="eastAsia"/>
        </w:rPr>
        <w:t>环保</w:t>
      </w:r>
      <w:r>
        <w:t>验收。</w:t>
      </w:r>
    </w:p>
    <w:p w:rsidR="003443AC" w:rsidRPr="003443AC" w:rsidRDefault="003443AC">
      <w:pPr>
        <w:pStyle w:val="SSEC0"/>
        <w:ind w:firstLine="480"/>
      </w:pPr>
      <w:r>
        <w:t>13</w:t>
      </w:r>
      <w:r>
        <w:rPr>
          <w:rFonts w:hint="eastAsia"/>
        </w:rPr>
        <w:t>）2</w:t>
      </w:r>
      <w:r>
        <w:t>020</w:t>
      </w:r>
      <w:r>
        <w:rPr>
          <w:rFonts w:hint="eastAsia"/>
        </w:rPr>
        <w:t>年5月2</w:t>
      </w:r>
      <w:r>
        <w:t>6</w:t>
      </w:r>
      <w:r>
        <w:rPr>
          <w:rFonts w:hint="eastAsia"/>
        </w:rPr>
        <w:t>日，</w:t>
      </w:r>
      <w:r w:rsidR="007229B6">
        <w:rPr>
          <w:rFonts w:asciiTheme="minorEastAsia" w:hAnsiTheme="minorEastAsia" w:cs="宋体" w:hint="eastAsia"/>
          <w:kern w:val="0"/>
        </w:rPr>
        <w:t>新能源开发中心</w:t>
      </w:r>
      <w:r>
        <w:rPr>
          <w:rFonts w:asciiTheme="minorEastAsia" w:hAnsiTheme="minorEastAsia" w:cs="宋体" w:hint="eastAsia"/>
          <w:kern w:val="0"/>
        </w:rPr>
        <w:t>在中国石化胜利油田网站（http：//slof.sinopec.com/</w:t>
      </w:r>
      <w:proofErr w:type="spellStart"/>
      <w:r>
        <w:rPr>
          <w:rFonts w:asciiTheme="minorEastAsia" w:hAnsiTheme="minorEastAsia" w:cs="宋体" w:hint="eastAsia"/>
          <w:kern w:val="0"/>
        </w:rPr>
        <w:t>slof</w:t>
      </w:r>
      <w:proofErr w:type="spellEnd"/>
      <w:r>
        <w:rPr>
          <w:rFonts w:asciiTheme="minorEastAsia" w:hAnsiTheme="minorEastAsia" w:cs="宋体" w:hint="eastAsia"/>
          <w:kern w:val="0"/>
        </w:rPr>
        <w:t>/</w:t>
      </w:r>
      <w:proofErr w:type="spellStart"/>
      <w:r>
        <w:rPr>
          <w:rFonts w:asciiTheme="minorEastAsia" w:hAnsiTheme="minorEastAsia" w:cs="宋体" w:hint="eastAsia"/>
          <w:kern w:val="0"/>
        </w:rPr>
        <w:t>csr</w:t>
      </w:r>
      <w:proofErr w:type="spellEnd"/>
      <w:r>
        <w:rPr>
          <w:rFonts w:asciiTheme="minorEastAsia" w:hAnsiTheme="minorEastAsia" w:cs="宋体" w:hint="eastAsia"/>
          <w:kern w:val="0"/>
        </w:rPr>
        <w:t>/）对本项目进行全本公示，公示日期为2</w:t>
      </w:r>
      <w:r>
        <w:rPr>
          <w:rFonts w:asciiTheme="minorEastAsia" w:hAnsiTheme="minorEastAsia" w:cs="宋体"/>
          <w:kern w:val="0"/>
        </w:rPr>
        <w:t>020</w:t>
      </w:r>
      <w:r>
        <w:rPr>
          <w:rFonts w:asciiTheme="minorEastAsia" w:hAnsiTheme="minorEastAsia" w:cs="宋体" w:hint="eastAsia"/>
          <w:kern w:val="0"/>
        </w:rPr>
        <w:t>年5月2</w:t>
      </w:r>
      <w:r>
        <w:rPr>
          <w:rFonts w:asciiTheme="minorEastAsia" w:hAnsiTheme="minorEastAsia" w:cs="宋体"/>
          <w:kern w:val="0"/>
        </w:rPr>
        <w:t>6</w:t>
      </w:r>
      <w:r>
        <w:rPr>
          <w:rFonts w:asciiTheme="minorEastAsia" w:hAnsiTheme="minorEastAsia" w:cs="宋体" w:hint="eastAsia"/>
          <w:kern w:val="0"/>
        </w:rPr>
        <w:t>日</w:t>
      </w:r>
      <w:r>
        <w:rPr>
          <w:color w:val="000000" w:themeColor="text1"/>
          <w:lang w:val="zh-CN"/>
        </w:rPr>
        <w:t>～</w:t>
      </w:r>
      <w:r>
        <w:rPr>
          <w:color w:val="000000" w:themeColor="text1"/>
        </w:rPr>
        <w:t>6</w:t>
      </w:r>
      <w:r>
        <w:rPr>
          <w:rFonts w:hint="eastAsia"/>
          <w:color w:val="000000" w:themeColor="text1"/>
        </w:rPr>
        <w:t>月2</w:t>
      </w:r>
      <w:r>
        <w:rPr>
          <w:color w:val="000000" w:themeColor="text1"/>
        </w:rPr>
        <w:t>2</w:t>
      </w:r>
      <w:r>
        <w:rPr>
          <w:rFonts w:hint="eastAsia"/>
          <w:color w:val="000000" w:themeColor="text1"/>
        </w:rPr>
        <w:t>日。</w:t>
      </w:r>
    </w:p>
    <w:p w:rsidR="0011296A" w:rsidRDefault="00886239">
      <w:pPr>
        <w:autoSpaceDE w:val="0"/>
        <w:autoSpaceDN w:val="0"/>
        <w:adjustRightInd w:val="0"/>
        <w:spacing w:before="60" w:after="60" w:line="360" w:lineRule="auto"/>
        <w:outlineLvl w:val="0"/>
        <w:rPr>
          <w:rFonts w:ascii="黑体" w:eastAsia="黑体" w:hAnsi="黑体" w:cs="TimesNewRomanPSMT"/>
          <w:kern w:val="0"/>
          <w:sz w:val="28"/>
          <w:szCs w:val="28"/>
        </w:rPr>
      </w:pPr>
      <w:r>
        <w:rPr>
          <w:rFonts w:ascii="黑体" w:eastAsia="黑体" w:hAnsi="黑体" w:cs="TimesNewRomanPSMT"/>
          <w:kern w:val="0"/>
          <w:sz w:val="28"/>
          <w:szCs w:val="28"/>
        </w:rPr>
        <w:t xml:space="preserve">2 </w:t>
      </w:r>
      <w:r>
        <w:rPr>
          <w:rFonts w:ascii="黑体" w:eastAsia="黑体" w:hAnsi="黑体" w:cs="TimesNewRomanPSMT" w:hint="eastAsia"/>
          <w:kern w:val="0"/>
          <w:sz w:val="28"/>
          <w:szCs w:val="28"/>
        </w:rPr>
        <w:t>信息公开</w:t>
      </w:r>
      <w:r>
        <w:rPr>
          <w:rFonts w:ascii="黑体" w:eastAsia="黑体" w:hAnsi="黑体" w:cs="TimesNewRomanPSMT"/>
          <w:kern w:val="0"/>
          <w:sz w:val="28"/>
          <w:szCs w:val="28"/>
        </w:rPr>
        <w:t>和公众意见反馈</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2.1 </w:t>
      </w:r>
      <w:r>
        <w:rPr>
          <w:rFonts w:ascii="黑体" w:eastAsia="黑体" w:hAnsi="黑体" w:cs="TimesNewRomanPSMT" w:hint="eastAsia"/>
          <w:kern w:val="0"/>
          <w:sz w:val="24"/>
          <w:szCs w:val="24"/>
        </w:rPr>
        <w:t>信息公开</w:t>
      </w:r>
    </w:p>
    <w:p w:rsidR="0011296A" w:rsidRDefault="00886239" w:rsidP="003443AC">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2020年4月</w:t>
      </w:r>
      <w:r w:rsidR="000855D5">
        <w:rPr>
          <w:rFonts w:asciiTheme="minorEastAsia" w:hAnsiTheme="minorEastAsia" w:cs="宋体"/>
          <w:kern w:val="0"/>
          <w:sz w:val="24"/>
          <w:szCs w:val="24"/>
        </w:rPr>
        <w:t>9</w:t>
      </w:r>
      <w:r>
        <w:rPr>
          <w:rFonts w:asciiTheme="minorEastAsia" w:hAnsiTheme="minorEastAsia" w:cs="宋体" w:hint="eastAsia"/>
          <w:kern w:val="0"/>
          <w:sz w:val="24"/>
          <w:szCs w:val="24"/>
        </w:rPr>
        <w:t>日，</w:t>
      </w:r>
      <w:r w:rsidR="007229B6">
        <w:rPr>
          <w:rFonts w:asciiTheme="minorEastAsia" w:hAnsiTheme="minorEastAsia" w:cs="宋体" w:hint="eastAsia"/>
          <w:kern w:val="0"/>
          <w:sz w:val="24"/>
          <w:szCs w:val="24"/>
        </w:rPr>
        <w:t>新能源开发中心</w:t>
      </w:r>
      <w:r>
        <w:rPr>
          <w:rFonts w:asciiTheme="minorEastAsia" w:hAnsiTheme="minorEastAsia" w:cs="宋体" w:hint="eastAsia"/>
          <w:kern w:val="0"/>
          <w:sz w:val="24"/>
          <w:szCs w:val="24"/>
        </w:rPr>
        <w:t>在中国石化胜利油田网站（http：//slof.sinopec.com/</w:t>
      </w:r>
      <w:proofErr w:type="spellStart"/>
      <w:r>
        <w:rPr>
          <w:rFonts w:asciiTheme="minorEastAsia" w:hAnsiTheme="minorEastAsia" w:cs="宋体" w:hint="eastAsia"/>
          <w:kern w:val="0"/>
          <w:sz w:val="24"/>
          <w:szCs w:val="24"/>
        </w:rPr>
        <w:t>slof</w:t>
      </w:r>
      <w:proofErr w:type="spellEnd"/>
      <w:r>
        <w:rPr>
          <w:rFonts w:asciiTheme="minorEastAsia" w:hAnsiTheme="minorEastAsia" w:cs="宋体" w:hint="eastAsia"/>
          <w:kern w:val="0"/>
          <w:sz w:val="24"/>
          <w:szCs w:val="24"/>
        </w:rPr>
        <w:t>/</w:t>
      </w:r>
      <w:proofErr w:type="spellStart"/>
      <w:r>
        <w:rPr>
          <w:rFonts w:asciiTheme="minorEastAsia" w:hAnsiTheme="minorEastAsia" w:cs="宋体" w:hint="eastAsia"/>
          <w:kern w:val="0"/>
          <w:sz w:val="24"/>
          <w:szCs w:val="24"/>
        </w:rPr>
        <w:t>csr</w:t>
      </w:r>
      <w:proofErr w:type="spellEnd"/>
      <w:r>
        <w:rPr>
          <w:rFonts w:asciiTheme="minorEastAsia" w:hAnsiTheme="minorEastAsia" w:cs="宋体" w:hint="eastAsia"/>
          <w:kern w:val="0"/>
          <w:sz w:val="24"/>
          <w:szCs w:val="24"/>
        </w:rPr>
        <w:t>/）对该工程的竣工日期和调试起止日期进行了网上公示。</w:t>
      </w:r>
    </w:p>
    <w:p w:rsidR="003443AC" w:rsidRDefault="003443AC" w:rsidP="003443AC">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3443AC">
        <w:rPr>
          <w:rFonts w:asciiTheme="minorEastAsia" w:hAnsiTheme="minorEastAsia" w:cs="宋体" w:hint="eastAsia"/>
          <w:kern w:val="0"/>
          <w:sz w:val="24"/>
          <w:szCs w:val="24"/>
        </w:rPr>
        <w:t>2020年5月26日，</w:t>
      </w:r>
      <w:r w:rsidR="007229B6">
        <w:rPr>
          <w:rFonts w:asciiTheme="minorEastAsia" w:hAnsiTheme="minorEastAsia" w:cs="宋体" w:hint="eastAsia"/>
          <w:kern w:val="0"/>
          <w:sz w:val="24"/>
          <w:szCs w:val="24"/>
        </w:rPr>
        <w:t>新能源开发中心</w:t>
      </w:r>
      <w:r w:rsidRPr="003443AC">
        <w:rPr>
          <w:rFonts w:asciiTheme="minorEastAsia" w:hAnsiTheme="minorEastAsia" w:cs="宋体" w:hint="eastAsia"/>
          <w:kern w:val="0"/>
          <w:sz w:val="24"/>
          <w:szCs w:val="24"/>
        </w:rPr>
        <w:t>在中国石化胜利油田网站（http：//slof.sinopec.com/</w:t>
      </w:r>
      <w:proofErr w:type="spellStart"/>
      <w:r w:rsidRPr="003443AC">
        <w:rPr>
          <w:rFonts w:asciiTheme="minorEastAsia" w:hAnsiTheme="minorEastAsia" w:cs="宋体" w:hint="eastAsia"/>
          <w:kern w:val="0"/>
          <w:sz w:val="24"/>
          <w:szCs w:val="24"/>
        </w:rPr>
        <w:t>slof</w:t>
      </w:r>
      <w:proofErr w:type="spellEnd"/>
      <w:r w:rsidRPr="003443AC">
        <w:rPr>
          <w:rFonts w:asciiTheme="minorEastAsia" w:hAnsiTheme="minorEastAsia" w:cs="宋体" w:hint="eastAsia"/>
          <w:kern w:val="0"/>
          <w:sz w:val="24"/>
          <w:szCs w:val="24"/>
        </w:rPr>
        <w:t>/</w:t>
      </w:r>
      <w:proofErr w:type="spellStart"/>
      <w:r w:rsidRPr="003443AC">
        <w:rPr>
          <w:rFonts w:asciiTheme="minorEastAsia" w:hAnsiTheme="minorEastAsia" w:cs="宋体" w:hint="eastAsia"/>
          <w:kern w:val="0"/>
          <w:sz w:val="24"/>
          <w:szCs w:val="24"/>
        </w:rPr>
        <w:t>csr</w:t>
      </w:r>
      <w:proofErr w:type="spellEnd"/>
      <w:r w:rsidRPr="003443AC">
        <w:rPr>
          <w:rFonts w:asciiTheme="minorEastAsia" w:hAnsiTheme="minorEastAsia" w:cs="宋体" w:hint="eastAsia"/>
          <w:kern w:val="0"/>
          <w:sz w:val="24"/>
          <w:szCs w:val="24"/>
        </w:rPr>
        <w:t>/）对本项目进行全本公示，公示日期为2020年5月26日～6月22日。</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2.2 </w:t>
      </w:r>
      <w:r>
        <w:rPr>
          <w:rFonts w:ascii="黑体" w:eastAsia="黑体" w:hAnsi="黑体" w:cs="TimesNewRomanPSMT" w:hint="eastAsia"/>
          <w:kern w:val="0"/>
          <w:sz w:val="24"/>
          <w:szCs w:val="24"/>
        </w:rPr>
        <w:t>公众参与渠道</w:t>
      </w:r>
    </w:p>
    <w:p w:rsidR="0011296A" w:rsidRDefault="00886239">
      <w:pPr>
        <w:autoSpaceDE w:val="0"/>
        <w:autoSpaceDN w:val="0"/>
        <w:adjustRightInd w:val="0"/>
        <w:snapToGrid w:val="0"/>
        <w:spacing w:line="331" w:lineRule="auto"/>
        <w:ind w:firstLineChars="200" w:firstLine="480"/>
        <w:rPr>
          <w:rFonts w:asciiTheme="minorEastAsia" w:hAnsiTheme="minorEastAsia" w:cs="TimesNewRomanPSMT"/>
          <w:kern w:val="0"/>
          <w:sz w:val="24"/>
          <w:szCs w:val="24"/>
        </w:rPr>
      </w:pPr>
      <w:r>
        <w:rPr>
          <w:rFonts w:asciiTheme="minorEastAsia" w:hAnsiTheme="minorEastAsia" w:cs="宋体" w:hint="eastAsia"/>
          <w:kern w:val="0"/>
          <w:sz w:val="24"/>
          <w:szCs w:val="24"/>
        </w:rPr>
        <w:t>根据</w:t>
      </w:r>
      <w:r>
        <w:rPr>
          <w:rFonts w:asciiTheme="minorEastAsia" w:hAnsiTheme="minorEastAsia" w:cs="宋体"/>
          <w:kern w:val="0"/>
          <w:sz w:val="24"/>
          <w:szCs w:val="24"/>
        </w:rPr>
        <w:t>本项目特点和实际建设情况，</w:t>
      </w:r>
      <w:r>
        <w:rPr>
          <w:rFonts w:asciiTheme="minorEastAsia" w:hAnsiTheme="minorEastAsia" w:cs="宋体" w:hint="eastAsia"/>
          <w:kern w:val="0"/>
          <w:sz w:val="24"/>
          <w:szCs w:val="24"/>
        </w:rPr>
        <w:t>建设单位采用</w:t>
      </w:r>
      <w:r>
        <w:rPr>
          <w:rFonts w:asciiTheme="minorEastAsia" w:hAnsiTheme="minorEastAsia" w:cs="宋体"/>
          <w:kern w:val="0"/>
          <w:sz w:val="24"/>
          <w:szCs w:val="24"/>
        </w:rPr>
        <w:t>电话</w:t>
      </w:r>
      <w:r>
        <w:rPr>
          <w:rFonts w:asciiTheme="minorEastAsia" w:hAnsiTheme="minorEastAsia" w:cs="宋体" w:hint="eastAsia"/>
          <w:kern w:val="0"/>
          <w:sz w:val="24"/>
          <w:szCs w:val="24"/>
        </w:rPr>
        <w:t>（程工</w:t>
      </w:r>
      <w:r>
        <w:rPr>
          <w:rFonts w:asciiTheme="minorEastAsia" w:hAnsiTheme="minorEastAsia" w:cs="宋体"/>
          <w:kern w:val="0"/>
          <w:sz w:val="24"/>
          <w:szCs w:val="24"/>
        </w:rPr>
        <w:t>，15954657773</w:t>
      </w:r>
      <w:r>
        <w:rPr>
          <w:rFonts w:asciiTheme="minorEastAsia" w:hAnsiTheme="minorEastAsia" w:cs="宋体" w:hint="eastAsia"/>
          <w:kern w:val="0"/>
          <w:sz w:val="24"/>
          <w:szCs w:val="24"/>
        </w:rPr>
        <w:t>）</w:t>
      </w:r>
      <w:r>
        <w:rPr>
          <w:rFonts w:asciiTheme="minorEastAsia" w:hAnsiTheme="minorEastAsia" w:cs="宋体"/>
          <w:kern w:val="0"/>
          <w:sz w:val="24"/>
          <w:szCs w:val="24"/>
        </w:rPr>
        <w:t>和网站回复的方式收集</w:t>
      </w:r>
      <w:r>
        <w:rPr>
          <w:rFonts w:asciiTheme="minorEastAsia" w:hAnsiTheme="minorEastAsia" w:cs="宋体" w:hint="eastAsia"/>
          <w:kern w:val="0"/>
          <w:sz w:val="24"/>
          <w:szCs w:val="24"/>
        </w:rPr>
        <w:t>公众意见和建议。</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2.3 </w:t>
      </w:r>
      <w:r>
        <w:rPr>
          <w:rFonts w:ascii="黑体" w:eastAsia="黑体" w:hAnsi="黑体" w:cs="TimesNewRomanPSMT" w:hint="eastAsia"/>
          <w:kern w:val="0"/>
          <w:sz w:val="24"/>
          <w:szCs w:val="24"/>
        </w:rPr>
        <w:t>公众意见处理</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建设单位承诺</w:t>
      </w:r>
      <w:r>
        <w:rPr>
          <w:rFonts w:asciiTheme="minorEastAsia" w:hAnsiTheme="minorEastAsia" w:cs="宋体"/>
          <w:kern w:val="0"/>
          <w:sz w:val="24"/>
          <w:szCs w:val="24"/>
        </w:rPr>
        <w:t>会</w:t>
      </w:r>
      <w:r>
        <w:rPr>
          <w:rFonts w:asciiTheme="minorEastAsia" w:hAnsiTheme="minorEastAsia" w:cs="宋体" w:hint="eastAsia"/>
          <w:kern w:val="0"/>
          <w:sz w:val="24"/>
          <w:szCs w:val="24"/>
        </w:rPr>
        <w:t>严格记录公众反馈意见或投诉、收到时间、渠道以及反馈或投诉的内容，并</w:t>
      </w:r>
      <w:r>
        <w:rPr>
          <w:rFonts w:asciiTheme="minorEastAsia" w:hAnsiTheme="minorEastAsia" w:cs="宋体"/>
          <w:kern w:val="0"/>
          <w:sz w:val="24"/>
          <w:szCs w:val="24"/>
        </w:rPr>
        <w:t>及时</w:t>
      </w:r>
      <w:r>
        <w:rPr>
          <w:rFonts w:asciiTheme="minorEastAsia" w:hAnsiTheme="minorEastAsia" w:cs="宋体" w:hint="eastAsia"/>
          <w:kern w:val="0"/>
          <w:sz w:val="24"/>
          <w:szCs w:val="24"/>
        </w:rPr>
        <w:t>处理或解决公众意见，</w:t>
      </w:r>
      <w:r>
        <w:rPr>
          <w:rFonts w:asciiTheme="minorEastAsia" w:hAnsiTheme="minorEastAsia" w:cs="宋体"/>
          <w:kern w:val="0"/>
          <w:sz w:val="24"/>
          <w:szCs w:val="24"/>
        </w:rPr>
        <w:t>给出采纳与否的情况说明</w:t>
      </w:r>
      <w:r>
        <w:rPr>
          <w:rFonts w:asciiTheme="minorEastAsia" w:hAnsiTheme="minorEastAsia" w:cs="宋体" w:hint="eastAsia"/>
          <w:kern w:val="0"/>
          <w:sz w:val="24"/>
          <w:szCs w:val="24"/>
        </w:rPr>
        <w:t>。</w:t>
      </w:r>
    </w:p>
    <w:p w:rsidR="0011296A" w:rsidRDefault="00886239">
      <w:pPr>
        <w:autoSpaceDE w:val="0"/>
        <w:autoSpaceDN w:val="0"/>
        <w:adjustRightInd w:val="0"/>
        <w:snapToGrid w:val="0"/>
        <w:spacing w:line="331" w:lineRule="auto"/>
        <w:ind w:firstLineChars="200" w:firstLine="480"/>
        <w:rPr>
          <w:rFonts w:asciiTheme="minorEastAsia" w:hAnsiTheme="minorEastAsia" w:cs="TimesNewRomanPSMT"/>
          <w:kern w:val="0"/>
          <w:sz w:val="24"/>
          <w:szCs w:val="24"/>
        </w:rPr>
      </w:pPr>
      <w:r>
        <w:rPr>
          <w:rFonts w:asciiTheme="minorEastAsia" w:hAnsiTheme="minorEastAsia" w:cs="宋体" w:hint="eastAsia"/>
          <w:kern w:val="0"/>
          <w:sz w:val="24"/>
          <w:szCs w:val="24"/>
        </w:rPr>
        <w:t>本项目</w:t>
      </w:r>
      <w:r>
        <w:rPr>
          <w:rFonts w:asciiTheme="minorEastAsia" w:hAnsiTheme="minorEastAsia" w:cs="宋体"/>
          <w:kern w:val="0"/>
          <w:sz w:val="24"/>
          <w:szCs w:val="24"/>
        </w:rPr>
        <w:t>建设过程、验收调查期间未收到公众意见或投诉，表明公众支持该项目的建设和运营。</w:t>
      </w:r>
    </w:p>
    <w:p w:rsidR="0011296A" w:rsidRDefault="00886239">
      <w:pPr>
        <w:autoSpaceDE w:val="0"/>
        <w:autoSpaceDN w:val="0"/>
        <w:adjustRightInd w:val="0"/>
        <w:spacing w:before="60" w:after="60" w:line="360" w:lineRule="auto"/>
        <w:outlineLvl w:val="0"/>
        <w:rPr>
          <w:rFonts w:ascii="黑体" w:eastAsia="黑体" w:hAnsi="黑体" w:cs="TimesNewRomanPSMT"/>
          <w:kern w:val="0"/>
          <w:sz w:val="28"/>
          <w:szCs w:val="28"/>
        </w:rPr>
      </w:pPr>
      <w:r>
        <w:rPr>
          <w:rFonts w:ascii="黑体" w:eastAsia="黑体" w:hAnsi="黑体" w:cs="TimesNewRomanPSMT"/>
          <w:kern w:val="0"/>
          <w:sz w:val="28"/>
          <w:szCs w:val="28"/>
        </w:rPr>
        <w:t xml:space="preserve">3 </w:t>
      </w:r>
      <w:r>
        <w:rPr>
          <w:rFonts w:ascii="黑体" w:eastAsia="黑体" w:hAnsi="黑体" w:cs="TimesNewRomanPSMT" w:hint="eastAsia"/>
          <w:kern w:val="0"/>
          <w:sz w:val="28"/>
          <w:szCs w:val="28"/>
        </w:rPr>
        <w:t>其他环境措施的落实情况</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3.1 </w:t>
      </w:r>
      <w:r>
        <w:rPr>
          <w:rFonts w:ascii="黑体" w:eastAsia="黑体" w:hAnsi="黑体" w:cs="TimesNewRomanPSMT" w:hint="eastAsia"/>
          <w:kern w:val="0"/>
          <w:sz w:val="24"/>
          <w:szCs w:val="24"/>
        </w:rPr>
        <w:t>制度措施落实</w:t>
      </w:r>
      <w:r>
        <w:rPr>
          <w:rFonts w:ascii="黑体" w:eastAsia="黑体" w:hAnsi="黑体" w:cs="TimesNewRomanPSMT"/>
          <w:kern w:val="0"/>
          <w:sz w:val="24"/>
          <w:szCs w:val="24"/>
        </w:rPr>
        <w:t>情况</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3.1.1 </w:t>
      </w:r>
      <w:r>
        <w:rPr>
          <w:rFonts w:asciiTheme="minorEastAsia" w:hAnsiTheme="minorEastAsia" w:cs="黑体" w:hint="eastAsia"/>
          <w:kern w:val="0"/>
          <w:sz w:val="24"/>
          <w:szCs w:val="24"/>
        </w:rPr>
        <w:t>制度措施落实</w:t>
      </w:r>
      <w:r>
        <w:rPr>
          <w:rFonts w:asciiTheme="minorEastAsia" w:hAnsiTheme="minorEastAsia" w:cs="黑体"/>
          <w:kern w:val="0"/>
          <w:sz w:val="24"/>
          <w:szCs w:val="24"/>
        </w:rPr>
        <w:t>情况</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1）环境保护组织机构</w:t>
      </w:r>
    </w:p>
    <w:p w:rsidR="0011296A" w:rsidRDefault="007229B6">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新能源开发中心</w:t>
      </w:r>
      <w:r w:rsidR="00886239">
        <w:rPr>
          <w:rFonts w:asciiTheme="minorEastAsia" w:hAnsiTheme="minorEastAsia" w:cs="宋体"/>
          <w:kern w:val="0"/>
          <w:sz w:val="24"/>
          <w:szCs w:val="24"/>
        </w:rPr>
        <w:t>有专职人员负责</w:t>
      </w:r>
      <w:r w:rsidR="00886239">
        <w:rPr>
          <w:rFonts w:asciiTheme="minorEastAsia" w:hAnsiTheme="minorEastAsia" w:cs="宋体" w:hint="eastAsia"/>
          <w:kern w:val="0"/>
          <w:sz w:val="24"/>
          <w:szCs w:val="24"/>
        </w:rPr>
        <w:t>各管理区和</w:t>
      </w:r>
      <w:r w:rsidR="00886239">
        <w:rPr>
          <w:rFonts w:asciiTheme="minorEastAsia" w:hAnsiTheme="minorEastAsia" w:cs="宋体"/>
          <w:kern w:val="0"/>
          <w:sz w:val="24"/>
          <w:szCs w:val="24"/>
        </w:rPr>
        <w:t>集输大队</w:t>
      </w:r>
      <w:r w:rsidR="00886239">
        <w:rPr>
          <w:rFonts w:asciiTheme="minorEastAsia" w:hAnsiTheme="minorEastAsia" w:cs="宋体" w:hint="eastAsia"/>
          <w:kern w:val="0"/>
          <w:sz w:val="24"/>
          <w:szCs w:val="24"/>
        </w:rPr>
        <w:t>的安全</w:t>
      </w:r>
      <w:r w:rsidR="00886239">
        <w:rPr>
          <w:rFonts w:asciiTheme="minorEastAsia" w:hAnsiTheme="minorEastAsia" w:cs="宋体"/>
          <w:kern w:val="0"/>
          <w:sz w:val="24"/>
          <w:szCs w:val="24"/>
        </w:rPr>
        <w:t>环保工作。为了贯彻执行各项环保法规，落实可行性研究报告、环境影响报告表及批复中的环保措施，结合该项目的实际运营情况，</w:t>
      </w:r>
      <w:r>
        <w:rPr>
          <w:rFonts w:asciiTheme="minorEastAsia" w:hAnsiTheme="minorEastAsia" w:cs="宋体" w:hint="eastAsia"/>
          <w:kern w:val="0"/>
          <w:sz w:val="24"/>
          <w:szCs w:val="24"/>
        </w:rPr>
        <w:t>新能源开发中心</w:t>
      </w:r>
      <w:r w:rsidR="00886239">
        <w:rPr>
          <w:rFonts w:asciiTheme="minorEastAsia" w:hAnsiTheme="minorEastAsia" w:cs="宋体"/>
          <w:kern w:val="0"/>
          <w:sz w:val="24"/>
          <w:szCs w:val="24"/>
        </w:rPr>
        <w:t>建立健全了一系列</w:t>
      </w:r>
      <w:r w:rsidR="00886239">
        <w:rPr>
          <w:rFonts w:asciiTheme="minorEastAsia" w:hAnsiTheme="minorEastAsia" w:cs="宋体" w:hint="eastAsia"/>
          <w:kern w:val="0"/>
          <w:sz w:val="24"/>
          <w:szCs w:val="24"/>
        </w:rPr>
        <w:t>HSE</w:t>
      </w:r>
      <w:r w:rsidR="00886239">
        <w:rPr>
          <w:rFonts w:asciiTheme="minorEastAsia" w:hAnsiTheme="minorEastAsia" w:cs="宋体"/>
          <w:kern w:val="0"/>
          <w:sz w:val="24"/>
          <w:szCs w:val="24"/>
        </w:rPr>
        <w:t>管理制度</w:t>
      </w:r>
      <w:r w:rsidR="00886239">
        <w:rPr>
          <w:rFonts w:asciiTheme="minorEastAsia" w:hAnsiTheme="minorEastAsia" w:cs="宋体" w:hint="eastAsia"/>
          <w:kern w:val="0"/>
          <w:sz w:val="24"/>
          <w:szCs w:val="24"/>
        </w:rPr>
        <w:t>。</w:t>
      </w:r>
      <w:r w:rsidR="00886239">
        <w:rPr>
          <w:rFonts w:asciiTheme="minorEastAsia" w:hAnsiTheme="minorEastAsia" w:cs="宋体"/>
          <w:kern w:val="0"/>
          <w:sz w:val="24"/>
          <w:szCs w:val="24"/>
        </w:rPr>
        <w:t>从现场调查的情况看，</w:t>
      </w:r>
      <w:r w:rsidR="00886239">
        <w:rPr>
          <w:rFonts w:asciiTheme="minorEastAsia" w:hAnsiTheme="minorEastAsia" w:cs="宋体" w:hint="eastAsia"/>
          <w:kern w:val="0"/>
          <w:sz w:val="24"/>
          <w:szCs w:val="24"/>
        </w:rPr>
        <w:t>项目</w:t>
      </w:r>
      <w:r w:rsidR="00886239">
        <w:rPr>
          <w:rFonts w:asciiTheme="minorEastAsia" w:hAnsiTheme="minorEastAsia" w:cs="宋体"/>
          <w:kern w:val="0"/>
          <w:sz w:val="24"/>
          <w:szCs w:val="24"/>
        </w:rPr>
        <w:t>所在管理区和集输大队的工作纪律都比较严明，</w:t>
      </w:r>
      <w:r w:rsidR="00886239">
        <w:rPr>
          <w:rFonts w:asciiTheme="minorEastAsia" w:hAnsiTheme="minorEastAsia" w:cs="宋体"/>
          <w:kern w:val="0"/>
          <w:sz w:val="24"/>
          <w:szCs w:val="24"/>
        </w:rPr>
        <w:lastRenderedPageBreak/>
        <w:t>工作人员持证上岗</w:t>
      </w:r>
      <w:r w:rsidR="00886239">
        <w:rPr>
          <w:rFonts w:asciiTheme="minorEastAsia" w:hAnsiTheme="minorEastAsia" w:cs="宋体" w:hint="eastAsia"/>
          <w:kern w:val="0"/>
          <w:sz w:val="24"/>
          <w:szCs w:val="24"/>
        </w:rPr>
        <w:t>，</w:t>
      </w:r>
      <w:r w:rsidR="00886239">
        <w:rPr>
          <w:rFonts w:asciiTheme="minorEastAsia" w:hAnsiTheme="minorEastAsia" w:cs="宋体"/>
          <w:kern w:val="0"/>
          <w:sz w:val="24"/>
          <w:szCs w:val="24"/>
        </w:rPr>
        <w:t>制定了巡检制度，有专人对各设备的工作状态进行检查。</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）环保设施运行调查，维护情况</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为了确保各项设施的有效运行，</w:t>
      </w:r>
      <w:r w:rsidR="007229B6">
        <w:rPr>
          <w:rFonts w:asciiTheme="minorEastAsia" w:hAnsiTheme="minorEastAsia" w:cs="宋体" w:hint="eastAsia"/>
          <w:kern w:val="0"/>
          <w:sz w:val="24"/>
          <w:szCs w:val="24"/>
        </w:rPr>
        <w:t>新能源开发中心</w:t>
      </w:r>
      <w:r>
        <w:rPr>
          <w:rFonts w:asciiTheme="minorEastAsia" w:hAnsiTheme="minorEastAsia" w:cs="宋体" w:hint="eastAsia"/>
          <w:kern w:val="0"/>
          <w:sz w:val="24"/>
          <w:szCs w:val="24"/>
        </w:rPr>
        <w:t>制定了各类设备操作规程、设备运转记录、保养记录。操作人员根据各项制度进行设备检修和保养，通过巡查等方式及时发现该项目设施运行中出现的问题，通过厂领导由生产调度会安排解决问题，并严格督察解决的结果，以确保环保设施的正常运行。</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3.1.2 </w:t>
      </w:r>
      <w:r>
        <w:rPr>
          <w:rFonts w:asciiTheme="minorEastAsia" w:hAnsiTheme="minorEastAsia" w:cs="黑体" w:hint="eastAsia"/>
          <w:kern w:val="0"/>
          <w:sz w:val="24"/>
          <w:szCs w:val="24"/>
        </w:rPr>
        <w:t>环境风险防范措施</w:t>
      </w:r>
    </w:p>
    <w:p w:rsidR="0011296A" w:rsidRDefault="00886239">
      <w:pPr>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为了提高对重大事故和险情的应急救援处理能力，确保在发生事故时，采取有效措施，避免或减少环境污染，应建立事故应急救援体系，制定并不断完善了各种事故发生后详细的应急预案。</w:t>
      </w:r>
    </w:p>
    <w:p w:rsidR="0011296A" w:rsidRDefault="007229B6">
      <w:pPr>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新能源开发中心</w:t>
      </w:r>
      <w:r w:rsidR="00886239">
        <w:rPr>
          <w:rFonts w:asciiTheme="minorEastAsia" w:hAnsiTheme="minorEastAsia" w:cs="宋体" w:hint="eastAsia"/>
          <w:kern w:val="0"/>
          <w:sz w:val="24"/>
          <w:szCs w:val="24"/>
        </w:rPr>
        <w:t>对有可能发生泄漏的生产作业活动，编制了突发</w:t>
      </w:r>
      <w:r w:rsidR="00886239">
        <w:rPr>
          <w:rFonts w:asciiTheme="minorEastAsia" w:hAnsiTheme="minorEastAsia" w:cs="宋体"/>
          <w:kern w:val="0"/>
          <w:sz w:val="24"/>
          <w:szCs w:val="24"/>
        </w:rPr>
        <w:t>环境事件</w:t>
      </w:r>
      <w:r w:rsidR="00886239">
        <w:rPr>
          <w:rFonts w:asciiTheme="minorEastAsia" w:hAnsiTheme="minorEastAsia" w:cs="宋体" w:hint="eastAsia"/>
          <w:kern w:val="0"/>
          <w:sz w:val="24"/>
          <w:szCs w:val="24"/>
        </w:rPr>
        <w:t>应急预案，配备了控制污染的应急设备并保证其随时处于可以使用的状态；对从事可能发生泄漏的生产作业活动的职工，进行了应急培训，定期组织演练。</w:t>
      </w:r>
    </w:p>
    <w:p w:rsidR="0011296A" w:rsidRDefault="00886239">
      <w:pPr>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生产作业过程中发生或可能发生环境污染事故、生态破坏事故、与环境有关的非正常生产状况以及敏感环境事件，作业单位必须立即采取有效措施处理，及时通报可能受危害的单位和居民，及时向厂</w:t>
      </w:r>
      <w:r>
        <w:rPr>
          <w:rFonts w:asciiTheme="minorEastAsia" w:hAnsiTheme="minorEastAsia" w:cs="宋体"/>
          <w:kern w:val="0"/>
          <w:sz w:val="24"/>
          <w:szCs w:val="24"/>
        </w:rPr>
        <w:t>相关部门</w:t>
      </w:r>
      <w:r>
        <w:rPr>
          <w:rFonts w:asciiTheme="minorEastAsia" w:hAnsiTheme="minorEastAsia" w:cs="宋体" w:hint="eastAsia"/>
          <w:kern w:val="0"/>
          <w:sz w:val="24"/>
          <w:szCs w:val="24"/>
        </w:rPr>
        <w:t>汇报，并配合与接受调查处理。厂</w:t>
      </w:r>
      <w:r>
        <w:rPr>
          <w:rFonts w:asciiTheme="minorEastAsia" w:hAnsiTheme="minorEastAsia" w:cs="宋体"/>
          <w:kern w:val="0"/>
          <w:sz w:val="24"/>
          <w:szCs w:val="24"/>
        </w:rPr>
        <w:t>相关部门</w:t>
      </w:r>
      <w:r>
        <w:rPr>
          <w:rFonts w:asciiTheme="minorEastAsia" w:hAnsiTheme="minorEastAsia" w:cs="宋体" w:hint="eastAsia"/>
          <w:kern w:val="0"/>
          <w:sz w:val="24"/>
          <w:szCs w:val="24"/>
        </w:rPr>
        <w:t>统一负责向相关政府部门和上级主管部门汇报。采油厂环境污染与破坏事故的上报、管理与处理工作按照油田环境污染与破坏事故相关处理规定执行。同时，</w:t>
      </w:r>
      <w:r w:rsidR="007229B6">
        <w:rPr>
          <w:rFonts w:asciiTheme="minorEastAsia" w:hAnsiTheme="minorEastAsia" w:cs="宋体" w:hint="eastAsia"/>
          <w:kern w:val="0"/>
          <w:sz w:val="24"/>
          <w:szCs w:val="24"/>
        </w:rPr>
        <w:t>新能源开发中心</w:t>
      </w:r>
      <w:r>
        <w:rPr>
          <w:rFonts w:asciiTheme="minorEastAsia" w:hAnsiTheme="minorEastAsia" w:cs="宋体" w:hint="eastAsia"/>
          <w:kern w:val="0"/>
          <w:sz w:val="24"/>
          <w:szCs w:val="24"/>
        </w:rPr>
        <w:t>定期对环境保护内容及应急措施进行培训和演练，该内容已纳入生产工作考核中。</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3.1.3 </w:t>
      </w:r>
      <w:r>
        <w:rPr>
          <w:rFonts w:asciiTheme="minorEastAsia" w:hAnsiTheme="minorEastAsia" w:cs="黑体" w:hint="eastAsia"/>
          <w:kern w:val="0"/>
          <w:sz w:val="24"/>
          <w:szCs w:val="24"/>
        </w:rPr>
        <w:t>采取</w:t>
      </w:r>
      <w:r>
        <w:rPr>
          <w:rFonts w:asciiTheme="minorEastAsia" w:hAnsiTheme="minorEastAsia" w:cs="黑体"/>
          <w:kern w:val="0"/>
          <w:sz w:val="24"/>
          <w:szCs w:val="24"/>
        </w:rPr>
        <w:t>的清洁生产措施</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hint="eastAsia"/>
          <w:snapToGrid w:val="0"/>
        </w:rPr>
        <w:t>1）本项目</w:t>
      </w:r>
      <w:r>
        <w:rPr>
          <w:rFonts w:asciiTheme="minorEastAsia" w:eastAsiaTheme="minorEastAsia" w:hAnsiTheme="minorEastAsia"/>
          <w:snapToGrid w:val="0"/>
        </w:rPr>
        <w:t>在建设过程中</w:t>
      </w:r>
      <w:r>
        <w:rPr>
          <w:rFonts w:asciiTheme="minorEastAsia" w:eastAsiaTheme="minorEastAsia" w:hAnsiTheme="minorEastAsia" w:hint="eastAsia"/>
          <w:snapToGrid w:val="0"/>
        </w:rPr>
        <w:t>尽量</w:t>
      </w:r>
      <w:r>
        <w:rPr>
          <w:rFonts w:asciiTheme="minorEastAsia" w:eastAsiaTheme="minorEastAsia" w:hAnsiTheme="minorEastAsia"/>
          <w:snapToGrid w:val="0"/>
        </w:rPr>
        <w:t>压减了临时占地面积</w:t>
      </w:r>
      <w:r>
        <w:rPr>
          <w:rFonts w:asciiTheme="minorEastAsia" w:eastAsiaTheme="minorEastAsia" w:hAnsiTheme="minorEastAsia" w:hint="eastAsia"/>
          <w:snapToGrid w:val="0"/>
        </w:rPr>
        <w:t>，减轻了对土壤植被的影响。</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hint="eastAsia"/>
          <w:snapToGrid w:val="0"/>
        </w:rPr>
        <w:t>2）钻井采用聚合物钻井泥浆，该钻井泥浆基本为无毒泥浆，广泛应用于油田开发。</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snapToGrid w:val="0"/>
        </w:rPr>
        <w:t>3</w:t>
      </w:r>
      <w:r>
        <w:rPr>
          <w:rFonts w:asciiTheme="minorEastAsia" w:eastAsiaTheme="minorEastAsia" w:hAnsiTheme="minorEastAsia" w:hint="eastAsia"/>
          <w:snapToGrid w:val="0"/>
        </w:rPr>
        <w:t>）在钻井时，井口安装了井控装置，最大限度的避免井喷事故的发生；在修井时，安装封井器，可避免原油、污水喷出。</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snapToGrid w:val="0"/>
        </w:rPr>
        <w:t>4</w:t>
      </w:r>
      <w:r>
        <w:rPr>
          <w:rFonts w:asciiTheme="minorEastAsia" w:eastAsiaTheme="minorEastAsia" w:hAnsiTheme="minorEastAsia" w:hint="eastAsia"/>
          <w:snapToGrid w:val="0"/>
        </w:rPr>
        <w:t>）管线、钻井</w:t>
      </w:r>
      <w:r>
        <w:rPr>
          <w:rFonts w:asciiTheme="minorEastAsia" w:eastAsiaTheme="minorEastAsia" w:hAnsiTheme="minorEastAsia"/>
          <w:snapToGrid w:val="0"/>
        </w:rPr>
        <w:t>井场施工</w:t>
      </w:r>
      <w:r>
        <w:rPr>
          <w:rFonts w:asciiTheme="minorEastAsia" w:eastAsiaTheme="minorEastAsia" w:hAnsiTheme="minorEastAsia" w:hint="eastAsia"/>
          <w:snapToGrid w:val="0"/>
        </w:rPr>
        <w:t>临时</w:t>
      </w:r>
      <w:r>
        <w:rPr>
          <w:rFonts w:asciiTheme="minorEastAsia" w:eastAsiaTheme="minorEastAsia" w:hAnsiTheme="minorEastAsia"/>
          <w:snapToGrid w:val="0"/>
        </w:rPr>
        <w:t>占地</w:t>
      </w:r>
      <w:r>
        <w:rPr>
          <w:rFonts w:asciiTheme="minorEastAsia" w:eastAsiaTheme="minorEastAsia" w:hAnsiTheme="minorEastAsia" w:hint="eastAsia"/>
          <w:snapToGrid w:val="0"/>
        </w:rPr>
        <w:t>在</w:t>
      </w:r>
      <w:r>
        <w:rPr>
          <w:rFonts w:asciiTheme="minorEastAsia" w:eastAsiaTheme="minorEastAsia" w:hAnsiTheme="minorEastAsia"/>
          <w:snapToGrid w:val="0"/>
        </w:rPr>
        <w:t>工程施工</w:t>
      </w:r>
      <w:r>
        <w:rPr>
          <w:rFonts w:asciiTheme="minorEastAsia" w:eastAsiaTheme="minorEastAsia" w:hAnsiTheme="minorEastAsia" w:hint="eastAsia"/>
          <w:snapToGrid w:val="0"/>
        </w:rPr>
        <w:t>结束</w:t>
      </w:r>
      <w:r>
        <w:rPr>
          <w:rFonts w:asciiTheme="minorEastAsia" w:eastAsiaTheme="minorEastAsia" w:hAnsiTheme="minorEastAsia"/>
          <w:snapToGrid w:val="0"/>
        </w:rPr>
        <w:t>后立即复垦绿化，</w:t>
      </w:r>
      <w:r>
        <w:rPr>
          <w:rFonts w:asciiTheme="minorEastAsia" w:eastAsiaTheme="minorEastAsia" w:hAnsiTheme="minorEastAsia" w:hint="eastAsia"/>
          <w:snapToGrid w:val="0"/>
        </w:rPr>
        <w:t>已</w:t>
      </w:r>
      <w:r>
        <w:rPr>
          <w:rFonts w:asciiTheme="minorEastAsia" w:eastAsiaTheme="minorEastAsia" w:hAnsiTheme="minorEastAsia"/>
          <w:snapToGrid w:val="0"/>
        </w:rPr>
        <w:t>有效降低工程施工对环境的影响</w:t>
      </w:r>
      <w:r>
        <w:rPr>
          <w:rFonts w:asciiTheme="minorEastAsia" w:eastAsiaTheme="minorEastAsia" w:hAnsiTheme="minorEastAsia" w:hint="eastAsia"/>
          <w:snapToGrid w:val="0"/>
        </w:rPr>
        <w:t>，验收</w:t>
      </w:r>
      <w:r>
        <w:rPr>
          <w:rFonts w:asciiTheme="minorEastAsia" w:eastAsiaTheme="minorEastAsia" w:hAnsiTheme="minorEastAsia"/>
          <w:snapToGrid w:val="0"/>
        </w:rPr>
        <w:t>调查期间现场</w:t>
      </w:r>
      <w:r>
        <w:rPr>
          <w:rFonts w:asciiTheme="minorEastAsia" w:eastAsiaTheme="minorEastAsia" w:hAnsiTheme="minorEastAsia" w:hint="eastAsia"/>
          <w:snapToGrid w:val="0"/>
        </w:rPr>
        <w:t>部分</w:t>
      </w:r>
      <w:r>
        <w:rPr>
          <w:rFonts w:asciiTheme="minorEastAsia" w:eastAsiaTheme="minorEastAsia" w:hAnsiTheme="minorEastAsia"/>
          <w:snapToGrid w:val="0"/>
        </w:rPr>
        <w:t>土地</w:t>
      </w:r>
      <w:r>
        <w:rPr>
          <w:rFonts w:asciiTheme="minorEastAsia" w:eastAsiaTheme="minorEastAsia" w:hAnsiTheme="minorEastAsia" w:hint="eastAsia"/>
          <w:snapToGrid w:val="0"/>
        </w:rPr>
        <w:t>已</w:t>
      </w:r>
      <w:r>
        <w:rPr>
          <w:rFonts w:asciiTheme="minorEastAsia" w:eastAsiaTheme="minorEastAsia" w:hAnsiTheme="minorEastAsia"/>
          <w:snapToGrid w:val="0"/>
        </w:rPr>
        <w:t>自然绿化。</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snapToGrid w:val="0"/>
        </w:rPr>
        <w:t>5</w:t>
      </w:r>
      <w:r>
        <w:rPr>
          <w:rFonts w:asciiTheme="minorEastAsia" w:eastAsiaTheme="minorEastAsia" w:hAnsiTheme="minorEastAsia" w:hint="eastAsia"/>
          <w:snapToGrid w:val="0"/>
        </w:rPr>
        <w:t>）本项目油井</w:t>
      </w:r>
      <w:r>
        <w:rPr>
          <w:rFonts w:asciiTheme="minorEastAsia" w:eastAsiaTheme="minorEastAsia" w:hAnsiTheme="minorEastAsia"/>
          <w:snapToGrid w:val="0"/>
        </w:rPr>
        <w:t>安装了</w:t>
      </w:r>
      <w:r>
        <w:rPr>
          <w:rFonts w:asciiTheme="minorEastAsia" w:eastAsiaTheme="minorEastAsia" w:hAnsiTheme="minorEastAsia" w:hint="eastAsia"/>
          <w:snapToGrid w:val="0"/>
        </w:rPr>
        <w:t>油套连通套管气回收装置</w:t>
      </w:r>
      <w:r>
        <w:rPr>
          <w:rFonts w:asciiTheme="minorEastAsia" w:eastAsiaTheme="minorEastAsia" w:hAnsiTheme="minorEastAsia"/>
          <w:snapToGrid w:val="0"/>
        </w:rPr>
        <w:t>，套管内伴生气进入</w:t>
      </w:r>
      <w:r>
        <w:rPr>
          <w:rFonts w:asciiTheme="minorEastAsia" w:eastAsiaTheme="minorEastAsia" w:hAnsiTheme="minorEastAsia" w:hint="eastAsia"/>
          <w:snapToGrid w:val="0"/>
        </w:rPr>
        <w:t>集输</w:t>
      </w:r>
      <w:r>
        <w:rPr>
          <w:rFonts w:asciiTheme="minorEastAsia" w:eastAsiaTheme="minorEastAsia" w:hAnsiTheme="minorEastAsia"/>
          <w:snapToGrid w:val="0"/>
        </w:rPr>
        <w:t>系统，避免因放空造成的环境污染及资源浪费。</w:t>
      </w:r>
    </w:p>
    <w:p w:rsidR="0011296A" w:rsidRDefault="00886239">
      <w:pPr>
        <w:pStyle w:val="2SLCON2"/>
        <w:adjustRightInd w:val="0"/>
        <w:snapToGrid w:val="0"/>
        <w:spacing w:line="331" w:lineRule="auto"/>
        <w:ind w:firstLine="480"/>
        <w:jc w:val="both"/>
        <w:rPr>
          <w:rFonts w:asciiTheme="minorEastAsia" w:eastAsiaTheme="minorEastAsia" w:hAnsiTheme="minorEastAsia"/>
          <w:snapToGrid w:val="0"/>
        </w:rPr>
      </w:pPr>
      <w:r>
        <w:rPr>
          <w:rFonts w:asciiTheme="minorEastAsia" w:eastAsiaTheme="minorEastAsia" w:hAnsiTheme="minorEastAsia"/>
          <w:snapToGrid w:val="0"/>
        </w:rPr>
        <w:t>6）本项目</w:t>
      </w:r>
      <w:r>
        <w:rPr>
          <w:rFonts w:asciiTheme="minorEastAsia" w:eastAsiaTheme="minorEastAsia" w:hAnsiTheme="minorEastAsia" w:hint="eastAsia"/>
          <w:snapToGrid w:val="0"/>
        </w:rPr>
        <w:t>施工期废水均经</w:t>
      </w:r>
      <w:r>
        <w:rPr>
          <w:rFonts w:asciiTheme="minorEastAsia" w:eastAsiaTheme="minorEastAsia" w:hAnsiTheme="minorEastAsia"/>
          <w:snapToGrid w:val="0"/>
        </w:rPr>
        <w:t>依托工程处理达标后回注地层</w:t>
      </w:r>
      <w:r>
        <w:rPr>
          <w:rFonts w:asciiTheme="minorEastAsia" w:eastAsiaTheme="minorEastAsia" w:hAnsiTheme="minorEastAsia" w:hint="eastAsia"/>
          <w:snapToGrid w:val="0"/>
        </w:rPr>
        <w:t>，</w:t>
      </w:r>
      <w:r>
        <w:rPr>
          <w:rFonts w:asciiTheme="minorEastAsia" w:eastAsiaTheme="minorEastAsia" w:hAnsiTheme="minorEastAsia"/>
          <w:snapToGrid w:val="0"/>
        </w:rPr>
        <w:t>用于油田注水开发，</w:t>
      </w:r>
      <w:r>
        <w:rPr>
          <w:rFonts w:asciiTheme="minorEastAsia" w:eastAsiaTheme="minorEastAsia" w:hAnsiTheme="minorEastAsia" w:hint="eastAsia"/>
          <w:snapToGrid w:val="0"/>
        </w:rPr>
        <w:t>没有外排。废水</w:t>
      </w:r>
      <w:r>
        <w:rPr>
          <w:rFonts w:asciiTheme="minorEastAsia" w:eastAsiaTheme="minorEastAsia" w:hAnsiTheme="minorEastAsia"/>
          <w:snapToGrid w:val="0"/>
        </w:rPr>
        <w:t>得到了再利用，且节约了油田注水开发新鲜水消耗。</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lastRenderedPageBreak/>
        <w:t xml:space="preserve">3.1.4 </w:t>
      </w:r>
      <w:r>
        <w:rPr>
          <w:rFonts w:asciiTheme="minorEastAsia" w:hAnsiTheme="minorEastAsia" w:cs="黑体" w:hint="eastAsia"/>
          <w:kern w:val="0"/>
          <w:sz w:val="24"/>
          <w:szCs w:val="24"/>
        </w:rPr>
        <w:t>生态环境监测和调查计划</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根据</w:t>
      </w:r>
      <w:r>
        <w:rPr>
          <w:rFonts w:asciiTheme="minorEastAsia" w:hAnsiTheme="minorEastAsia" w:cs="宋体"/>
          <w:kern w:val="0"/>
          <w:sz w:val="24"/>
          <w:szCs w:val="24"/>
        </w:rPr>
        <w:t>本项目</w:t>
      </w:r>
      <w:r>
        <w:rPr>
          <w:rFonts w:asciiTheme="minorEastAsia" w:hAnsiTheme="minorEastAsia" w:cs="宋体" w:hint="eastAsia"/>
          <w:kern w:val="0"/>
          <w:sz w:val="24"/>
          <w:szCs w:val="24"/>
        </w:rPr>
        <w:t>特点</w:t>
      </w:r>
      <w:r>
        <w:rPr>
          <w:rFonts w:asciiTheme="minorEastAsia" w:hAnsiTheme="minorEastAsia" w:cs="宋体"/>
          <w:kern w:val="0"/>
          <w:sz w:val="24"/>
          <w:szCs w:val="24"/>
        </w:rPr>
        <w:t>和实际建设情况</w:t>
      </w:r>
      <w:r>
        <w:rPr>
          <w:rFonts w:asciiTheme="minorEastAsia" w:hAnsiTheme="minorEastAsia" w:cs="宋体" w:hint="eastAsia"/>
          <w:kern w:val="0"/>
          <w:sz w:val="24"/>
          <w:szCs w:val="24"/>
        </w:rPr>
        <w:t>，本项目</w:t>
      </w:r>
      <w:r>
        <w:rPr>
          <w:rFonts w:asciiTheme="minorEastAsia" w:hAnsiTheme="minorEastAsia" w:cs="宋体"/>
          <w:kern w:val="0"/>
          <w:sz w:val="24"/>
          <w:szCs w:val="24"/>
        </w:rPr>
        <w:t>对在运行采油井场</w:t>
      </w:r>
      <w:r>
        <w:rPr>
          <w:rFonts w:asciiTheme="minorEastAsia" w:hAnsiTheme="minorEastAsia" w:cs="宋体" w:hint="eastAsia"/>
          <w:kern w:val="0"/>
          <w:sz w:val="24"/>
          <w:szCs w:val="24"/>
        </w:rPr>
        <w:t>及</w:t>
      </w:r>
      <w:r>
        <w:rPr>
          <w:rFonts w:asciiTheme="minorEastAsia" w:hAnsiTheme="minorEastAsia" w:cs="宋体"/>
          <w:kern w:val="0"/>
          <w:sz w:val="24"/>
          <w:szCs w:val="24"/>
        </w:rPr>
        <w:t>周边土壤环境质量进行了检测，除此外</w:t>
      </w:r>
      <w:r>
        <w:rPr>
          <w:rFonts w:asciiTheme="minorEastAsia" w:hAnsiTheme="minorEastAsia" w:cs="宋体" w:hint="eastAsia"/>
          <w:kern w:val="0"/>
          <w:sz w:val="24"/>
          <w:szCs w:val="24"/>
        </w:rPr>
        <w:t>不需要</w:t>
      </w:r>
      <w:r>
        <w:rPr>
          <w:rFonts w:asciiTheme="minorEastAsia" w:hAnsiTheme="minorEastAsia" w:cs="宋体"/>
          <w:kern w:val="0"/>
          <w:sz w:val="24"/>
          <w:szCs w:val="24"/>
        </w:rPr>
        <w:t>开展</w:t>
      </w:r>
      <w:r>
        <w:rPr>
          <w:rFonts w:asciiTheme="minorEastAsia" w:hAnsiTheme="minorEastAsia" w:cs="宋体" w:hint="eastAsia"/>
          <w:kern w:val="0"/>
          <w:sz w:val="24"/>
          <w:szCs w:val="24"/>
        </w:rPr>
        <w:t>其他生态环境监测，</w:t>
      </w:r>
      <w:r>
        <w:rPr>
          <w:rFonts w:asciiTheme="minorEastAsia" w:hAnsiTheme="minorEastAsia" w:cs="宋体"/>
          <w:kern w:val="0"/>
          <w:sz w:val="24"/>
          <w:szCs w:val="24"/>
        </w:rPr>
        <w:t>但要求通过巡线及时发现沿线生态变化情况</w:t>
      </w:r>
      <w:r>
        <w:rPr>
          <w:rFonts w:asciiTheme="minorEastAsia" w:hAnsiTheme="minorEastAsia" w:cs="宋体" w:hint="eastAsia"/>
          <w:kern w:val="0"/>
          <w:sz w:val="24"/>
          <w:szCs w:val="24"/>
        </w:rPr>
        <w:t>。</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3.2 </w:t>
      </w:r>
      <w:r>
        <w:rPr>
          <w:rFonts w:ascii="黑体" w:eastAsia="黑体" w:hAnsi="黑体" w:cs="TimesNewRomanPSMT" w:hint="eastAsia"/>
          <w:kern w:val="0"/>
          <w:sz w:val="24"/>
          <w:szCs w:val="24"/>
        </w:rPr>
        <w:t>环境保护措施落实情况</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3.2.1 </w:t>
      </w:r>
      <w:r>
        <w:rPr>
          <w:rFonts w:asciiTheme="minorEastAsia" w:hAnsiTheme="minorEastAsia" w:cs="黑体" w:hint="eastAsia"/>
          <w:kern w:val="0"/>
          <w:sz w:val="24"/>
          <w:szCs w:val="24"/>
        </w:rPr>
        <w:t>施工期环境保护措施</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1）生态</w:t>
      </w:r>
      <w:r>
        <w:rPr>
          <w:rFonts w:asciiTheme="minorEastAsia" w:hAnsiTheme="minorEastAsia"/>
          <w:kern w:val="0"/>
          <w:sz w:val="24"/>
          <w:szCs w:val="24"/>
        </w:rPr>
        <w:t>环境</w:t>
      </w:r>
      <w:r>
        <w:rPr>
          <w:rFonts w:asciiTheme="minorEastAsia" w:hAnsiTheme="minorEastAsia" w:hint="eastAsia"/>
          <w:kern w:val="0"/>
          <w:sz w:val="24"/>
          <w:szCs w:val="24"/>
        </w:rPr>
        <w:t>保护措施</w:t>
      </w:r>
      <w:r>
        <w:rPr>
          <w:rFonts w:asciiTheme="minorEastAsia" w:hAnsiTheme="minorEastAsia"/>
          <w:kern w:val="0"/>
          <w:sz w:val="24"/>
          <w:szCs w:val="24"/>
        </w:rPr>
        <w:t>和对策</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（1）</w:t>
      </w:r>
      <w:r>
        <w:rPr>
          <w:rFonts w:asciiTheme="minorEastAsia" w:eastAsiaTheme="minorEastAsia" w:hAnsiTheme="minorEastAsia"/>
          <w:kern w:val="0"/>
        </w:rPr>
        <w:t>施工前制定了合理的施工计划</w:t>
      </w:r>
      <w:r>
        <w:rPr>
          <w:rFonts w:asciiTheme="minorEastAsia" w:eastAsiaTheme="minorEastAsia" w:hAnsiTheme="minorEastAsia" w:hint="eastAsia"/>
          <w:kern w:val="0"/>
        </w:rPr>
        <w:t>，</w:t>
      </w:r>
      <w:r>
        <w:rPr>
          <w:rFonts w:asciiTheme="minorEastAsia" w:eastAsiaTheme="minorEastAsia" w:hAnsiTheme="minorEastAsia"/>
          <w:kern w:val="0"/>
        </w:rPr>
        <w:t>同时制定了合理可行的生态恢复计划；</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kern w:val="0"/>
        </w:rPr>
        <w:t>2</w:t>
      </w:r>
      <w:r>
        <w:rPr>
          <w:rFonts w:asciiTheme="minorEastAsia" w:eastAsiaTheme="minorEastAsia" w:hAnsiTheme="minorEastAsia" w:hint="eastAsia"/>
          <w:kern w:val="0"/>
        </w:rPr>
        <w:t>）</w:t>
      </w:r>
      <w:r>
        <w:rPr>
          <w:rFonts w:asciiTheme="minorEastAsia" w:eastAsiaTheme="minorEastAsia" w:hAnsiTheme="minorEastAsia"/>
          <w:kern w:val="0"/>
        </w:rPr>
        <w:t>严格</w:t>
      </w:r>
      <w:r>
        <w:rPr>
          <w:rFonts w:asciiTheme="minorEastAsia" w:eastAsiaTheme="minorEastAsia" w:hAnsiTheme="minorEastAsia" w:hint="eastAsia"/>
          <w:kern w:val="0"/>
        </w:rPr>
        <w:t>控制了</w:t>
      </w:r>
      <w:r>
        <w:rPr>
          <w:rFonts w:asciiTheme="minorEastAsia" w:eastAsiaTheme="minorEastAsia" w:hAnsiTheme="minorEastAsia"/>
          <w:kern w:val="0"/>
        </w:rPr>
        <w:t>施工作业范围，在施工</w:t>
      </w:r>
      <w:r>
        <w:rPr>
          <w:rFonts w:asciiTheme="minorEastAsia" w:eastAsiaTheme="minorEastAsia" w:hAnsiTheme="minorEastAsia" w:hint="eastAsia"/>
          <w:kern w:val="0"/>
        </w:rPr>
        <w:t>作业</w:t>
      </w:r>
      <w:r>
        <w:rPr>
          <w:rFonts w:asciiTheme="minorEastAsia" w:eastAsiaTheme="minorEastAsia" w:hAnsiTheme="minorEastAsia"/>
          <w:kern w:val="0"/>
        </w:rPr>
        <w:t>带内施工；</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kern w:val="0"/>
        </w:rPr>
        <w:t>3</w:t>
      </w:r>
      <w:r>
        <w:rPr>
          <w:rFonts w:asciiTheme="minorEastAsia" w:eastAsiaTheme="minorEastAsia" w:hAnsiTheme="minorEastAsia" w:hint="eastAsia"/>
          <w:kern w:val="0"/>
        </w:rPr>
        <w:t>）</w:t>
      </w:r>
      <w:r>
        <w:rPr>
          <w:rFonts w:asciiTheme="minorEastAsia" w:eastAsiaTheme="minorEastAsia" w:hAnsiTheme="minorEastAsia"/>
          <w:kern w:val="0"/>
        </w:rPr>
        <w:t>施工完毕后，清理井场，恢复临时占地；</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kern w:val="0"/>
        </w:rPr>
        <w:t>4</w:t>
      </w:r>
      <w:r>
        <w:rPr>
          <w:rFonts w:asciiTheme="minorEastAsia" w:eastAsiaTheme="minorEastAsia" w:hAnsiTheme="minorEastAsia" w:hint="eastAsia"/>
          <w:kern w:val="0"/>
        </w:rPr>
        <w:t>）</w:t>
      </w:r>
      <w:r>
        <w:rPr>
          <w:rFonts w:asciiTheme="minorEastAsia" w:eastAsiaTheme="minorEastAsia" w:hAnsiTheme="minorEastAsia"/>
          <w:kern w:val="0"/>
        </w:rPr>
        <w:t>临时占地已种植农作物、林木及植被</w:t>
      </w:r>
      <w:r>
        <w:rPr>
          <w:rFonts w:asciiTheme="minorEastAsia" w:eastAsiaTheme="minorEastAsia" w:hAnsiTheme="minorEastAsia" w:hint="eastAsia"/>
          <w:kern w:val="0"/>
        </w:rPr>
        <w:t>；</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kern w:val="0"/>
        </w:rPr>
        <w:t>5</w:t>
      </w:r>
      <w:r>
        <w:rPr>
          <w:rFonts w:asciiTheme="minorEastAsia" w:eastAsiaTheme="minorEastAsia" w:hAnsiTheme="minorEastAsia" w:hint="eastAsia"/>
          <w:kern w:val="0"/>
        </w:rPr>
        <w:t>）</w:t>
      </w:r>
      <w:r>
        <w:rPr>
          <w:rFonts w:asciiTheme="minorEastAsia" w:eastAsiaTheme="minorEastAsia" w:hAnsiTheme="minorEastAsia"/>
          <w:kern w:val="0"/>
        </w:rPr>
        <w:t>加强</w:t>
      </w:r>
      <w:r>
        <w:rPr>
          <w:rFonts w:asciiTheme="minorEastAsia" w:eastAsiaTheme="minorEastAsia" w:hAnsiTheme="minorEastAsia" w:hint="eastAsia"/>
          <w:kern w:val="0"/>
        </w:rPr>
        <w:t>了</w:t>
      </w:r>
      <w:r>
        <w:rPr>
          <w:rFonts w:asciiTheme="minorEastAsia" w:eastAsiaTheme="minorEastAsia" w:hAnsiTheme="minorEastAsia"/>
          <w:kern w:val="0"/>
        </w:rPr>
        <w:t>生产管理，提高</w:t>
      </w:r>
      <w:r>
        <w:rPr>
          <w:rFonts w:asciiTheme="minorEastAsia" w:eastAsiaTheme="minorEastAsia" w:hAnsiTheme="minorEastAsia" w:hint="eastAsia"/>
          <w:kern w:val="0"/>
        </w:rPr>
        <w:t>了</w:t>
      </w:r>
      <w:r>
        <w:rPr>
          <w:rFonts w:asciiTheme="minorEastAsia" w:eastAsiaTheme="minorEastAsia" w:hAnsiTheme="minorEastAsia"/>
          <w:kern w:val="0"/>
        </w:rPr>
        <w:t>工艺技术，减少</w:t>
      </w:r>
      <w:r>
        <w:rPr>
          <w:rFonts w:asciiTheme="minorEastAsia" w:eastAsiaTheme="minorEastAsia" w:hAnsiTheme="minorEastAsia" w:hint="eastAsia"/>
          <w:kern w:val="0"/>
        </w:rPr>
        <w:t>了</w:t>
      </w:r>
      <w:r>
        <w:rPr>
          <w:rFonts w:asciiTheme="minorEastAsia" w:eastAsiaTheme="minorEastAsia" w:hAnsiTheme="minorEastAsia"/>
          <w:kern w:val="0"/>
        </w:rPr>
        <w:t>污染物的排放</w:t>
      </w:r>
      <w:r>
        <w:rPr>
          <w:rFonts w:asciiTheme="minorEastAsia" w:eastAsiaTheme="minorEastAsia" w:hAnsiTheme="minorEastAsia" w:hint="eastAsia"/>
          <w:kern w:val="0"/>
        </w:rPr>
        <w:t>；</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（5）按照分层剥离、分层开挖、分层堆放、循序分层回填的要求</w:t>
      </w:r>
      <w:r>
        <w:rPr>
          <w:rFonts w:asciiTheme="minorEastAsia" w:eastAsiaTheme="minorEastAsia" w:hAnsiTheme="minorEastAsia"/>
          <w:kern w:val="0"/>
        </w:rPr>
        <w:t>进行</w:t>
      </w:r>
      <w:r>
        <w:rPr>
          <w:rFonts w:asciiTheme="minorEastAsia" w:eastAsiaTheme="minorEastAsia" w:hAnsiTheme="minorEastAsia" w:hint="eastAsia"/>
          <w:kern w:val="0"/>
        </w:rPr>
        <w:t>了</w:t>
      </w:r>
      <w:r>
        <w:rPr>
          <w:rFonts w:asciiTheme="minorEastAsia" w:eastAsiaTheme="minorEastAsia" w:hAnsiTheme="minorEastAsia"/>
          <w:kern w:val="0"/>
        </w:rPr>
        <w:t>管沟开挖和土壤回填</w:t>
      </w:r>
      <w:r>
        <w:rPr>
          <w:rFonts w:asciiTheme="minorEastAsia" w:eastAsiaTheme="minorEastAsia" w:hAnsiTheme="minorEastAsia" w:hint="eastAsia"/>
          <w:kern w:val="0"/>
        </w:rPr>
        <w:t>，并及时恢复了原貌；</w:t>
      </w:r>
    </w:p>
    <w:p w:rsidR="0011296A" w:rsidRDefault="00886239">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（6）施工过程中</w:t>
      </w:r>
      <w:r>
        <w:rPr>
          <w:rFonts w:asciiTheme="minorEastAsia" w:eastAsiaTheme="minorEastAsia" w:hAnsiTheme="minorEastAsia"/>
          <w:kern w:val="0"/>
        </w:rPr>
        <w:t>产生的固体废物均得到了妥善处置，</w:t>
      </w:r>
      <w:r>
        <w:rPr>
          <w:rFonts w:asciiTheme="minorEastAsia" w:eastAsiaTheme="minorEastAsia" w:hAnsiTheme="minorEastAsia" w:hint="eastAsia"/>
          <w:kern w:val="0"/>
        </w:rPr>
        <w:t>不存在施工</w:t>
      </w:r>
      <w:r>
        <w:rPr>
          <w:rFonts w:asciiTheme="minorEastAsia" w:eastAsiaTheme="minorEastAsia" w:hAnsiTheme="minorEastAsia"/>
          <w:kern w:val="0"/>
        </w:rPr>
        <w:t>现场</w:t>
      </w:r>
      <w:r>
        <w:rPr>
          <w:rFonts w:asciiTheme="minorEastAsia" w:eastAsiaTheme="minorEastAsia" w:hAnsiTheme="minorEastAsia" w:hint="eastAsia"/>
          <w:kern w:val="0"/>
        </w:rPr>
        <w:t>堆放</w:t>
      </w:r>
      <w:r>
        <w:rPr>
          <w:rFonts w:asciiTheme="minorEastAsia" w:eastAsiaTheme="minorEastAsia" w:hAnsiTheme="minorEastAsia"/>
          <w:kern w:val="0"/>
        </w:rPr>
        <w:t>现象，且</w:t>
      </w:r>
      <w:r>
        <w:rPr>
          <w:rFonts w:asciiTheme="minorEastAsia" w:eastAsiaTheme="minorEastAsia" w:hAnsiTheme="minorEastAsia" w:hint="eastAsia"/>
          <w:kern w:val="0"/>
        </w:rPr>
        <w:t>施工场地得到了恢复。</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2）大气环境保护措施</w:t>
      </w:r>
      <w:r>
        <w:rPr>
          <w:rFonts w:asciiTheme="minorEastAsia" w:hAnsiTheme="minorEastAsia"/>
          <w:kern w:val="0"/>
          <w:sz w:val="24"/>
          <w:szCs w:val="24"/>
        </w:rPr>
        <w:t>和对策</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（1）加强了</w:t>
      </w:r>
      <w:r>
        <w:rPr>
          <w:rFonts w:asciiTheme="minorEastAsia" w:hAnsiTheme="minorEastAsia"/>
          <w:sz w:val="24"/>
          <w:szCs w:val="24"/>
        </w:rPr>
        <w:t>施工管理；</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施工单位</w:t>
      </w:r>
      <w:r>
        <w:rPr>
          <w:rFonts w:asciiTheme="minorEastAsia" w:hAnsiTheme="minorEastAsia" w:hint="eastAsia"/>
          <w:sz w:val="24"/>
          <w:szCs w:val="24"/>
        </w:rPr>
        <w:t>制定了</w:t>
      </w:r>
      <w:r>
        <w:rPr>
          <w:rFonts w:asciiTheme="minorEastAsia" w:hAnsiTheme="minorEastAsia"/>
          <w:sz w:val="24"/>
          <w:szCs w:val="24"/>
        </w:rPr>
        <w:t>合理化管理</w:t>
      </w:r>
      <w:r>
        <w:rPr>
          <w:rFonts w:asciiTheme="minorEastAsia" w:hAnsiTheme="minorEastAsia" w:hint="eastAsia"/>
          <w:sz w:val="24"/>
          <w:szCs w:val="24"/>
        </w:rPr>
        <w:t>制度，采取</w:t>
      </w:r>
      <w:r>
        <w:rPr>
          <w:rFonts w:asciiTheme="minorEastAsia" w:hAnsiTheme="minorEastAsia"/>
          <w:sz w:val="24"/>
          <w:szCs w:val="24"/>
        </w:rPr>
        <w:t>了</w:t>
      </w:r>
      <w:r>
        <w:rPr>
          <w:rFonts w:asciiTheme="minorEastAsia" w:hAnsiTheme="minorEastAsia" w:hint="eastAsia"/>
          <w:sz w:val="24"/>
          <w:szCs w:val="24"/>
        </w:rPr>
        <w:t>控制施工</w:t>
      </w:r>
      <w:r>
        <w:rPr>
          <w:rFonts w:asciiTheme="minorEastAsia" w:hAnsiTheme="minorEastAsia"/>
          <w:sz w:val="24"/>
          <w:szCs w:val="24"/>
        </w:rPr>
        <w:t>作业面积、</w:t>
      </w:r>
      <w:r>
        <w:rPr>
          <w:rFonts w:asciiTheme="minorEastAsia" w:hAnsiTheme="minorEastAsia" w:hint="eastAsia"/>
          <w:sz w:val="24"/>
          <w:szCs w:val="24"/>
        </w:rPr>
        <w:t>洒水降尘</w:t>
      </w:r>
      <w:r>
        <w:rPr>
          <w:rFonts w:asciiTheme="minorEastAsia" w:hAnsiTheme="minorEastAsia"/>
          <w:sz w:val="24"/>
          <w:szCs w:val="24"/>
        </w:rPr>
        <w:t>、遮盖土堆和建筑材料、</w:t>
      </w:r>
      <w:r>
        <w:rPr>
          <w:rFonts w:asciiTheme="minorEastAsia" w:hAnsiTheme="minorEastAsia" w:hint="eastAsia"/>
          <w:sz w:val="24"/>
          <w:szCs w:val="24"/>
        </w:rPr>
        <w:t>施工现场设置</w:t>
      </w:r>
      <w:r>
        <w:rPr>
          <w:rFonts w:asciiTheme="minorEastAsia" w:hAnsiTheme="minorEastAsia"/>
          <w:sz w:val="24"/>
          <w:szCs w:val="24"/>
        </w:rPr>
        <w:t>围挡、大风天停止作业等措施</w:t>
      </w:r>
      <w:r>
        <w:rPr>
          <w:rFonts w:asciiTheme="minorEastAsia" w:hAnsiTheme="minorEastAsia" w:hint="eastAsia"/>
          <w:sz w:val="24"/>
          <w:szCs w:val="24"/>
        </w:rPr>
        <w:t>；</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所使用的机械设备性能良好，施工过程中未发生机械故障；</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采用</w:t>
      </w:r>
      <w:r>
        <w:rPr>
          <w:rFonts w:asciiTheme="minorEastAsia" w:hAnsiTheme="minorEastAsia" w:hint="eastAsia"/>
          <w:sz w:val="24"/>
          <w:szCs w:val="24"/>
        </w:rPr>
        <w:t>了</w:t>
      </w:r>
      <w:r>
        <w:rPr>
          <w:rFonts w:asciiTheme="minorEastAsia" w:hAnsiTheme="minorEastAsia"/>
          <w:sz w:val="24"/>
          <w:szCs w:val="24"/>
        </w:rPr>
        <w:t>高品质的柴油，</w:t>
      </w:r>
      <w:r>
        <w:rPr>
          <w:rFonts w:asciiTheme="minorEastAsia" w:hAnsiTheme="minorEastAsia" w:hint="eastAsia"/>
          <w:sz w:val="24"/>
          <w:szCs w:val="24"/>
        </w:rPr>
        <w:t>有效</w:t>
      </w:r>
      <w:r>
        <w:rPr>
          <w:rFonts w:asciiTheme="minorEastAsia" w:hAnsiTheme="minorEastAsia"/>
          <w:sz w:val="24"/>
          <w:szCs w:val="24"/>
        </w:rPr>
        <w:t>降低</w:t>
      </w:r>
      <w:r>
        <w:rPr>
          <w:rFonts w:asciiTheme="minorEastAsia" w:hAnsiTheme="minorEastAsia" w:hint="eastAsia"/>
          <w:sz w:val="24"/>
          <w:szCs w:val="24"/>
        </w:rPr>
        <w:t>了</w:t>
      </w:r>
      <w:r>
        <w:rPr>
          <w:rFonts w:asciiTheme="minorEastAsia" w:hAnsiTheme="minorEastAsia"/>
          <w:sz w:val="24"/>
          <w:szCs w:val="24"/>
        </w:rPr>
        <w:t>柴油燃烧</w:t>
      </w:r>
      <w:r>
        <w:rPr>
          <w:rFonts w:asciiTheme="minorEastAsia" w:hAnsiTheme="minorEastAsia" w:hint="eastAsia"/>
          <w:sz w:val="24"/>
          <w:szCs w:val="24"/>
        </w:rPr>
        <w:t>废气</w:t>
      </w:r>
      <w:r>
        <w:rPr>
          <w:rFonts w:asciiTheme="minorEastAsia" w:hAnsiTheme="minorEastAsia"/>
          <w:sz w:val="24"/>
          <w:szCs w:val="24"/>
        </w:rPr>
        <w:t>中污染物的排放量</w:t>
      </w:r>
      <w:r>
        <w:rPr>
          <w:rFonts w:asciiTheme="minorEastAsia" w:hAnsiTheme="minorEastAsia" w:hint="eastAsia"/>
          <w:sz w:val="24"/>
          <w:szCs w:val="24"/>
        </w:rPr>
        <w:t>。</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kern w:val="0"/>
          <w:sz w:val="24"/>
          <w:szCs w:val="24"/>
        </w:rPr>
        <w:t>3</w:t>
      </w:r>
      <w:r>
        <w:rPr>
          <w:rFonts w:asciiTheme="minorEastAsia" w:hAnsiTheme="minorEastAsia" w:hint="eastAsia"/>
          <w:kern w:val="0"/>
          <w:sz w:val="24"/>
          <w:szCs w:val="24"/>
        </w:rPr>
        <w:t>）水环境保护措施</w:t>
      </w:r>
      <w:r>
        <w:rPr>
          <w:rFonts w:asciiTheme="minorEastAsia" w:hAnsiTheme="minorEastAsia"/>
          <w:kern w:val="0"/>
          <w:sz w:val="24"/>
          <w:szCs w:val="24"/>
        </w:rPr>
        <w:t>和对策</w:t>
      </w:r>
    </w:p>
    <w:p w:rsidR="0011296A" w:rsidRDefault="00886239">
      <w:pPr>
        <w:pStyle w:val="15"/>
        <w:adjustRightInd w:val="0"/>
        <w:snapToGrid w:val="0"/>
        <w:spacing w:line="331" w:lineRule="auto"/>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钻井</w:t>
      </w:r>
      <w:r>
        <w:rPr>
          <w:rFonts w:asciiTheme="minorEastAsia" w:eastAsiaTheme="minorEastAsia" w:hAnsiTheme="minorEastAsia" w:hint="eastAsia"/>
          <w:szCs w:val="24"/>
        </w:rPr>
        <w:t>废水</w:t>
      </w:r>
      <w:r>
        <w:rPr>
          <w:rFonts w:asciiTheme="minorEastAsia" w:eastAsiaTheme="minorEastAsia" w:hAnsiTheme="minorEastAsia"/>
          <w:szCs w:val="24"/>
        </w:rPr>
        <w:t>、</w:t>
      </w:r>
      <w:r>
        <w:rPr>
          <w:rFonts w:asciiTheme="minorEastAsia" w:eastAsiaTheme="minorEastAsia" w:hAnsiTheme="minorEastAsia" w:hint="eastAsia"/>
          <w:szCs w:val="24"/>
        </w:rPr>
        <w:t>施工作业废</w:t>
      </w:r>
      <w:r>
        <w:rPr>
          <w:rFonts w:asciiTheme="minorEastAsia" w:eastAsiaTheme="minorEastAsia" w:hAnsiTheme="minorEastAsia"/>
          <w:szCs w:val="24"/>
        </w:rPr>
        <w:t>液全部用罐车</w:t>
      </w:r>
      <w:r>
        <w:rPr>
          <w:rFonts w:asciiTheme="minorEastAsia" w:eastAsiaTheme="minorEastAsia" w:hAnsiTheme="minorEastAsia"/>
          <w:snapToGrid w:val="0"/>
        </w:rPr>
        <w:t>拉运至</w:t>
      </w:r>
      <w:r>
        <w:rPr>
          <w:rFonts w:asciiTheme="minorEastAsia" w:eastAsiaTheme="minorEastAsia" w:hAnsiTheme="minorEastAsia" w:hint="eastAsia"/>
          <w:snapToGrid w:val="0"/>
        </w:rPr>
        <w:t>桩西采油厂长堤废液处理站进行处理后，再经长堤接转站污水处理系统处理达标后回注地层，用于油田注水开发</w:t>
      </w:r>
      <w:r>
        <w:rPr>
          <w:rFonts w:asciiTheme="minorEastAsia" w:eastAsiaTheme="minorEastAsia" w:hAnsiTheme="minorEastAsia" w:hint="eastAsia"/>
          <w:szCs w:val="24"/>
        </w:rPr>
        <w:t>；</w:t>
      </w:r>
    </w:p>
    <w:p w:rsidR="0011296A" w:rsidRDefault="00886239">
      <w:pPr>
        <w:pStyle w:val="15"/>
        <w:adjustRightInd w:val="0"/>
        <w:snapToGrid w:val="0"/>
        <w:spacing w:line="331" w:lineRule="auto"/>
        <w:rPr>
          <w:rFonts w:asciiTheme="minorEastAsia" w:eastAsiaTheme="minorEastAsia" w:hAnsiTheme="minorEastAsia" w:cs="Times New Roman"/>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）施工人员</w:t>
      </w:r>
      <w:r>
        <w:rPr>
          <w:rFonts w:asciiTheme="minorEastAsia" w:eastAsiaTheme="minorEastAsia" w:hAnsiTheme="minorEastAsia"/>
          <w:szCs w:val="24"/>
        </w:rPr>
        <w:t>生活</w:t>
      </w:r>
      <w:r>
        <w:rPr>
          <w:rFonts w:asciiTheme="minorEastAsia" w:eastAsiaTheme="minorEastAsia" w:hAnsiTheme="minorEastAsia" w:hint="eastAsia"/>
          <w:szCs w:val="24"/>
        </w:rPr>
        <w:t>污</w:t>
      </w:r>
      <w:r>
        <w:rPr>
          <w:rFonts w:asciiTheme="minorEastAsia" w:eastAsiaTheme="minorEastAsia" w:hAnsiTheme="minorEastAsia"/>
          <w:szCs w:val="24"/>
        </w:rPr>
        <w:t>排至</w:t>
      </w:r>
      <w:r>
        <w:rPr>
          <w:rFonts w:asciiTheme="minorEastAsia" w:eastAsiaTheme="minorEastAsia" w:hAnsiTheme="minorEastAsia" w:hint="eastAsia"/>
          <w:kern w:val="0"/>
          <w:szCs w:val="24"/>
        </w:rPr>
        <w:t>施工场地</w:t>
      </w:r>
      <w:r>
        <w:rPr>
          <w:rFonts w:asciiTheme="minorEastAsia" w:eastAsiaTheme="minorEastAsia" w:hAnsiTheme="minorEastAsia"/>
          <w:kern w:val="0"/>
          <w:szCs w:val="24"/>
        </w:rPr>
        <w:t>设置</w:t>
      </w:r>
      <w:r>
        <w:rPr>
          <w:rFonts w:asciiTheme="minorEastAsia" w:eastAsiaTheme="minorEastAsia" w:hAnsiTheme="minorEastAsia" w:hint="eastAsia"/>
          <w:kern w:val="0"/>
          <w:szCs w:val="24"/>
        </w:rPr>
        <w:t>的临时旱厕</w:t>
      </w:r>
      <w:r>
        <w:rPr>
          <w:rFonts w:asciiTheme="minorEastAsia" w:eastAsiaTheme="minorEastAsia" w:hAnsiTheme="minorEastAsia"/>
          <w:kern w:val="0"/>
          <w:szCs w:val="24"/>
        </w:rPr>
        <w:t>，</w:t>
      </w:r>
      <w:r>
        <w:rPr>
          <w:rFonts w:asciiTheme="minorEastAsia" w:eastAsiaTheme="minorEastAsia" w:hAnsiTheme="minorEastAsia" w:hint="eastAsia"/>
          <w:kern w:val="0"/>
          <w:szCs w:val="24"/>
        </w:rPr>
        <w:t>已</w:t>
      </w:r>
      <w:r>
        <w:rPr>
          <w:rFonts w:asciiTheme="minorEastAsia" w:eastAsiaTheme="minorEastAsia" w:hAnsiTheme="minorEastAsia"/>
          <w:kern w:val="0"/>
          <w:szCs w:val="24"/>
        </w:rPr>
        <w:t>定期清掏用作农肥</w:t>
      </w:r>
      <w:r>
        <w:rPr>
          <w:rFonts w:asciiTheme="minorEastAsia" w:eastAsiaTheme="minorEastAsia" w:hAnsiTheme="minorEastAsia" w:hint="eastAsia"/>
          <w:kern w:val="0"/>
          <w:szCs w:val="24"/>
        </w:rPr>
        <w:t>。</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kern w:val="0"/>
          <w:sz w:val="24"/>
          <w:szCs w:val="24"/>
        </w:rPr>
        <w:t>4</w:t>
      </w:r>
      <w:r>
        <w:rPr>
          <w:rFonts w:asciiTheme="minorEastAsia" w:hAnsiTheme="minorEastAsia" w:hint="eastAsia"/>
          <w:kern w:val="0"/>
          <w:sz w:val="24"/>
          <w:szCs w:val="24"/>
        </w:rPr>
        <w:t>）声环境保护措施</w:t>
      </w:r>
      <w:r>
        <w:rPr>
          <w:rFonts w:asciiTheme="minorEastAsia" w:hAnsiTheme="minorEastAsia"/>
          <w:kern w:val="0"/>
          <w:sz w:val="24"/>
          <w:szCs w:val="24"/>
        </w:rPr>
        <w:t>和对策</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sz w:val="24"/>
          <w:szCs w:val="24"/>
        </w:rPr>
        <w:t>（</w:t>
      </w:r>
      <w:r>
        <w:rPr>
          <w:rFonts w:asciiTheme="minorEastAsia" w:hAnsiTheme="minorEastAsia" w:hint="eastAsia"/>
          <w:kern w:val="0"/>
          <w:sz w:val="24"/>
          <w:szCs w:val="24"/>
        </w:rPr>
        <w:t>1）施工</w:t>
      </w:r>
      <w:r>
        <w:rPr>
          <w:rFonts w:asciiTheme="minorEastAsia" w:hAnsiTheme="minorEastAsia"/>
          <w:kern w:val="0"/>
          <w:sz w:val="24"/>
          <w:szCs w:val="24"/>
        </w:rPr>
        <w:t>期间尽量避开了夜间施工；</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sz w:val="24"/>
          <w:szCs w:val="24"/>
        </w:rPr>
        <w:t>（</w:t>
      </w:r>
      <w:r>
        <w:rPr>
          <w:rFonts w:asciiTheme="minorEastAsia" w:hAnsiTheme="minorEastAsia"/>
          <w:kern w:val="0"/>
          <w:sz w:val="24"/>
          <w:szCs w:val="24"/>
        </w:rPr>
        <w:t>2</w:t>
      </w:r>
      <w:r>
        <w:rPr>
          <w:rFonts w:asciiTheme="minorEastAsia" w:hAnsiTheme="minorEastAsia" w:hint="eastAsia"/>
          <w:kern w:val="0"/>
          <w:sz w:val="24"/>
          <w:szCs w:val="24"/>
        </w:rPr>
        <w:t>）选用低噪声</w:t>
      </w:r>
      <w:r>
        <w:rPr>
          <w:rFonts w:asciiTheme="minorEastAsia" w:hAnsiTheme="minorEastAsia"/>
          <w:kern w:val="0"/>
          <w:sz w:val="24"/>
          <w:szCs w:val="24"/>
        </w:rPr>
        <w:t>设备</w:t>
      </w:r>
      <w:r>
        <w:rPr>
          <w:rFonts w:asciiTheme="minorEastAsia" w:hAnsiTheme="minorEastAsia" w:hint="eastAsia"/>
          <w:kern w:val="0"/>
          <w:sz w:val="24"/>
          <w:szCs w:val="24"/>
        </w:rPr>
        <w:t>。</w:t>
      </w:r>
    </w:p>
    <w:p w:rsidR="0011296A" w:rsidRDefault="00886239">
      <w:pPr>
        <w:adjustRightInd w:val="0"/>
        <w:snapToGrid w:val="0"/>
        <w:spacing w:line="331" w:lineRule="auto"/>
        <w:ind w:firstLineChars="200" w:firstLine="480"/>
        <w:rPr>
          <w:rFonts w:asciiTheme="minorEastAsia" w:hAnsiTheme="minorEastAsia" w:cs="宋体"/>
          <w:sz w:val="24"/>
          <w:szCs w:val="24"/>
        </w:rPr>
      </w:pPr>
      <w:r>
        <w:rPr>
          <w:rFonts w:asciiTheme="minorEastAsia" w:hAnsiTheme="minorEastAsia"/>
          <w:kern w:val="0"/>
          <w:sz w:val="24"/>
          <w:szCs w:val="24"/>
        </w:rPr>
        <w:t>5</w:t>
      </w:r>
      <w:r>
        <w:rPr>
          <w:rFonts w:asciiTheme="minorEastAsia" w:hAnsiTheme="minorEastAsia" w:hint="eastAsia"/>
          <w:kern w:val="0"/>
          <w:sz w:val="24"/>
          <w:szCs w:val="24"/>
        </w:rPr>
        <w:t>）</w:t>
      </w:r>
      <w:r>
        <w:rPr>
          <w:rFonts w:asciiTheme="minorEastAsia" w:hAnsiTheme="minorEastAsia" w:cs="宋体" w:hint="eastAsia"/>
          <w:sz w:val="24"/>
          <w:szCs w:val="24"/>
        </w:rPr>
        <w:t>固体废物处置措施</w:t>
      </w:r>
    </w:p>
    <w:p w:rsidR="0011296A" w:rsidRDefault="00886239">
      <w:pPr>
        <w:adjustRightInd w:val="0"/>
        <w:snapToGrid w:val="0"/>
        <w:spacing w:line="331"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sz w:val="24"/>
          <w:szCs w:val="24"/>
        </w:rPr>
        <w:t>1</w:t>
      </w:r>
      <w:r>
        <w:rPr>
          <w:rFonts w:asciiTheme="minorEastAsia" w:hAnsiTheme="minorEastAsia" w:cs="宋体" w:hint="eastAsia"/>
          <w:sz w:val="24"/>
          <w:szCs w:val="24"/>
        </w:rPr>
        <w:t>）</w:t>
      </w:r>
      <w:r>
        <w:rPr>
          <w:rFonts w:ascii="宋体" w:hAnsi="宋体" w:hint="eastAsia"/>
          <w:color w:val="000000" w:themeColor="text1"/>
          <w:sz w:val="24"/>
          <w:szCs w:val="24"/>
        </w:rPr>
        <w:t>本项目采用“泥浆不落地”工艺，该工艺通过分离设备将固液分开，</w:t>
      </w:r>
      <w:r>
        <w:rPr>
          <w:rFonts w:ascii="宋体" w:hAnsi="宋体" w:hint="eastAsia"/>
          <w:color w:val="000000" w:themeColor="text1"/>
          <w:sz w:val="24"/>
          <w:szCs w:val="24"/>
        </w:rPr>
        <w:lastRenderedPageBreak/>
        <w:t>然后利用干化设备对分出固相进行处理，得到的钻井固废已由钻井施工单位分别委托山东奥友环保工程有限公司、胜利东兴石油工程有限责任公司进行综合利用，未外排</w:t>
      </w:r>
      <w:r>
        <w:rPr>
          <w:rFonts w:asciiTheme="minorEastAsia" w:hAnsiTheme="minorEastAsia" w:cs="宋体" w:hint="eastAsia"/>
          <w:sz w:val="24"/>
          <w:szCs w:val="24"/>
        </w:rPr>
        <w:t>；</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）施工废料部分回收利用，剩余废料拉运至市政部门指定地点，由环卫部门处理，施工现场</w:t>
      </w:r>
      <w:r>
        <w:rPr>
          <w:rFonts w:asciiTheme="minorEastAsia" w:hAnsiTheme="minorEastAsia"/>
          <w:sz w:val="24"/>
          <w:szCs w:val="24"/>
        </w:rPr>
        <w:t>无乱堆</w:t>
      </w:r>
      <w:r>
        <w:rPr>
          <w:rFonts w:asciiTheme="minorEastAsia" w:hAnsiTheme="minorEastAsia" w:hint="eastAsia"/>
          <w:sz w:val="24"/>
          <w:szCs w:val="24"/>
        </w:rPr>
        <w:t>乱弃</w:t>
      </w:r>
      <w:r>
        <w:rPr>
          <w:rFonts w:asciiTheme="minorEastAsia" w:hAnsiTheme="minorEastAsia"/>
          <w:sz w:val="24"/>
          <w:szCs w:val="24"/>
        </w:rPr>
        <w:t>现象</w:t>
      </w:r>
      <w:r>
        <w:rPr>
          <w:rFonts w:asciiTheme="minorEastAsia" w:hAnsiTheme="minorEastAsia" w:hint="eastAsia"/>
          <w:sz w:val="24"/>
          <w:szCs w:val="24"/>
        </w:rPr>
        <w:t>；</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）生活垃圾依托施工场地附近生活场所内垃圾桶暂存，由当地环卫部门拉运处理。</w:t>
      </w:r>
    </w:p>
    <w:p w:rsidR="0011296A" w:rsidRDefault="00886239">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3.2.2 </w:t>
      </w:r>
      <w:r>
        <w:rPr>
          <w:rFonts w:asciiTheme="minorEastAsia" w:hAnsiTheme="minorEastAsia" w:cs="黑体" w:hint="eastAsia"/>
          <w:kern w:val="0"/>
          <w:sz w:val="24"/>
          <w:szCs w:val="24"/>
        </w:rPr>
        <w:t>保障环境保护设施有效运行（运营期）的</w:t>
      </w:r>
      <w:r>
        <w:rPr>
          <w:rFonts w:asciiTheme="minorEastAsia" w:hAnsiTheme="minorEastAsia" w:cs="黑体"/>
          <w:kern w:val="0"/>
          <w:sz w:val="24"/>
          <w:szCs w:val="24"/>
        </w:rPr>
        <w:t>措施</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cs="宋体" w:hint="eastAsia"/>
          <w:kern w:val="0"/>
          <w:sz w:val="24"/>
          <w:szCs w:val="24"/>
        </w:rPr>
        <w:t>1</w:t>
      </w:r>
      <w:r>
        <w:rPr>
          <w:rFonts w:asciiTheme="minorEastAsia" w:hAnsiTheme="minorEastAsia" w:hint="eastAsia"/>
          <w:snapToGrid w:val="0"/>
          <w:kern w:val="0"/>
          <w:sz w:val="24"/>
          <w:szCs w:val="24"/>
        </w:rPr>
        <w:t>）</w:t>
      </w:r>
      <w:r>
        <w:rPr>
          <w:rFonts w:asciiTheme="minorEastAsia" w:hAnsiTheme="minorEastAsia" w:hint="eastAsia"/>
          <w:kern w:val="0"/>
          <w:sz w:val="24"/>
          <w:szCs w:val="24"/>
        </w:rPr>
        <w:t>生态</w:t>
      </w:r>
      <w:r>
        <w:rPr>
          <w:rFonts w:asciiTheme="minorEastAsia" w:hAnsiTheme="minorEastAsia"/>
          <w:kern w:val="0"/>
          <w:sz w:val="24"/>
          <w:szCs w:val="24"/>
        </w:rPr>
        <w:t>环境</w:t>
      </w:r>
      <w:r>
        <w:rPr>
          <w:rFonts w:asciiTheme="minorEastAsia" w:hAnsiTheme="minorEastAsia" w:hint="eastAsia"/>
          <w:kern w:val="0"/>
          <w:sz w:val="24"/>
          <w:szCs w:val="24"/>
        </w:rPr>
        <w:t>保护措施</w:t>
      </w:r>
      <w:r>
        <w:rPr>
          <w:rFonts w:asciiTheme="minorEastAsia" w:hAnsiTheme="minorEastAsia"/>
          <w:kern w:val="0"/>
          <w:sz w:val="24"/>
          <w:szCs w:val="24"/>
        </w:rPr>
        <w:t>和对策</w:t>
      </w:r>
    </w:p>
    <w:p w:rsidR="0011296A" w:rsidRDefault="00886239">
      <w:pPr>
        <w:autoSpaceDE w:val="0"/>
        <w:autoSpaceDN w:val="0"/>
        <w:adjustRightInd w:val="0"/>
        <w:snapToGrid w:val="0"/>
        <w:spacing w:line="331" w:lineRule="auto"/>
        <w:ind w:firstLineChars="200" w:firstLine="480"/>
        <w:rPr>
          <w:rFonts w:asciiTheme="minorEastAsia" w:hAnsiTheme="minorEastAsia"/>
          <w:snapToGrid w:val="0"/>
          <w:kern w:val="0"/>
          <w:sz w:val="24"/>
          <w:szCs w:val="24"/>
        </w:rPr>
      </w:pPr>
      <w:r>
        <w:rPr>
          <w:rFonts w:asciiTheme="minorEastAsia" w:hAnsiTheme="minorEastAsia" w:hint="eastAsia"/>
          <w:sz w:val="24"/>
          <w:szCs w:val="24"/>
        </w:rPr>
        <w:t>（</w:t>
      </w:r>
      <w:r>
        <w:rPr>
          <w:rFonts w:asciiTheme="minorEastAsia" w:hAnsiTheme="minorEastAsia"/>
          <w:snapToGrid w:val="0"/>
          <w:kern w:val="0"/>
          <w:sz w:val="24"/>
          <w:szCs w:val="24"/>
        </w:rPr>
        <w:t>1</w:t>
      </w:r>
      <w:r>
        <w:rPr>
          <w:rFonts w:asciiTheme="minorEastAsia" w:hAnsiTheme="minorEastAsia" w:hint="eastAsia"/>
          <w:snapToGrid w:val="0"/>
          <w:kern w:val="0"/>
          <w:sz w:val="24"/>
          <w:szCs w:val="24"/>
        </w:rPr>
        <w:t>）</w:t>
      </w:r>
      <w:r>
        <w:rPr>
          <w:rFonts w:asciiTheme="minorEastAsia" w:hAnsiTheme="minorEastAsia"/>
          <w:snapToGrid w:val="0"/>
          <w:kern w:val="0"/>
          <w:sz w:val="24"/>
          <w:szCs w:val="24"/>
        </w:rPr>
        <w:t>临时占地已全部恢复原貌，包括土壤的回填复耕、植被的复种等。临时占地根据地方政府的有关规定和标准，给予补偿；</w:t>
      </w:r>
    </w:p>
    <w:p w:rsidR="0011296A" w:rsidRDefault="00886239">
      <w:pPr>
        <w:autoSpaceDE w:val="0"/>
        <w:autoSpaceDN w:val="0"/>
        <w:adjustRightInd w:val="0"/>
        <w:snapToGrid w:val="0"/>
        <w:spacing w:line="331" w:lineRule="auto"/>
        <w:ind w:firstLineChars="200" w:firstLine="480"/>
        <w:rPr>
          <w:rFonts w:asciiTheme="minorEastAsia" w:hAnsiTheme="minorEastAsia"/>
          <w:snapToGrid w:val="0"/>
          <w:kern w:val="0"/>
          <w:sz w:val="24"/>
          <w:szCs w:val="24"/>
        </w:rPr>
      </w:pPr>
      <w:r>
        <w:rPr>
          <w:rFonts w:asciiTheme="minorEastAsia" w:hAnsiTheme="minorEastAsia" w:hint="eastAsia"/>
          <w:sz w:val="24"/>
          <w:szCs w:val="24"/>
        </w:rPr>
        <w:t>（</w:t>
      </w:r>
      <w:r>
        <w:rPr>
          <w:rFonts w:asciiTheme="minorEastAsia" w:hAnsiTheme="minorEastAsia"/>
          <w:snapToGrid w:val="0"/>
          <w:kern w:val="0"/>
          <w:sz w:val="24"/>
          <w:szCs w:val="24"/>
        </w:rPr>
        <w:t>2</w:t>
      </w:r>
      <w:r>
        <w:rPr>
          <w:rFonts w:asciiTheme="minorEastAsia" w:hAnsiTheme="minorEastAsia" w:hint="eastAsia"/>
          <w:snapToGrid w:val="0"/>
          <w:kern w:val="0"/>
          <w:sz w:val="24"/>
          <w:szCs w:val="24"/>
        </w:rPr>
        <w:t>）</w:t>
      </w:r>
      <w:r w:rsidR="007229B6">
        <w:rPr>
          <w:rFonts w:asciiTheme="minorEastAsia" w:hAnsiTheme="minorEastAsia" w:hint="eastAsia"/>
          <w:snapToGrid w:val="0"/>
          <w:kern w:val="0"/>
          <w:sz w:val="24"/>
          <w:szCs w:val="24"/>
        </w:rPr>
        <w:t>新能源开发中心</w:t>
      </w:r>
      <w:r>
        <w:rPr>
          <w:rFonts w:asciiTheme="minorEastAsia" w:hAnsiTheme="minorEastAsia"/>
          <w:snapToGrid w:val="0"/>
          <w:kern w:val="0"/>
          <w:sz w:val="24"/>
          <w:szCs w:val="24"/>
        </w:rPr>
        <w:t>对</w:t>
      </w:r>
      <w:r>
        <w:rPr>
          <w:rFonts w:asciiTheme="minorEastAsia" w:hAnsiTheme="minorEastAsia" w:hint="eastAsia"/>
          <w:snapToGrid w:val="0"/>
          <w:kern w:val="0"/>
          <w:sz w:val="24"/>
          <w:szCs w:val="24"/>
        </w:rPr>
        <w:t>管理区</w:t>
      </w:r>
      <w:r>
        <w:rPr>
          <w:rFonts w:asciiTheme="minorEastAsia" w:hAnsiTheme="minorEastAsia"/>
          <w:snapToGrid w:val="0"/>
          <w:kern w:val="0"/>
          <w:sz w:val="24"/>
          <w:szCs w:val="24"/>
        </w:rPr>
        <w:t>及采油队进行HSE宣贯，加强职工环境保护意识；</w:t>
      </w:r>
    </w:p>
    <w:p w:rsidR="0011296A" w:rsidRDefault="00886239">
      <w:pPr>
        <w:autoSpaceDE w:val="0"/>
        <w:autoSpaceDN w:val="0"/>
        <w:adjustRightInd w:val="0"/>
        <w:snapToGrid w:val="0"/>
        <w:spacing w:line="331" w:lineRule="auto"/>
        <w:ind w:firstLineChars="200" w:firstLine="480"/>
        <w:rPr>
          <w:rFonts w:asciiTheme="minorEastAsia" w:hAnsiTheme="minorEastAsia"/>
          <w:snapToGrid w:val="0"/>
          <w:kern w:val="0"/>
          <w:sz w:val="24"/>
          <w:szCs w:val="24"/>
        </w:rPr>
      </w:pPr>
      <w:r>
        <w:rPr>
          <w:rFonts w:asciiTheme="minorEastAsia" w:hAnsiTheme="minorEastAsia" w:hint="eastAsia"/>
          <w:sz w:val="24"/>
          <w:szCs w:val="24"/>
        </w:rPr>
        <w:t>（</w:t>
      </w:r>
      <w:r>
        <w:rPr>
          <w:rFonts w:asciiTheme="minorEastAsia" w:hAnsiTheme="minorEastAsia"/>
          <w:snapToGrid w:val="0"/>
          <w:kern w:val="0"/>
          <w:sz w:val="24"/>
          <w:szCs w:val="24"/>
        </w:rPr>
        <w:t>3</w:t>
      </w:r>
      <w:r>
        <w:rPr>
          <w:rFonts w:asciiTheme="minorEastAsia" w:hAnsiTheme="minorEastAsia" w:hint="eastAsia"/>
          <w:snapToGrid w:val="0"/>
          <w:kern w:val="0"/>
          <w:sz w:val="24"/>
          <w:szCs w:val="24"/>
        </w:rPr>
        <w:t>）严格</w:t>
      </w:r>
      <w:r>
        <w:rPr>
          <w:rFonts w:asciiTheme="minorEastAsia" w:hAnsiTheme="minorEastAsia"/>
          <w:snapToGrid w:val="0"/>
          <w:kern w:val="0"/>
          <w:sz w:val="24"/>
          <w:szCs w:val="24"/>
        </w:rPr>
        <w:t>执行</w:t>
      </w:r>
      <w:r>
        <w:rPr>
          <w:rFonts w:asciiTheme="minorEastAsia" w:hAnsiTheme="minorEastAsia" w:hint="eastAsia"/>
          <w:snapToGrid w:val="0"/>
          <w:kern w:val="0"/>
          <w:sz w:val="24"/>
          <w:szCs w:val="24"/>
        </w:rPr>
        <w:t>管道</w:t>
      </w:r>
      <w:r>
        <w:rPr>
          <w:rFonts w:asciiTheme="minorEastAsia" w:hAnsiTheme="minorEastAsia"/>
          <w:snapToGrid w:val="0"/>
          <w:kern w:val="0"/>
          <w:sz w:val="24"/>
          <w:szCs w:val="24"/>
        </w:rPr>
        <w:t>巡线</w:t>
      </w:r>
      <w:r>
        <w:rPr>
          <w:rFonts w:asciiTheme="minorEastAsia" w:hAnsiTheme="minorEastAsia" w:hint="eastAsia"/>
          <w:snapToGrid w:val="0"/>
          <w:kern w:val="0"/>
          <w:sz w:val="24"/>
          <w:szCs w:val="24"/>
        </w:rPr>
        <w:t>管理制度；</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hint="eastAsia"/>
          <w:sz w:val="24"/>
          <w:szCs w:val="24"/>
        </w:rPr>
        <w:t>（</w:t>
      </w:r>
      <w:r>
        <w:rPr>
          <w:rFonts w:asciiTheme="minorEastAsia" w:hAnsiTheme="minorEastAsia" w:hint="eastAsia"/>
          <w:snapToGrid w:val="0"/>
          <w:kern w:val="0"/>
          <w:sz w:val="24"/>
          <w:szCs w:val="24"/>
        </w:rPr>
        <w:t>4）运营期</w:t>
      </w:r>
      <w:r>
        <w:rPr>
          <w:rFonts w:asciiTheme="minorEastAsia" w:hAnsiTheme="minorEastAsia"/>
          <w:snapToGrid w:val="0"/>
          <w:kern w:val="0"/>
          <w:sz w:val="24"/>
          <w:szCs w:val="24"/>
        </w:rPr>
        <w:t>产生污染物采取</w:t>
      </w:r>
      <w:r>
        <w:rPr>
          <w:rFonts w:asciiTheme="minorEastAsia" w:hAnsiTheme="minorEastAsia" w:hint="eastAsia"/>
          <w:snapToGrid w:val="0"/>
          <w:kern w:val="0"/>
          <w:sz w:val="24"/>
          <w:szCs w:val="24"/>
        </w:rPr>
        <w:t>了</w:t>
      </w:r>
      <w:r>
        <w:rPr>
          <w:rFonts w:asciiTheme="minorEastAsia" w:hAnsiTheme="minorEastAsia"/>
          <w:snapToGrid w:val="0"/>
          <w:kern w:val="0"/>
          <w:sz w:val="24"/>
          <w:szCs w:val="24"/>
        </w:rPr>
        <w:t>有效的防治措施。</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2</w:t>
      </w:r>
      <w:r>
        <w:rPr>
          <w:rFonts w:asciiTheme="minorEastAsia" w:hAnsiTheme="minorEastAsia" w:hint="eastAsia"/>
          <w:snapToGrid w:val="0"/>
          <w:kern w:val="0"/>
          <w:sz w:val="24"/>
          <w:szCs w:val="24"/>
        </w:rPr>
        <w:t>）</w:t>
      </w:r>
      <w:r>
        <w:rPr>
          <w:rFonts w:asciiTheme="minorEastAsia" w:hAnsiTheme="minorEastAsia" w:hint="eastAsia"/>
          <w:kern w:val="0"/>
          <w:sz w:val="24"/>
          <w:szCs w:val="24"/>
        </w:rPr>
        <w:t>大气环境保护措施</w:t>
      </w:r>
      <w:r>
        <w:rPr>
          <w:rFonts w:asciiTheme="minorEastAsia" w:hAnsiTheme="minorEastAsia"/>
          <w:kern w:val="0"/>
          <w:sz w:val="24"/>
          <w:szCs w:val="24"/>
        </w:rPr>
        <w:t>和对策</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sz w:val="24"/>
          <w:szCs w:val="24"/>
        </w:rPr>
        <w:t>采油井</w:t>
      </w:r>
      <w:r>
        <w:rPr>
          <w:rFonts w:asciiTheme="minorEastAsia" w:hAnsiTheme="minorEastAsia" w:hint="eastAsia"/>
          <w:sz w:val="24"/>
          <w:szCs w:val="24"/>
        </w:rPr>
        <w:t>井口已安装套管气回收装置，套管内伴生气随</w:t>
      </w:r>
      <w:r>
        <w:rPr>
          <w:rFonts w:asciiTheme="minorEastAsia" w:hAnsiTheme="minorEastAsia"/>
          <w:sz w:val="24"/>
          <w:szCs w:val="24"/>
        </w:rPr>
        <w:t>采出液进集输流程</w:t>
      </w:r>
      <w:r>
        <w:rPr>
          <w:rFonts w:asciiTheme="minorEastAsia" w:hAnsiTheme="minorEastAsia" w:hint="eastAsia"/>
          <w:sz w:val="24"/>
          <w:szCs w:val="24"/>
        </w:rPr>
        <w:t>。</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kern w:val="0"/>
          <w:sz w:val="24"/>
          <w:szCs w:val="24"/>
        </w:rPr>
        <w:t>3</w:t>
      </w:r>
      <w:r>
        <w:rPr>
          <w:rFonts w:asciiTheme="minorEastAsia" w:hAnsiTheme="minorEastAsia" w:hint="eastAsia"/>
          <w:snapToGrid w:val="0"/>
          <w:kern w:val="0"/>
          <w:sz w:val="24"/>
          <w:szCs w:val="24"/>
        </w:rPr>
        <w:t>）</w:t>
      </w:r>
      <w:r>
        <w:rPr>
          <w:rFonts w:asciiTheme="minorEastAsia" w:hAnsiTheme="minorEastAsia" w:hint="eastAsia"/>
          <w:kern w:val="0"/>
          <w:sz w:val="24"/>
          <w:szCs w:val="24"/>
        </w:rPr>
        <w:t>水环境保护措施</w:t>
      </w:r>
      <w:r>
        <w:rPr>
          <w:rFonts w:asciiTheme="minorEastAsia" w:hAnsiTheme="minorEastAsia"/>
          <w:kern w:val="0"/>
          <w:sz w:val="24"/>
          <w:szCs w:val="24"/>
        </w:rPr>
        <w:t>和对策</w:t>
      </w:r>
    </w:p>
    <w:p w:rsidR="0011296A" w:rsidRDefault="00886239">
      <w:pPr>
        <w:pStyle w:val="15"/>
        <w:adjustRightInd w:val="0"/>
        <w:snapToGrid w:val="0"/>
        <w:spacing w:line="331" w:lineRule="auto"/>
        <w:rPr>
          <w:rFonts w:asciiTheme="minorEastAsia" w:eastAsiaTheme="minorEastAsia" w:hAnsiTheme="minorEastAsia" w:cstheme="minorBidi"/>
          <w:kern w:val="0"/>
          <w:szCs w:val="24"/>
        </w:rPr>
      </w:pPr>
      <w:r>
        <w:rPr>
          <w:rFonts w:asciiTheme="minorEastAsia" w:eastAsiaTheme="minorEastAsia" w:hAnsiTheme="minorEastAsia" w:hint="eastAsia"/>
          <w:szCs w:val="24"/>
        </w:rPr>
        <w:t>井下作业废液、采油污水依托</w:t>
      </w:r>
      <w:r>
        <w:rPr>
          <w:rFonts w:hint="eastAsia"/>
          <w:color w:val="000000" w:themeColor="text1"/>
        </w:rPr>
        <w:t>孤东一号、孤东二号、孤东四号联合站</w:t>
      </w:r>
      <w:r>
        <w:rPr>
          <w:rFonts w:asciiTheme="minorEastAsia" w:eastAsiaTheme="minorEastAsia" w:hAnsiTheme="minorEastAsia" w:hint="eastAsia"/>
          <w:szCs w:val="24"/>
        </w:rPr>
        <w:t>的污水处理系统处理达标后回注地层，用于油田注水开发，不外排</w:t>
      </w:r>
      <w:r>
        <w:rPr>
          <w:rFonts w:asciiTheme="minorEastAsia" w:eastAsiaTheme="minorEastAsia" w:hAnsiTheme="minorEastAsia" w:cstheme="minorBidi"/>
          <w:kern w:val="0"/>
          <w:szCs w:val="24"/>
        </w:rPr>
        <w:t>。</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kern w:val="0"/>
          <w:sz w:val="24"/>
          <w:szCs w:val="24"/>
        </w:rPr>
        <w:t>4</w:t>
      </w:r>
      <w:r>
        <w:rPr>
          <w:rFonts w:asciiTheme="minorEastAsia" w:hAnsiTheme="minorEastAsia" w:hint="eastAsia"/>
          <w:snapToGrid w:val="0"/>
          <w:kern w:val="0"/>
          <w:sz w:val="24"/>
          <w:szCs w:val="24"/>
        </w:rPr>
        <w:t>）</w:t>
      </w:r>
      <w:r>
        <w:rPr>
          <w:rFonts w:asciiTheme="minorEastAsia" w:hAnsiTheme="minorEastAsia" w:hint="eastAsia"/>
          <w:kern w:val="0"/>
          <w:sz w:val="24"/>
          <w:szCs w:val="24"/>
        </w:rPr>
        <w:t>声环境保护措施</w:t>
      </w:r>
      <w:r>
        <w:rPr>
          <w:rFonts w:asciiTheme="minorEastAsia" w:hAnsiTheme="minorEastAsia"/>
          <w:kern w:val="0"/>
          <w:sz w:val="24"/>
          <w:szCs w:val="24"/>
        </w:rPr>
        <w:t>和对策</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sz w:val="24"/>
          <w:szCs w:val="24"/>
        </w:rPr>
        <w:t>（</w:t>
      </w:r>
      <w:r>
        <w:rPr>
          <w:rFonts w:asciiTheme="minorEastAsia" w:hAnsiTheme="minorEastAsia" w:hint="eastAsia"/>
          <w:kern w:val="0"/>
          <w:sz w:val="24"/>
          <w:szCs w:val="24"/>
        </w:rPr>
        <w:t>1）本项目</w:t>
      </w:r>
      <w:r>
        <w:rPr>
          <w:rFonts w:asciiTheme="minorEastAsia" w:hAnsiTheme="minorEastAsia"/>
          <w:kern w:val="0"/>
          <w:sz w:val="24"/>
          <w:szCs w:val="24"/>
        </w:rPr>
        <w:t>部署的</w:t>
      </w:r>
      <w:r>
        <w:rPr>
          <w:rFonts w:asciiTheme="minorEastAsia" w:hAnsiTheme="minorEastAsia" w:hint="eastAsia"/>
          <w:kern w:val="0"/>
          <w:sz w:val="24"/>
          <w:szCs w:val="24"/>
        </w:rPr>
        <w:t>井场200</w:t>
      </w:r>
      <w:r>
        <w:rPr>
          <w:rFonts w:asciiTheme="minorEastAsia" w:hAnsiTheme="minorEastAsia"/>
          <w:kern w:val="0"/>
          <w:sz w:val="24"/>
          <w:szCs w:val="24"/>
        </w:rPr>
        <w:t>m内无集中居民区；</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sz w:val="24"/>
          <w:szCs w:val="24"/>
        </w:rPr>
        <w:t>（</w:t>
      </w:r>
      <w:r>
        <w:rPr>
          <w:rFonts w:asciiTheme="minorEastAsia" w:hAnsiTheme="minorEastAsia"/>
          <w:kern w:val="0"/>
          <w:sz w:val="24"/>
          <w:szCs w:val="24"/>
        </w:rPr>
        <w:t>2</w:t>
      </w:r>
      <w:r>
        <w:rPr>
          <w:rFonts w:asciiTheme="minorEastAsia" w:hAnsiTheme="minorEastAsia" w:hint="eastAsia"/>
          <w:kern w:val="0"/>
          <w:sz w:val="24"/>
          <w:szCs w:val="24"/>
        </w:rPr>
        <w:t>）</w:t>
      </w:r>
      <w:r>
        <w:rPr>
          <w:rFonts w:asciiTheme="minorEastAsia" w:hAnsiTheme="minorEastAsia"/>
          <w:kern w:val="0"/>
          <w:sz w:val="24"/>
          <w:szCs w:val="24"/>
        </w:rPr>
        <w:t>对抽油机加强</w:t>
      </w:r>
      <w:r>
        <w:rPr>
          <w:rFonts w:asciiTheme="minorEastAsia" w:hAnsiTheme="minorEastAsia" w:hint="eastAsia"/>
          <w:kern w:val="0"/>
          <w:sz w:val="24"/>
          <w:szCs w:val="24"/>
        </w:rPr>
        <w:t>了</w:t>
      </w:r>
      <w:r>
        <w:rPr>
          <w:rFonts w:asciiTheme="minorEastAsia" w:hAnsiTheme="minorEastAsia"/>
          <w:kern w:val="0"/>
          <w:sz w:val="24"/>
          <w:szCs w:val="24"/>
        </w:rPr>
        <w:t>维护管理，降低因设备故障发生而产生的噪声</w:t>
      </w:r>
      <w:r>
        <w:rPr>
          <w:rFonts w:asciiTheme="minorEastAsia" w:hAnsiTheme="minorEastAsia" w:hint="eastAsia"/>
          <w:kern w:val="0"/>
          <w:sz w:val="24"/>
          <w:szCs w:val="24"/>
        </w:rPr>
        <w:t>。</w:t>
      </w:r>
    </w:p>
    <w:p w:rsidR="0011296A" w:rsidRDefault="00886239">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kern w:val="0"/>
          <w:sz w:val="24"/>
          <w:szCs w:val="24"/>
        </w:rPr>
        <w:t>5</w:t>
      </w:r>
      <w:r>
        <w:rPr>
          <w:rFonts w:asciiTheme="minorEastAsia" w:hAnsiTheme="minorEastAsia" w:hint="eastAsia"/>
          <w:snapToGrid w:val="0"/>
          <w:kern w:val="0"/>
          <w:sz w:val="24"/>
          <w:szCs w:val="24"/>
        </w:rPr>
        <w:t>）</w:t>
      </w:r>
      <w:r>
        <w:rPr>
          <w:rFonts w:asciiTheme="minorEastAsia" w:hAnsiTheme="minorEastAsia" w:hint="eastAsia"/>
          <w:kern w:val="0"/>
          <w:sz w:val="24"/>
          <w:szCs w:val="24"/>
        </w:rPr>
        <w:t>固体废物处置措施</w:t>
      </w:r>
    </w:p>
    <w:p w:rsidR="0011296A" w:rsidRDefault="00886239">
      <w:pPr>
        <w:adjustRightInd w:val="0"/>
        <w:snapToGrid w:val="0"/>
        <w:spacing w:line="331" w:lineRule="auto"/>
        <w:ind w:firstLineChars="200" w:firstLine="480"/>
        <w:rPr>
          <w:rFonts w:asciiTheme="minorEastAsia" w:hAnsiTheme="minorEastAsia"/>
          <w:sz w:val="24"/>
          <w:szCs w:val="24"/>
        </w:rPr>
      </w:pPr>
      <w:r>
        <w:rPr>
          <w:rFonts w:asciiTheme="minorEastAsia" w:hAnsiTheme="minorEastAsia" w:hint="eastAsia"/>
          <w:sz w:val="24"/>
          <w:szCs w:val="24"/>
        </w:rPr>
        <w:t>油泥砂依托</w:t>
      </w:r>
      <w:r>
        <w:rPr>
          <w:rFonts w:asciiTheme="minorEastAsia" w:hAnsiTheme="minorEastAsia" w:hint="eastAsia"/>
          <w:kern w:val="0"/>
          <w:sz w:val="24"/>
          <w:szCs w:val="24"/>
        </w:rPr>
        <w:t>孤东四号联合站油泥砂贮存池集中贮</w:t>
      </w:r>
      <w:r>
        <w:rPr>
          <w:rFonts w:asciiTheme="minorEastAsia" w:hAnsiTheme="minorEastAsia" w:hint="eastAsia"/>
          <w:sz w:val="24"/>
          <w:szCs w:val="24"/>
        </w:rPr>
        <w:t>存，验收</w:t>
      </w:r>
      <w:r>
        <w:rPr>
          <w:rFonts w:asciiTheme="minorEastAsia" w:hAnsiTheme="minorEastAsia"/>
          <w:sz w:val="24"/>
          <w:szCs w:val="24"/>
        </w:rPr>
        <w:t>期间未产生，</w:t>
      </w:r>
      <w:r>
        <w:rPr>
          <w:rFonts w:asciiTheme="minorEastAsia" w:hAnsiTheme="minorEastAsia" w:hint="eastAsia"/>
          <w:sz w:val="24"/>
          <w:szCs w:val="24"/>
        </w:rPr>
        <w:t>油泥砂已</w:t>
      </w:r>
      <w:r>
        <w:rPr>
          <w:rFonts w:asciiTheme="minorEastAsia" w:hAnsiTheme="minorEastAsia"/>
          <w:sz w:val="24"/>
          <w:szCs w:val="24"/>
        </w:rPr>
        <w:t>委托</w:t>
      </w:r>
      <w:r>
        <w:rPr>
          <w:rFonts w:asciiTheme="minorEastAsia" w:hAnsiTheme="minorEastAsia" w:hint="eastAsia"/>
          <w:sz w:val="24"/>
          <w:szCs w:val="24"/>
        </w:rPr>
        <w:t>东营华新环保技术有限公司处理</w:t>
      </w:r>
      <w:r>
        <w:rPr>
          <w:rFonts w:asciiTheme="minorEastAsia" w:hAnsiTheme="minorEastAsia"/>
          <w:sz w:val="24"/>
          <w:szCs w:val="24"/>
        </w:rPr>
        <w:t>。</w:t>
      </w:r>
    </w:p>
    <w:p w:rsidR="0011296A" w:rsidRDefault="00886239">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3.2.3 </w:t>
      </w:r>
      <w:r>
        <w:rPr>
          <w:rFonts w:asciiTheme="minorEastAsia" w:hAnsiTheme="minorEastAsia" w:cs="黑体" w:hint="eastAsia"/>
          <w:kern w:val="0"/>
          <w:sz w:val="24"/>
          <w:szCs w:val="24"/>
        </w:rPr>
        <w:t>生态系统</w:t>
      </w:r>
      <w:r>
        <w:rPr>
          <w:rFonts w:asciiTheme="minorEastAsia" w:hAnsiTheme="minorEastAsia" w:cs="黑体"/>
          <w:kern w:val="0"/>
          <w:sz w:val="24"/>
          <w:szCs w:val="24"/>
        </w:rPr>
        <w:t>功能恢复措施</w:t>
      </w:r>
    </w:p>
    <w:p w:rsidR="0011296A" w:rsidRDefault="00886239">
      <w:pPr>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hint="eastAsia"/>
          <w:sz w:val="24"/>
          <w:lang w:val="en-GB"/>
        </w:rPr>
        <w:t>临时占地</w:t>
      </w:r>
      <w:r>
        <w:rPr>
          <w:rFonts w:asciiTheme="minorEastAsia" w:hAnsiTheme="minorEastAsia"/>
          <w:sz w:val="24"/>
          <w:lang w:val="en-GB"/>
        </w:rPr>
        <w:t>在</w:t>
      </w:r>
      <w:r>
        <w:rPr>
          <w:rFonts w:asciiTheme="minorEastAsia" w:hAnsiTheme="minorEastAsia" w:hint="eastAsia"/>
          <w:sz w:val="24"/>
          <w:lang w:val="en-GB"/>
        </w:rPr>
        <w:t>施工结束后加快</w:t>
      </w:r>
      <w:r>
        <w:rPr>
          <w:rFonts w:asciiTheme="minorEastAsia" w:hAnsiTheme="minorEastAsia"/>
          <w:sz w:val="24"/>
          <w:lang w:val="en-GB"/>
        </w:rPr>
        <w:t>恢复</w:t>
      </w:r>
      <w:r>
        <w:rPr>
          <w:rFonts w:asciiTheme="minorEastAsia" w:hAnsiTheme="minorEastAsia" w:hint="eastAsia"/>
          <w:sz w:val="24"/>
          <w:lang w:val="en-GB"/>
        </w:rPr>
        <w:t>为原用地类型，以不</w:t>
      </w:r>
      <w:r>
        <w:rPr>
          <w:rFonts w:asciiTheme="minorEastAsia" w:hAnsiTheme="minorEastAsia"/>
          <w:sz w:val="24"/>
          <w:lang w:val="en-GB"/>
        </w:rPr>
        <w:t>改变土地利用性质</w:t>
      </w:r>
      <w:r>
        <w:rPr>
          <w:rFonts w:asciiTheme="minorEastAsia" w:hAnsiTheme="minorEastAsia" w:hint="eastAsia"/>
          <w:sz w:val="24"/>
          <w:lang w:val="en-GB"/>
        </w:rPr>
        <w:t>为原则</w:t>
      </w:r>
      <w:r>
        <w:rPr>
          <w:rFonts w:asciiTheme="minorEastAsia" w:hAnsiTheme="minorEastAsia"/>
          <w:sz w:val="24"/>
          <w:lang w:val="en-GB"/>
        </w:rPr>
        <w:t>；</w:t>
      </w:r>
      <w:r>
        <w:rPr>
          <w:rFonts w:asciiTheme="minorEastAsia" w:hAnsiTheme="minorEastAsia" w:hint="eastAsia"/>
          <w:kern w:val="0"/>
          <w:sz w:val="24"/>
          <w:szCs w:val="24"/>
        </w:rPr>
        <w:t>严格按照分层剥离、分层开挖、分层堆放和循序分层回填方式进行</w:t>
      </w:r>
      <w:r>
        <w:rPr>
          <w:rFonts w:asciiTheme="minorEastAsia" w:hAnsiTheme="minorEastAsia"/>
          <w:kern w:val="0"/>
          <w:sz w:val="24"/>
          <w:szCs w:val="24"/>
        </w:rPr>
        <w:t>管沟</w:t>
      </w:r>
      <w:r>
        <w:rPr>
          <w:rFonts w:asciiTheme="minorEastAsia" w:hAnsiTheme="minorEastAsia" w:hint="eastAsia"/>
          <w:kern w:val="0"/>
          <w:sz w:val="24"/>
          <w:szCs w:val="24"/>
        </w:rPr>
        <w:t>开挖</w:t>
      </w:r>
      <w:r>
        <w:rPr>
          <w:rFonts w:asciiTheme="minorEastAsia" w:hAnsiTheme="minorEastAsia"/>
          <w:kern w:val="0"/>
          <w:sz w:val="24"/>
          <w:szCs w:val="24"/>
        </w:rPr>
        <w:t>与</w:t>
      </w:r>
      <w:r>
        <w:rPr>
          <w:rFonts w:asciiTheme="minorEastAsia" w:hAnsiTheme="minorEastAsia" w:hint="eastAsia"/>
          <w:kern w:val="0"/>
          <w:sz w:val="24"/>
          <w:szCs w:val="24"/>
        </w:rPr>
        <w:t>土壤</w:t>
      </w:r>
      <w:r>
        <w:rPr>
          <w:rFonts w:asciiTheme="minorEastAsia" w:hAnsiTheme="minorEastAsia"/>
          <w:kern w:val="0"/>
          <w:sz w:val="24"/>
          <w:szCs w:val="24"/>
        </w:rPr>
        <w:t>回填</w:t>
      </w:r>
      <w:r>
        <w:rPr>
          <w:rFonts w:asciiTheme="minorEastAsia" w:hAnsiTheme="minorEastAsia" w:hint="eastAsia"/>
          <w:kern w:val="0"/>
          <w:sz w:val="24"/>
          <w:szCs w:val="24"/>
        </w:rPr>
        <w:t>，</w:t>
      </w:r>
      <w:r>
        <w:rPr>
          <w:rFonts w:asciiTheme="minorEastAsia" w:hAnsiTheme="minorEastAsia"/>
          <w:kern w:val="0"/>
          <w:sz w:val="24"/>
          <w:szCs w:val="24"/>
        </w:rPr>
        <w:t>及时恢复地貌</w:t>
      </w:r>
      <w:r>
        <w:rPr>
          <w:rFonts w:asciiTheme="minorEastAsia" w:hAnsiTheme="minorEastAsia" w:hint="eastAsia"/>
          <w:kern w:val="0"/>
          <w:sz w:val="24"/>
          <w:szCs w:val="24"/>
        </w:rPr>
        <w:t>和植被。</w:t>
      </w:r>
    </w:p>
    <w:p w:rsidR="0011296A" w:rsidRDefault="00886239">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3.2.4 </w:t>
      </w:r>
      <w:r>
        <w:rPr>
          <w:rFonts w:asciiTheme="minorEastAsia" w:hAnsiTheme="minorEastAsia" w:cs="TimesNewRomanPSMT" w:hint="eastAsia"/>
          <w:kern w:val="0"/>
          <w:sz w:val="24"/>
          <w:szCs w:val="24"/>
        </w:rPr>
        <w:t>生物多样性保护措施</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1）施工期间</w:t>
      </w:r>
      <w:r>
        <w:rPr>
          <w:rFonts w:asciiTheme="minorEastAsia" w:hAnsiTheme="minorEastAsia" w:cs="宋体"/>
          <w:kern w:val="0"/>
          <w:sz w:val="24"/>
          <w:szCs w:val="24"/>
        </w:rPr>
        <w:t>严格控制</w:t>
      </w:r>
      <w:r>
        <w:rPr>
          <w:rFonts w:asciiTheme="minorEastAsia" w:hAnsiTheme="minorEastAsia" w:cs="宋体" w:hint="eastAsia"/>
          <w:kern w:val="0"/>
          <w:sz w:val="24"/>
          <w:szCs w:val="24"/>
        </w:rPr>
        <w:t>了</w:t>
      </w:r>
      <w:r>
        <w:rPr>
          <w:rFonts w:asciiTheme="minorEastAsia" w:hAnsiTheme="minorEastAsia" w:cs="宋体"/>
          <w:kern w:val="0"/>
          <w:sz w:val="24"/>
          <w:szCs w:val="24"/>
        </w:rPr>
        <w:t>施工作业带，减少</w:t>
      </w:r>
      <w:r>
        <w:rPr>
          <w:rFonts w:asciiTheme="minorEastAsia" w:hAnsiTheme="minorEastAsia" w:cs="宋体" w:hint="eastAsia"/>
          <w:kern w:val="0"/>
          <w:sz w:val="24"/>
          <w:szCs w:val="24"/>
        </w:rPr>
        <w:t>了对</w:t>
      </w:r>
      <w:r>
        <w:rPr>
          <w:rFonts w:asciiTheme="minorEastAsia" w:hAnsiTheme="minorEastAsia" w:cs="宋体"/>
          <w:kern w:val="0"/>
          <w:sz w:val="24"/>
          <w:szCs w:val="24"/>
        </w:rPr>
        <w:t>地表植被的破坏</w:t>
      </w:r>
      <w:r>
        <w:rPr>
          <w:rFonts w:asciiTheme="minorEastAsia" w:hAnsiTheme="minorEastAsia" w:cs="宋体" w:hint="eastAsia"/>
          <w:kern w:val="0"/>
          <w:sz w:val="24"/>
          <w:szCs w:val="24"/>
        </w:rPr>
        <w:t>，</w:t>
      </w:r>
      <w:r>
        <w:rPr>
          <w:rFonts w:asciiTheme="minorEastAsia" w:hAnsiTheme="minorEastAsia" w:cs="宋体"/>
          <w:kern w:val="0"/>
          <w:sz w:val="24"/>
          <w:szCs w:val="24"/>
        </w:rPr>
        <w:t>且施工结束后及时恢复</w:t>
      </w:r>
      <w:r>
        <w:rPr>
          <w:rFonts w:asciiTheme="minorEastAsia" w:hAnsiTheme="minorEastAsia" w:cs="宋体" w:hint="eastAsia"/>
          <w:kern w:val="0"/>
          <w:sz w:val="24"/>
          <w:szCs w:val="24"/>
        </w:rPr>
        <w:t>了</w:t>
      </w:r>
      <w:r>
        <w:rPr>
          <w:rFonts w:asciiTheme="minorEastAsia" w:hAnsiTheme="minorEastAsia" w:cs="宋体"/>
          <w:kern w:val="0"/>
          <w:sz w:val="24"/>
          <w:szCs w:val="24"/>
        </w:rPr>
        <w:t>地表植被；</w:t>
      </w:r>
    </w:p>
    <w:p w:rsidR="0011296A" w:rsidRDefault="00886239">
      <w:pPr>
        <w:autoSpaceDE w:val="0"/>
        <w:autoSpaceDN w:val="0"/>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cs="宋体" w:hint="eastAsia"/>
          <w:kern w:val="0"/>
          <w:sz w:val="24"/>
          <w:szCs w:val="24"/>
        </w:rPr>
        <w:lastRenderedPageBreak/>
        <w:t>2）加强</w:t>
      </w:r>
      <w:r>
        <w:rPr>
          <w:rFonts w:asciiTheme="minorEastAsia" w:hAnsiTheme="minorEastAsia" w:cs="宋体"/>
          <w:kern w:val="0"/>
          <w:sz w:val="24"/>
          <w:szCs w:val="24"/>
        </w:rPr>
        <w:t>了</w:t>
      </w:r>
      <w:r>
        <w:rPr>
          <w:rFonts w:asciiTheme="minorEastAsia" w:hAnsiTheme="minorEastAsia" w:cs="宋体" w:hint="eastAsia"/>
          <w:kern w:val="0"/>
          <w:sz w:val="24"/>
          <w:szCs w:val="24"/>
        </w:rPr>
        <w:t>工程</w:t>
      </w:r>
      <w:r>
        <w:rPr>
          <w:rFonts w:asciiTheme="minorEastAsia" w:hAnsiTheme="minorEastAsia" w:cs="宋体"/>
          <w:kern w:val="0"/>
          <w:sz w:val="24"/>
          <w:szCs w:val="24"/>
        </w:rPr>
        <w:t>管理工作，缩短</w:t>
      </w:r>
      <w:r>
        <w:rPr>
          <w:rFonts w:asciiTheme="minorEastAsia" w:hAnsiTheme="minorEastAsia" w:cs="宋体" w:hint="eastAsia"/>
          <w:kern w:val="0"/>
          <w:sz w:val="24"/>
          <w:szCs w:val="24"/>
        </w:rPr>
        <w:t>了</w:t>
      </w:r>
      <w:r>
        <w:rPr>
          <w:rFonts w:asciiTheme="minorEastAsia" w:hAnsiTheme="minorEastAsia" w:cs="宋体"/>
          <w:kern w:val="0"/>
          <w:sz w:val="24"/>
          <w:szCs w:val="24"/>
        </w:rPr>
        <w:t>施工</w:t>
      </w:r>
      <w:r>
        <w:rPr>
          <w:rFonts w:asciiTheme="minorEastAsia" w:hAnsiTheme="minorEastAsia" w:cs="宋体" w:hint="eastAsia"/>
          <w:kern w:val="0"/>
          <w:sz w:val="24"/>
          <w:szCs w:val="24"/>
        </w:rPr>
        <w:t>周</w:t>
      </w:r>
      <w:r>
        <w:rPr>
          <w:rFonts w:asciiTheme="minorEastAsia" w:hAnsiTheme="minorEastAsia" w:cs="宋体"/>
          <w:kern w:val="0"/>
          <w:sz w:val="24"/>
          <w:szCs w:val="24"/>
        </w:rPr>
        <w:t>期，减轻</w:t>
      </w:r>
      <w:r>
        <w:rPr>
          <w:rFonts w:asciiTheme="minorEastAsia" w:hAnsiTheme="minorEastAsia" w:cs="宋体" w:hint="eastAsia"/>
          <w:kern w:val="0"/>
          <w:sz w:val="24"/>
          <w:szCs w:val="24"/>
        </w:rPr>
        <w:t>了</w:t>
      </w:r>
      <w:r>
        <w:rPr>
          <w:rFonts w:asciiTheme="minorEastAsia" w:hAnsiTheme="minorEastAsia" w:cs="宋体"/>
          <w:kern w:val="0"/>
          <w:sz w:val="24"/>
          <w:szCs w:val="24"/>
        </w:rPr>
        <w:t>施工活动对</w:t>
      </w:r>
      <w:r>
        <w:rPr>
          <w:rFonts w:asciiTheme="minorEastAsia" w:hAnsiTheme="minorEastAsia" w:hint="eastAsia"/>
          <w:kern w:val="0"/>
          <w:sz w:val="24"/>
          <w:szCs w:val="24"/>
        </w:rPr>
        <w:t>区域野生动物的影响。</w:t>
      </w:r>
    </w:p>
    <w:p w:rsidR="0011296A" w:rsidRDefault="00886239">
      <w:pPr>
        <w:autoSpaceDE w:val="0"/>
        <w:autoSpaceDN w:val="0"/>
        <w:adjustRightInd w:val="0"/>
        <w:spacing w:before="60" w:after="60" w:line="360" w:lineRule="auto"/>
        <w:outlineLvl w:val="1"/>
        <w:rPr>
          <w:rFonts w:ascii="黑体" w:eastAsia="黑体" w:hAnsi="黑体" w:cs="TimesNewRomanPSMT"/>
          <w:kern w:val="0"/>
          <w:sz w:val="24"/>
          <w:szCs w:val="24"/>
        </w:rPr>
      </w:pPr>
      <w:r>
        <w:rPr>
          <w:rFonts w:ascii="黑体" w:eastAsia="黑体" w:hAnsi="黑体" w:cs="TimesNewRomanPSMT"/>
          <w:kern w:val="0"/>
          <w:sz w:val="24"/>
          <w:szCs w:val="24"/>
        </w:rPr>
        <w:t xml:space="preserve">3.3 </w:t>
      </w:r>
      <w:r>
        <w:rPr>
          <w:rFonts w:ascii="黑体" w:eastAsia="黑体" w:hAnsi="黑体" w:cs="TimesNewRomanPSMT" w:hint="eastAsia"/>
          <w:kern w:val="0"/>
          <w:sz w:val="24"/>
          <w:szCs w:val="24"/>
        </w:rPr>
        <w:t>配套措施</w:t>
      </w:r>
      <w:r>
        <w:rPr>
          <w:rFonts w:ascii="黑体" w:eastAsia="黑体" w:hAnsi="黑体" w:cs="TimesNewRomanPSMT"/>
          <w:kern w:val="0"/>
          <w:sz w:val="24"/>
          <w:szCs w:val="24"/>
        </w:rPr>
        <w:t>落实情况</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3.3.1 </w:t>
      </w:r>
      <w:r>
        <w:rPr>
          <w:rFonts w:asciiTheme="minorEastAsia" w:hAnsiTheme="minorEastAsia" w:cs="TimesNewRomanPSMT" w:hint="eastAsia"/>
          <w:kern w:val="0"/>
          <w:sz w:val="24"/>
          <w:szCs w:val="24"/>
        </w:rPr>
        <w:t>区域消减及</w:t>
      </w:r>
      <w:r>
        <w:rPr>
          <w:rFonts w:asciiTheme="minorEastAsia" w:hAnsiTheme="minorEastAsia" w:cs="TimesNewRomanPSMT"/>
          <w:kern w:val="0"/>
          <w:sz w:val="24"/>
          <w:szCs w:val="24"/>
        </w:rPr>
        <w:t>淘汰落后产能</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本项目不涉及</w:t>
      </w:r>
      <w:r>
        <w:rPr>
          <w:rFonts w:asciiTheme="minorEastAsia" w:hAnsiTheme="minorEastAsia" w:cs="宋体"/>
          <w:kern w:val="0"/>
          <w:sz w:val="24"/>
          <w:szCs w:val="24"/>
        </w:rPr>
        <w:t>。</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3.3.2 </w:t>
      </w:r>
      <w:r>
        <w:rPr>
          <w:rFonts w:asciiTheme="minorEastAsia" w:hAnsiTheme="minorEastAsia" w:cs="TimesNewRomanPSMT" w:hint="eastAsia"/>
          <w:kern w:val="0"/>
          <w:sz w:val="24"/>
          <w:szCs w:val="24"/>
        </w:rPr>
        <w:t>防护距离控制</w:t>
      </w:r>
      <w:r>
        <w:rPr>
          <w:rFonts w:asciiTheme="minorEastAsia" w:hAnsiTheme="minorEastAsia" w:cs="TimesNewRomanPSMT"/>
          <w:kern w:val="0"/>
          <w:sz w:val="24"/>
          <w:szCs w:val="24"/>
        </w:rPr>
        <w:t>及</w:t>
      </w:r>
      <w:r>
        <w:rPr>
          <w:rFonts w:asciiTheme="minorEastAsia" w:hAnsiTheme="minorEastAsia" w:cs="TimesNewRomanPSMT" w:hint="eastAsia"/>
          <w:kern w:val="0"/>
          <w:sz w:val="24"/>
          <w:szCs w:val="24"/>
        </w:rPr>
        <w:t>居民搬迁</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本项目不涉及</w:t>
      </w:r>
      <w:r>
        <w:rPr>
          <w:rFonts w:asciiTheme="minorEastAsia" w:hAnsiTheme="minorEastAsia" w:cs="宋体"/>
          <w:kern w:val="0"/>
          <w:sz w:val="24"/>
          <w:szCs w:val="24"/>
        </w:rPr>
        <w:t>。</w:t>
      </w:r>
    </w:p>
    <w:p w:rsidR="0011296A" w:rsidRDefault="00886239">
      <w:pPr>
        <w:autoSpaceDE w:val="0"/>
        <w:autoSpaceDN w:val="0"/>
        <w:adjustRightInd w:val="0"/>
        <w:snapToGrid w:val="0"/>
        <w:spacing w:line="331" w:lineRule="auto"/>
        <w:outlineLvl w:val="2"/>
        <w:rPr>
          <w:rFonts w:asciiTheme="minorEastAsia" w:hAnsiTheme="minorEastAsia" w:cs="黑体"/>
          <w:kern w:val="0"/>
          <w:sz w:val="24"/>
          <w:szCs w:val="24"/>
        </w:rPr>
      </w:pPr>
      <w:r>
        <w:rPr>
          <w:rFonts w:asciiTheme="minorEastAsia" w:hAnsiTheme="minorEastAsia" w:cs="TimesNewRomanPSMT"/>
          <w:kern w:val="0"/>
          <w:sz w:val="24"/>
          <w:szCs w:val="24"/>
        </w:rPr>
        <w:t xml:space="preserve">3.3.3 </w:t>
      </w:r>
      <w:r>
        <w:rPr>
          <w:rFonts w:asciiTheme="minorEastAsia" w:hAnsiTheme="minorEastAsia" w:cs="TimesNewRomanPSMT" w:hint="eastAsia"/>
          <w:kern w:val="0"/>
          <w:sz w:val="24"/>
          <w:szCs w:val="24"/>
        </w:rPr>
        <w:t>其他措施</w:t>
      </w:r>
    </w:p>
    <w:p w:rsidR="0011296A" w:rsidRDefault="00886239">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本项目不涉及区域环境整治、相关外围工程建设等措施。</w:t>
      </w:r>
    </w:p>
    <w:p w:rsidR="0011296A" w:rsidRDefault="00886239">
      <w:pPr>
        <w:autoSpaceDE w:val="0"/>
        <w:autoSpaceDN w:val="0"/>
        <w:adjustRightInd w:val="0"/>
        <w:spacing w:before="60" w:after="60" w:line="360" w:lineRule="auto"/>
        <w:outlineLvl w:val="0"/>
        <w:rPr>
          <w:rFonts w:ascii="黑体" w:eastAsia="黑体" w:hAnsi="黑体" w:cs="TimesNewRomanPSMT"/>
          <w:kern w:val="0"/>
          <w:sz w:val="28"/>
          <w:szCs w:val="28"/>
        </w:rPr>
      </w:pPr>
      <w:r>
        <w:rPr>
          <w:rFonts w:ascii="黑体" w:eastAsia="黑体" w:hAnsi="黑体" w:cs="TimesNewRomanPSMT"/>
          <w:kern w:val="0"/>
          <w:sz w:val="28"/>
          <w:szCs w:val="28"/>
        </w:rPr>
        <w:t xml:space="preserve">4 </w:t>
      </w:r>
      <w:r>
        <w:rPr>
          <w:rFonts w:ascii="黑体" w:eastAsia="黑体" w:hAnsi="黑体" w:cs="TimesNewRomanPSMT" w:hint="eastAsia"/>
          <w:kern w:val="0"/>
          <w:sz w:val="28"/>
          <w:szCs w:val="28"/>
        </w:rPr>
        <w:t>整改工作情况</w:t>
      </w:r>
    </w:p>
    <w:p w:rsidR="0011296A" w:rsidRDefault="00886239">
      <w:pPr>
        <w:autoSpaceDE w:val="0"/>
        <w:autoSpaceDN w:val="0"/>
        <w:adjustRightInd w:val="0"/>
        <w:spacing w:line="331" w:lineRule="auto"/>
        <w:ind w:firstLineChars="200" w:firstLine="480"/>
        <w:rPr>
          <w:rFonts w:asciiTheme="minorEastAsia" w:hAnsiTheme="minorEastAsia" w:cs="TimesNewRomanPSMT"/>
          <w:kern w:val="0"/>
          <w:sz w:val="24"/>
          <w:szCs w:val="24"/>
        </w:rPr>
      </w:pPr>
      <w:r>
        <w:rPr>
          <w:rFonts w:asciiTheme="minorEastAsia" w:hAnsiTheme="minorEastAsia" w:cs="宋体" w:hint="eastAsia"/>
          <w:kern w:val="0"/>
          <w:sz w:val="24"/>
          <w:szCs w:val="24"/>
        </w:rPr>
        <w:t>本项目无需</w:t>
      </w:r>
      <w:r>
        <w:rPr>
          <w:rFonts w:asciiTheme="minorEastAsia" w:hAnsiTheme="minorEastAsia" w:cs="宋体"/>
          <w:kern w:val="0"/>
          <w:sz w:val="24"/>
          <w:szCs w:val="24"/>
        </w:rPr>
        <w:t>整改。</w:t>
      </w:r>
    </w:p>
    <w:p w:rsidR="0011296A" w:rsidRDefault="00886239">
      <w:pPr>
        <w:autoSpaceDE w:val="0"/>
        <w:autoSpaceDN w:val="0"/>
        <w:adjustRightInd w:val="0"/>
        <w:spacing w:before="60" w:after="60" w:line="360" w:lineRule="auto"/>
        <w:outlineLvl w:val="0"/>
        <w:rPr>
          <w:rFonts w:ascii="黑体" w:eastAsia="黑体" w:hAnsi="黑体" w:cs="TimesNewRomanPSMT"/>
          <w:kern w:val="0"/>
          <w:sz w:val="28"/>
          <w:szCs w:val="28"/>
        </w:rPr>
      </w:pPr>
      <w:r>
        <w:rPr>
          <w:rFonts w:ascii="黑体" w:eastAsia="黑体" w:hAnsi="黑体" w:cs="TimesNewRomanPSMT"/>
          <w:kern w:val="0"/>
          <w:sz w:val="28"/>
          <w:szCs w:val="28"/>
        </w:rPr>
        <w:t xml:space="preserve">5 </w:t>
      </w:r>
      <w:r>
        <w:rPr>
          <w:rFonts w:ascii="黑体" w:eastAsia="黑体" w:hAnsi="黑体" w:cs="TimesNewRomanPSMT" w:hint="eastAsia"/>
          <w:kern w:val="0"/>
          <w:sz w:val="28"/>
          <w:szCs w:val="28"/>
        </w:rPr>
        <w:t>建议</w:t>
      </w:r>
    </w:p>
    <w:p w:rsidR="0011296A" w:rsidRDefault="00886239">
      <w:pPr>
        <w:pStyle w:val="SSEC0"/>
        <w:ind w:firstLine="480"/>
        <w:rPr>
          <w:rFonts w:asciiTheme="minorEastAsia" w:eastAsiaTheme="minorEastAsia" w:hAnsiTheme="minorEastAsia"/>
        </w:rPr>
      </w:pPr>
      <w:r>
        <w:t>进一步加强环境管理工作，继续健全和完善各类环保规章制度、HSE管理体系</w:t>
      </w:r>
      <w:r>
        <w:rPr>
          <w:rFonts w:hint="eastAsia"/>
        </w:rPr>
        <w:t>；及时</w:t>
      </w:r>
      <w:r>
        <w:t>修订</w:t>
      </w:r>
      <w:r>
        <w:rPr>
          <w:rFonts w:hint="eastAsia"/>
        </w:rPr>
        <w:t>突发环境事件应急预案，</w:t>
      </w:r>
      <w:r>
        <w:t>并按照应急预案要求，定期进行演练，从而不断提高污染防治和环境风险防范水平，确保项目环境安全</w:t>
      </w:r>
      <w:r>
        <w:rPr>
          <w:rFonts w:asciiTheme="minorEastAsia" w:eastAsiaTheme="minorEastAsia" w:hAnsiTheme="minorEastAsia" w:hint="eastAsia"/>
        </w:rPr>
        <w:t>。</w:t>
      </w:r>
    </w:p>
    <w:sectPr w:rsidR="0011296A">
      <w:headerReference w:type="even" r:id="rId9"/>
      <w:footerReference w:type="default" r:id="rId10"/>
      <w:pgSz w:w="11906" w:h="16838"/>
      <w:pgMar w:top="1440" w:right="1797" w:bottom="1304" w:left="1797"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06" w:rsidRDefault="00372B06">
      <w:r>
        <w:separator/>
      </w:r>
    </w:p>
  </w:endnote>
  <w:endnote w:type="continuationSeparator" w:id="0">
    <w:p w:rsidR="00372B06" w:rsidRDefault="0037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84198"/>
      <w:docPartObj>
        <w:docPartGallery w:val="AutoText"/>
      </w:docPartObj>
    </w:sdtPr>
    <w:sdtEndPr/>
    <w:sdtContent>
      <w:p w:rsidR="0011296A" w:rsidRDefault="00886239">
        <w:pPr>
          <w:pStyle w:val="af"/>
          <w:jc w:val="center"/>
        </w:pPr>
        <w:r>
          <w:fldChar w:fldCharType="begin"/>
        </w:r>
        <w:r>
          <w:instrText>PAGE   \* MERGEFORMAT</w:instrText>
        </w:r>
        <w:r>
          <w:fldChar w:fldCharType="separate"/>
        </w:r>
        <w:r w:rsidR="007229B6" w:rsidRPr="007229B6">
          <w:rPr>
            <w:noProof/>
            <w:lang w:val="zh-CN"/>
          </w:rPr>
          <w:t>2</w:t>
        </w:r>
        <w:r>
          <w:fldChar w:fldCharType="end"/>
        </w:r>
      </w:p>
    </w:sdtContent>
  </w:sdt>
  <w:p w:rsidR="0011296A" w:rsidRDefault="001129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06" w:rsidRDefault="00372B06">
      <w:r>
        <w:separator/>
      </w:r>
    </w:p>
  </w:footnote>
  <w:footnote w:type="continuationSeparator" w:id="0">
    <w:p w:rsidR="00372B06" w:rsidRDefault="0037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6A" w:rsidRDefault="00886239">
    <w:pPr>
      <w:pStyle w:val="af1"/>
    </w:pPr>
    <w:r>
      <w:fldChar w:fldCharType="begin"/>
    </w:r>
    <w:r>
      <w:instrText xml:space="preserve"> STYLEREF  "标题 1" \n </w:instrText>
    </w:r>
    <w:r>
      <w:fldChar w:fldCharType="separate"/>
    </w:r>
    <w:r w:rsidR="003443AC">
      <w:rPr>
        <w:rFonts w:hint="eastAsia"/>
        <w:b/>
        <w:bCs/>
        <w:noProof/>
      </w:rPr>
      <w:t>错误!文档中没有指定样式的文字。</w:t>
    </w:r>
    <w:r>
      <w:fldChar w:fldCharType="end"/>
    </w:r>
    <w:r>
      <w:fldChar w:fldCharType="begin"/>
    </w:r>
    <w:r>
      <w:instrText xml:space="preserve"> STYLEREF  "标题 1"  \* MERGEFORMAT </w:instrText>
    </w:r>
    <w:r>
      <w:fldChar w:fldCharType="separate"/>
    </w:r>
    <w:r w:rsidR="003443AC">
      <w:rPr>
        <w:rFonts w:hint="eastAsia"/>
        <w:b/>
        <w:bCs/>
        <w:noProof/>
      </w:rPr>
      <w:t>错误!文档中没有指定样式的文字。</w:t>
    </w:r>
    <w: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r w:rsidR="003443AC">
      <w:rPr>
        <w:rFonts w:hint="eastAsia"/>
        <w:b/>
        <w:bCs/>
      </w:rPr>
      <w:t>错误!未找到引用源。</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3DC"/>
    <w:multiLevelType w:val="multilevel"/>
    <w:tmpl w:val="16C123DC"/>
    <w:lvl w:ilvl="0">
      <w:start w:val="1"/>
      <w:numFmt w:val="decimal"/>
      <w:pStyle w:val="SSEC"/>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006C0E"/>
    <w:multiLevelType w:val="multilevel"/>
    <w:tmpl w:val="4F006C0E"/>
    <w:lvl w:ilvl="0">
      <w:start w:val="1"/>
      <w:numFmt w:val="decimal"/>
      <w:pStyle w:val="a"/>
      <w:suff w:val="nothing"/>
      <w:lvlText w:val="附件%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39548E"/>
    <w:multiLevelType w:val="multilevel"/>
    <w:tmpl w:val="5839548E"/>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3" w15:restartNumberingAfterBreak="0">
    <w:nsid w:val="699B31E6"/>
    <w:multiLevelType w:val="multilevel"/>
    <w:tmpl w:val="699B31E6"/>
    <w:lvl w:ilvl="0">
      <w:start w:val="1"/>
      <w:numFmt w:val="decimal"/>
      <w:pStyle w:val="a0"/>
      <w:suff w:val="nothing"/>
      <w:lvlText w:val="附图%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1B21497"/>
    <w:multiLevelType w:val="multilevel"/>
    <w:tmpl w:val="71B21497"/>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5" w15:restartNumberingAfterBreak="0">
    <w:nsid w:val="7E752ED4"/>
    <w:multiLevelType w:val="multilevel"/>
    <w:tmpl w:val="7E752ED4"/>
    <w:lvl w:ilvl="0">
      <w:start w:val="1"/>
      <w:numFmt w:val="decimal"/>
      <w:pStyle w:val="a1"/>
      <w:suff w:val="nothing"/>
      <w:lvlText w:val="附表%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73"/>
    <w:rsid w:val="00007F23"/>
    <w:rsid w:val="00025056"/>
    <w:rsid w:val="00031B1F"/>
    <w:rsid w:val="000436FD"/>
    <w:rsid w:val="00063685"/>
    <w:rsid w:val="00070FC5"/>
    <w:rsid w:val="000754F8"/>
    <w:rsid w:val="000855D5"/>
    <w:rsid w:val="00096C4A"/>
    <w:rsid w:val="000A3F65"/>
    <w:rsid w:val="000B1BCD"/>
    <w:rsid w:val="000C38CF"/>
    <w:rsid w:val="000E0555"/>
    <w:rsid w:val="000E7B67"/>
    <w:rsid w:val="00102495"/>
    <w:rsid w:val="00107CC7"/>
    <w:rsid w:val="0011296A"/>
    <w:rsid w:val="001241FC"/>
    <w:rsid w:val="00141E5B"/>
    <w:rsid w:val="00152FD5"/>
    <w:rsid w:val="00153509"/>
    <w:rsid w:val="00161473"/>
    <w:rsid w:val="00171B32"/>
    <w:rsid w:val="001825D6"/>
    <w:rsid w:val="001A0804"/>
    <w:rsid w:val="001C7667"/>
    <w:rsid w:val="001D1F41"/>
    <w:rsid w:val="002020A7"/>
    <w:rsid w:val="002141DA"/>
    <w:rsid w:val="00234C88"/>
    <w:rsid w:val="00254F9D"/>
    <w:rsid w:val="002754BD"/>
    <w:rsid w:val="00282CB2"/>
    <w:rsid w:val="002951F0"/>
    <w:rsid w:val="002A6CEA"/>
    <w:rsid w:val="002D34C1"/>
    <w:rsid w:val="002F1982"/>
    <w:rsid w:val="003009B9"/>
    <w:rsid w:val="00314452"/>
    <w:rsid w:val="00334437"/>
    <w:rsid w:val="00334B0A"/>
    <w:rsid w:val="003443AC"/>
    <w:rsid w:val="00372B06"/>
    <w:rsid w:val="00376D56"/>
    <w:rsid w:val="003910C3"/>
    <w:rsid w:val="00392EF4"/>
    <w:rsid w:val="003975A5"/>
    <w:rsid w:val="003A5DFA"/>
    <w:rsid w:val="003A6C6C"/>
    <w:rsid w:val="004030AE"/>
    <w:rsid w:val="00423B09"/>
    <w:rsid w:val="0043478E"/>
    <w:rsid w:val="00446645"/>
    <w:rsid w:val="00462F1E"/>
    <w:rsid w:val="004632BF"/>
    <w:rsid w:val="00464A68"/>
    <w:rsid w:val="00480A23"/>
    <w:rsid w:val="004A3D1F"/>
    <w:rsid w:val="004A63EB"/>
    <w:rsid w:val="00502A13"/>
    <w:rsid w:val="005120AA"/>
    <w:rsid w:val="00516748"/>
    <w:rsid w:val="005243C1"/>
    <w:rsid w:val="00534AE9"/>
    <w:rsid w:val="00560959"/>
    <w:rsid w:val="00565E3B"/>
    <w:rsid w:val="005A35EC"/>
    <w:rsid w:val="005C0002"/>
    <w:rsid w:val="005C2BCB"/>
    <w:rsid w:val="005D025A"/>
    <w:rsid w:val="005D65A1"/>
    <w:rsid w:val="005E60EC"/>
    <w:rsid w:val="005F7CAD"/>
    <w:rsid w:val="0060308B"/>
    <w:rsid w:val="0061182F"/>
    <w:rsid w:val="0065496C"/>
    <w:rsid w:val="00657F8B"/>
    <w:rsid w:val="00662816"/>
    <w:rsid w:val="006746D0"/>
    <w:rsid w:val="006A097F"/>
    <w:rsid w:val="006E2C56"/>
    <w:rsid w:val="006F7E81"/>
    <w:rsid w:val="007229B6"/>
    <w:rsid w:val="00740BBA"/>
    <w:rsid w:val="00755356"/>
    <w:rsid w:val="0077200B"/>
    <w:rsid w:val="00775754"/>
    <w:rsid w:val="00783235"/>
    <w:rsid w:val="00785E71"/>
    <w:rsid w:val="007C363E"/>
    <w:rsid w:val="007E10A6"/>
    <w:rsid w:val="007E1735"/>
    <w:rsid w:val="007E2DA4"/>
    <w:rsid w:val="007E4404"/>
    <w:rsid w:val="00804497"/>
    <w:rsid w:val="00807F77"/>
    <w:rsid w:val="008124B3"/>
    <w:rsid w:val="008416C2"/>
    <w:rsid w:val="008444F0"/>
    <w:rsid w:val="00874A4E"/>
    <w:rsid w:val="00886239"/>
    <w:rsid w:val="00886884"/>
    <w:rsid w:val="008A5825"/>
    <w:rsid w:val="008B7D91"/>
    <w:rsid w:val="008E5BD1"/>
    <w:rsid w:val="00910F28"/>
    <w:rsid w:val="00931E45"/>
    <w:rsid w:val="00934C7A"/>
    <w:rsid w:val="009504D9"/>
    <w:rsid w:val="00981B73"/>
    <w:rsid w:val="00982618"/>
    <w:rsid w:val="009A02BE"/>
    <w:rsid w:val="009A46FF"/>
    <w:rsid w:val="009B3E1A"/>
    <w:rsid w:val="009D29A6"/>
    <w:rsid w:val="009D7CF4"/>
    <w:rsid w:val="00A051AE"/>
    <w:rsid w:val="00A54659"/>
    <w:rsid w:val="00A62DAB"/>
    <w:rsid w:val="00A656E6"/>
    <w:rsid w:val="00A6638D"/>
    <w:rsid w:val="00A70156"/>
    <w:rsid w:val="00A737E9"/>
    <w:rsid w:val="00A75B17"/>
    <w:rsid w:val="00A84842"/>
    <w:rsid w:val="00A9296C"/>
    <w:rsid w:val="00A93343"/>
    <w:rsid w:val="00AA2160"/>
    <w:rsid w:val="00B07E92"/>
    <w:rsid w:val="00B07EC8"/>
    <w:rsid w:val="00B6288A"/>
    <w:rsid w:val="00B71E55"/>
    <w:rsid w:val="00B73128"/>
    <w:rsid w:val="00B95B83"/>
    <w:rsid w:val="00B966A9"/>
    <w:rsid w:val="00BA1DE4"/>
    <w:rsid w:val="00BA55C9"/>
    <w:rsid w:val="00BB617F"/>
    <w:rsid w:val="00BC3D3B"/>
    <w:rsid w:val="00BD3E75"/>
    <w:rsid w:val="00BE2CCF"/>
    <w:rsid w:val="00BF7E22"/>
    <w:rsid w:val="00C01538"/>
    <w:rsid w:val="00C45009"/>
    <w:rsid w:val="00C74C31"/>
    <w:rsid w:val="00C87635"/>
    <w:rsid w:val="00CB083A"/>
    <w:rsid w:val="00CB6471"/>
    <w:rsid w:val="00CC0F49"/>
    <w:rsid w:val="00CE2C09"/>
    <w:rsid w:val="00CF7A35"/>
    <w:rsid w:val="00D03AA9"/>
    <w:rsid w:val="00D41B57"/>
    <w:rsid w:val="00D7232C"/>
    <w:rsid w:val="00D7379C"/>
    <w:rsid w:val="00D90DEE"/>
    <w:rsid w:val="00D91C07"/>
    <w:rsid w:val="00DA333F"/>
    <w:rsid w:val="00DC1BDA"/>
    <w:rsid w:val="00DF16F0"/>
    <w:rsid w:val="00E13775"/>
    <w:rsid w:val="00E13849"/>
    <w:rsid w:val="00E6207E"/>
    <w:rsid w:val="00EB6801"/>
    <w:rsid w:val="00EC2B63"/>
    <w:rsid w:val="00EC612A"/>
    <w:rsid w:val="00EF1802"/>
    <w:rsid w:val="00EF4CB4"/>
    <w:rsid w:val="00F17ACB"/>
    <w:rsid w:val="00F26CC5"/>
    <w:rsid w:val="00F26D0D"/>
    <w:rsid w:val="00F35339"/>
    <w:rsid w:val="00F51934"/>
    <w:rsid w:val="00F54852"/>
    <w:rsid w:val="00F80332"/>
    <w:rsid w:val="00F90E42"/>
    <w:rsid w:val="00F97425"/>
    <w:rsid w:val="00FC0C21"/>
    <w:rsid w:val="00FD53F4"/>
    <w:rsid w:val="48F8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00DA"/>
  <w15:docId w15:val="{7843957A-EDF9-40AE-8E54-709AAEA5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uiPriority="39" w:unhideWhenUsed="1" w:qFormat="1"/>
    <w:lsdException w:name="toc 9" w:locked="1" w:semiHidden="1" w:uiPriority="39" w:unhideWhenUsed="1"/>
    <w:lsdException w:name="Normal Indent" w:locked="1" w:uiPriority="0" w:qFormat="1"/>
    <w:lsdException w:name="footnote text" w:locked="1" w:semiHidden="1" w:unhideWhenUsed="1"/>
    <w:lsdException w:name="annotation text" w:locked="1" w:uiPriority="0" w:unhideWhenUsed="1" w:qFormat="1"/>
    <w:lsdException w:name="header" w:unhideWhenUsed="1" w:qFormat="1"/>
    <w:lsdException w:name="footer" w:unhideWhenUsed="1" w:qFormat="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0" w:unhideWhenUsed="1" w:qFormat="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qFormat="1"/>
    <w:lsdException w:name="Table Grid" w:locked="1"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1"/>
    </w:rPr>
  </w:style>
  <w:style w:type="paragraph" w:styleId="1">
    <w:name w:val="heading 1"/>
    <w:next w:val="SSEC0"/>
    <w:link w:val="10"/>
    <w:qFormat/>
    <w:pPr>
      <w:widowControl w:val="0"/>
      <w:numPr>
        <w:numId w:val="1"/>
      </w:numPr>
      <w:adjustRightInd w:val="0"/>
      <w:snapToGrid w:val="0"/>
      <w:spacing w:before="100" w:beforeAutospacing="1" w:line="360" w:lineRule="auto"/>
      <w:outlineLvl w:val="0"/>
    </w:pPr>
    <w:rPr>
      <w:rFonts w:ascii="黑体" w:eastAsia="黑体" w:hAnsi="Times New Roman"/>
      <w:kern w:val="44"/>
      <w:sz w:val="30"/>
      <w:szCs w:val="44"/>
    </w:rPr>
  </w:style>
  <w:style w:type="paragraph" w:styleId="2">
    <w:name w:val="heading 2"/>
    <w:next w:val="SSEC0"/>
    <w:link w:val="20"/>
    <w:unhideWhenUsed/>
    <w:qFormat/>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kern w:val="2"/>
      <w:sz w:val="28"/>
      <w:szCs w:val="32"/>
    </w:rPr>
  </w:style>
  <w:style w:type="paragraph" w:styleId="3">
    <w:name w:val="heading 3"/>
    <w:next w:val="SSEC0"/>
    <w:link w:val="30"/>
    <w:unhideWhenUsed/>
    <w:qFormat/>
    <w:pPr>
      <w:keepNext/>
      <w:widowControl w:val="0"/>
      <w:numPr>
        <w:ilvl w:val="2"/>
        <w:numId w:val="1"/>
      </w:numPr>
      <w:adjustRightInd w:val="0"/>
      <w:snapToGrid w:val="0"/>
      <w:spacing w:before="100" w:beforeAutospacing="1" w:line="360" w:lineRule="auto"/>
      <w:ind w:left="0"/>
      <w:outlineLvl w:val="2"/>
    </w:pPr>
    <w:rPr>
      <w:rFonts w:ascii="黑体" w:eastAsia="黑体"/>
      <w:bCs/>
      <w:kern w:val="2"/>
      <w:sz w:val="24"/>
      <w:szCs w:val="32"/>
    </w:rPr>
  </w:style>
  <w:style w:type="paragraph" w:styleId="4">
    <w:name w:val="heading 4"/>
    <w:next w:val="SSEC0"/>
    <w:link w:val="40"/>
    <w:unhideWhenUsed/>
    <w:qFormat/>
    <w:pPr>
      <w:keepNext/>
      <w:widowControl w:val="0"/>
      <w:numPr>
        <w:ilvl w:val="3"/>
        <w:numId w:val="1"/>
      </w:numPr>
      <w:adjustRightInd w:val="0"/>
      <w:snapToGrid w:val="0"/>
      <w:spacing w:before="100" w:beforeAutospacing="1" w:line="360" w:lineRule="auto"/>
      <w:outlineLvl w:val="3"/>
    </w:pPr>
    <w:rPr>
      <w:rFonts w:ascii="宋体" w:eastAsia="宋体" w:hAnsiTheme="majorHAnsi" w:cstheme="majorBidi"/>
      <w:b/>
      <w:bCs/>
      <w:kern w:val="2"/>
      <w:sz w:val="24"/>
      <w:szCs w:val="28"/>
    </w:rPr>
  </w:style>
  <w:style w:type="paragraph" w:styleId="5">
    <w:name w:val="heading 5"/>
    <w:next w:val="SSEC0"/>
    <w:link w:val="50"/>
    <w:unhideWhenUsed/>
    <w:qFormat/>
    <w:pPr>
      <w:keepNext/>
      <w:keepLines/>
      <w:numPr>
        <w:ilvl w:val="4"/>
        <w:numId w:val="1"/>
      </w:numPr>
      <w:spacing w:before="100" w:beforeAutospacing="1" w:line="360" w:lineRule="auto"/>
      <w:outlineLvl w:val="4"/>
    </w:pPr>
    <w:rPr>
      <w:rFonts w:ascii="宋体" w:eastAsia="宋体"/>
      <w:bCs/>
      <w:kern w:val="2"/>
      <w:sz w:val="24"/>
      <w:szCs w:val="28"/>
    </w:rPr>
  </w:style>
  <w:style w:type="paragraph" w:styleId="6">
    <w:name w:val="heading 6"/>
    <w:next w:val="SSEC0"/>
    <w:link w:val="60"/>
    <w:unhideWhenUsed/>
    <w:qFormat/>
    <w:pPr>
      <w:keepNext/>
      <w:keepLines/>
      <w:numPr>
        <w:ilvl w:val="5"/>
        <w:numId w:val="1"/>
      </w:numPr>
      <w:spacing w:line="360" w:lineRule="auto"/>
      <w:outlineLvl w:val="5"/>
    </w:pPr>
    <w:rPr>
      <w:rFonts w:ascii="宋体" w:eastAsia="宋体" w:hAnsiTheme="majorHAnsi" w:cstheme="majorBidi"/>
      <w:bCs/>
      <w:kern w:val="2"/>
      <w:sz w:val="24"/>
      <w:szCs w:val="24"/>
    </w:rPr>
  </w:style>
  <w:style w:type="paragraph" w:styleId="7">
    <w:name w:val="heading 7"/>
    <w:next w:val="SSEC0"/>
    <w:link w:val="70"/>
    <w:unhideWhenUsed/>
    <w:qFormat/>
    <w:pPr>
      <w:keepNext/>
      <w:keepLines/>
      <w:numPr>
        <w:ilvl w:val="6"/>
        <w:numId w:val="1"/>
      </w:numPr>
      <w:spacing w:line="360" w:lineRule="auto"/>
      <w:ind w:firstLine="403"/>
      <w:outlineLvl w:val="6"/>
    </w:pPr>
    <w:rPr>
      <w:rFonts w:ascii="宋体" w:eastAsia="宋体"/>
      <w:bCs/>
      <w:kern w:val="2"/>
      <w:sz w:val="24"/>
      <w:szCs w:val="24"/>
    </w:rPr>
  </w:style>
  <w:style w:type="paragraph" w:styleId="8">
    <w:name w:val="heading 8"/>
    <w:next w:val="SSEC0"/>
    <w:link w:val="80"/>
    <w:unhideWhenUsed/>
    <w:qFormat/>
    <w:pPr>
      <w:keepNext/>
      <w:keepLines/>
      <w:numPr>
        <w:ilvl w:val="7"/>
        <w:numId w:val="1"/>
      </w:numPr>
      <w:spacing w:line="360" w:lineRule="auto"/>
      <w:ind w:firstLine="403"/>
      <w:outlineLvl w:val="7"/>
    </w:pPr>
    <w:rPr>
      <w:rFonts w:ascii="宋体" w:eastAsia="宋体" w:hAnsiTheme="majorHAnsi" w:cstheme="majorBidi"/>
      <w:kern w:val="2"/>
      <w:sz w:val="24"/>
      <w:szCs w:val="24"/>
    </w:rPr>
  </w:style>
  <w:style w:type="paragraph" w:styleId="9">
    <w:name w:val="heading 9"/>
    <w:next w:val="SSEC0"/>
    <w:link w:val="90"/>
    <w:unhideWhenUsed/>
    <w:qFormat/>
    <w:pPr>
      <w:keepNext/>
      <w:keepLines/>
      <w:numPr>
        <w:ilvl w:val="8"/>
        <w:numId w:val="1"/>
      </w:numPr>
      <w:spacing w:line="360" w:lineRule="auto"/>
      <w:ind w:firstLine="403"/>
      <w:outlineLvl w:val="8"/>
    </w:pPr>
    <w:rPr>
      <w:rFonts w:ascii="宋体" w:eastAsia="宋体" w:hAnsiTheme="majorHAnsi" w:cstheme="majorBidi"/>
      <w:kern w:val="2"/>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SEC0">
    <w:name w:val="SSEC 正文"/>
    <w:link w:val="SSEC8"/>
    <w:qFormat/>
    <w:pPr>
      <w:widowControl w:val="0"/>
      <w:adjustRightInd w:val="0"/>
      <w:snapToGrid w:val="0"/>
      <w:spacing w:line="331" w:lineRule="auto"/>
      <w:ind w:firstLineChars="200" w:firstLine="200"/>
      <w:jc w:val="both"/>
    </w:pPr>
    <w:rPr>
      <w:rFonts w:ascii="宋体" w:eastAsia="宋体" w:hAnsi="宋体"/>
      <w:kern w:val="2"/>
      <w:sz w:val="24"/>
      <w:szCs w:val="24"/>
    </w:rPr>
  </w:style>
  <w:style w:type="paragraph" w:styleId="a6">
    <w:name w:val="Normal Indent"/>
    <w:basedOn w:val="a2"/>
    <w:link w:val="a7"/>
    <w:qFormat/>
    <w:locked/>
    <w:pPr>
      <w:snapToGrid w:val="0"/>
      <w:spacing w:line="360" w:lineRule="auto"/>
      <w:ind w:firstLine="420"/>
    </w:pPr>
    <w:rPr>
      <w:rFonts w:ascii="Times New Roman" w:eastAsia="宋体" w:hAnsi="Times New Roman" w:cs="Times New Roman"/>
      <w:spacing w:val="10"/>
      <w:sz w:val="24"/>
      <w:szCs w:val="20"/>
    </w:rPr>
  </w:style>
  <w:style w:type="paragraph" w:styleId="a8">
    <w:name w:val="caption"/>
    <w:next w:val="a2"/>
    <w:qFormat/>
    <w:pPr>
      <w:widowControl w:val="0"/>
      <w:adjustRightInd w:val="0"/>
      <w:snapToGrid w:val="0"/>
      <w:spacing w:beforeLines="50" w:line="360" w:lineRule="auto"/>
      <w:jc w:val="center"/>
    </w:pPr>
    <w:rPr>
      <w:rFonts w:ascii="宋体" w:eastAsia="宋体" w:hAnsiTheme="majorHAnsi" w:cstheme="majorBidi"/>
      <w:kern w:val="2"/>
      <w:sz w:val="21"/>
    </w:rPr>
  </w:style>
  <w:style w:type="paragraph" w:styleId="a9">
    <w:name w:val="annotation text"/>
    <w:basedOn w:val="a2"/>
    <w:link w:val="aa"/>
    <w:unhideWhenUsed/>
    <w:qFormat/>
    <w:locked/>
    <w:pPr>
      <w:jc w:val="left"/>
    </w:pPr>
  </w:style>
  <w:style w:type="paragraph" w:styleId="31">
    <w:name w:val="toc 3"/>
    <w:basedOn w:val="a2"/>
    <w:next w:val="a2"/>
    <w:uiPriority w:val="39"/>
    <w:unhideWhenUsed/>
    <w:qFormat/>
    <w:pPr>
      <w:ind w:left="420"/>
      <w:jc w:val="left"/>
    </w:pPr>
    <w:rPr>
      <w:rFonts w:cstheme="minorHAnsi"/>
      <w:sz w:val="20"/>
      <w:szCs w:val="20"/>
    </w:rPr>
  </w:style>
  <w:style w:type="paragraph" w:styleId="ab">
    <w:name w:val="Plain Text"/>
    <w:basedOn w:val="a2"/>
    <w:link w:val="ac"/>
    <w:uiPriority w:val="99"/>
    <w:semiHidden/>
    <w:unhideWhenUsed/>
    <w:locked/>
    <w:rPr>
      <w:rFonts w:ascii="宋体" w:eastAsia="宋体" w:hAnsi="Courier New" w:cs="Courier New"/>
    </w:rPr>
  </w:style>
  <w:style w:type="paragraph" w:styleId="81">
    <w:name w:val="toc 8"/>
    <w:basedOn w:val="a2"/>
    <w:next w:val="a2"/>
    <w:uiPriority w:val="39"/>
    <w:unhideWhenUsed/>
    <w:qFormat/>
    <w:locked/>
    <w:pPr>
      <w:ind w:leftChars="1400" w:left="2940"/>
    </w:pPr>
    <w:rPr>
      <w:szCs w:val="22"/>
    </w:rPr>
  </w:style>
  <w:style w:type="paragraph" w:styleId="ad">
    <w:name w:val="Balloon Text"/>
    <w:basedOn w:val="a2"/>
    <w:link w:val="ae"/>
    <w:semiHidden/>
    <w:qFormat/>
    <w:locked/>
    <w:rPr>
      <w:rFonts w:ascii="Times New Roman" w:eastAsia="宋体" w:hAnsi="Times New Roman" w:cs="Times New Roman"/>
      <w:sz w:val="18"/>
      <w:szCs w:val="18"/>
    </w:rPr>
  </w:style>
  <w:style w:type="paragraph" w:styleId="af">
    <w:name w:val="footer"/>
    <w:link w:val="af0"/>
    <w:uiPriority w:val="99"/>
    <w:unhideWhenUsed/>
    <w:qFormat/>
    <w:pPr>
      <w:tabs>
        <w:tab w:val="center" w:pos="4153"/>
        <w:tab w:val="right" w:pos="8306"/>
      </w:tabs>
      <w:snapToGrid w:val="0"/>
      <w:textAlignment w:val="center"/>
    </w:pPr>
    <w:rPr>
      <w:rFonts w:ascii="宋体" w:eastAsia="宋体"/>
      <w:kern w:val="2"/>
      <w:sz w:val="18"/>
      <w:szCs w:val="18"/>
    </w:rPr>
  </w:style>
  <w:style w:type="paragraph" w:styleId="af1">
    <w:name w:val="header"/>
    <w:link w:val="af2"/>
    <w:uiPriority w:val="99"/>
    <w:unhideWhenUsed/>
    <w:qFormat/>
    <w:pPr>
      <w:pBdr>
        <w:bottom w:val="single" w:sz="4" w:space="1" w:color="auto"/>
      </w:pBdr>
      <w:tabs>
        <w:tab w:val="center" w:pos="4153"/>
        <w:tab w:val="right" w:pos="8306"/>
      </w:tabs>
      <w:snapToGrid w:val="0"/>
      <w:jc w:val="center"/>
    </w:pPr>
    <w:rPr>
      <w:rFonts w:ascii="宋体" w:eastAsia="宋体"/>
      <w:kern w:val="2"/>
      <w:sz w:val="18"/>
      <w:szCs w:val="18"/>
    </w:rPr>
  </w:style>
  <w:style w:type="paragraph" w:styleId="11">
    <w:name w:val="toc 1"/>
    <w:next w:val="a2"/>
    <w:link w:val="12"/>
    <w:uiPriority w:val="39"/>
    <w:unhideWhenUsed/>
    <w:qFormat/>
    <w:pPr>
      <w:adjustRightInd w:val="0"/>
      <w:snapToGrid w:val="0"/>
      <w:spacing w:line="360" w:lineRule="auto"/>
      <w:jc w:val="both"/>
    </w:pPr>
    <w:rPr>
      <w:rFonts w:ascii="黑体" w:eastAsia="宋体" w:cstheme="minorHAnsi"/>
      <w:b/>
      <w:bCs/>
      <w:kern w:val="2"/>
      <w:sz w:val="28"/>
    </w:rPr>
  </w:style>
  <w:style w:type="paragraph" w:styleId="21">
    <w:name w:val="toc 2"/>
    <w:next w:val="a2"/>
    <w:link w:val="22"/>
    <w:uiPriority w:val="39"/>
    <w:unhideWhenUsed/>
    <w:qFormat/>
    <w:pPr>
      <w:adjustRightInd w:val="0"/>
      <w:snapToGrid w:val="0"/>
      <w:spacing w:line="360" w:lineRule="auto"/>
      <w:ind w:leftChars="200" w:left="420"/>
      <w:jc w:val="both"/>
    </w:pPr>
    <w:rPr>
      <w:rFonts w:ascii="黑体" w:eastAsia="宋体" w:cstheme="minorHAnsi"/>
      <w:iCs/>
      <w:kern w:val="2"/>
      <w:sz w:val="24"/>
    </w:rPr>
  </w:style>
  <w:style w:type="paragraph" w:styleId="af3">
    <w:name w:val="Title"/>
    <w:basedOn w:val="a2"/>
    <w:next w:val="a2"/>
    <w:link w:val="af4"/>
    <w:uiPriority w:val="10"/>
    <w:qFormat/>
    <w:locked/>
    <w:pPr>
      <w:spacing w:before="240" w:after="60"/>
      <w:jc w:val="center"/>
      <w:outlineLvl w:val="0"/>
    </w:pPr>
    <w:rPr>
      <w:rFonts w:asciiTheme="majorHAnsi" w:eastAsia="宋体" w:hAnsiTheme="majorHAnsi" w:cstheme="majorBidi"/>
      <w:b/>
      <w:bCs/>
      <w:sz w:val="32"/>
      <w:szCs w:val="32"/>
    </w:rPr>
  </w:style>
  <w:style w:type="paragraph" w:styleId="af5">
    <w:name w:val="annotation subject"/>
    <w:basedOn w:val="a9"/>
    <w:next w:val="a9"/>
    <w:link w:val="af6"/>
    <w:uiPriority w:val="99"/>
    <w:semiHidden/>
    <w:unhideWhenUsed/>
    <w:qFormat/>
    <w:locked/>
    <w:rPr>
      <w:b/>
      <w:bCs/>
    </w:rPr>
  </w:style>
  <w:style w:type="table" w:styleId="af7">
    <w:name w:val="Table Grid"/>
    <w:basedOn w:val="a4"/>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style>
  <w:style w:type="character" w:styleId="af9">
    <w:name w:val="Hyperlink"/>
    <w:basedOn w:val="a3"/>
    <w:uiPriority w:val="99"/>
    <w:unhideWhenUsed/>
    <w:qFormat/>
    <w:rPr>
      <w:color w:val="0000FF" w:themeColor="hyperlink"/>
      <w:u w:val="single"/>
    </w:rPr>
  </w:style>
  <w:style w:type="character" w:styleId="afa">
    <w:name w:val="annotation reference"/>
    <w:basedOn w:val="a3"/>
    <w:unhideWhenUsed/>
    <w:qFormat/>
    <w:locked/>
    <w:rPr>
      <w:sz w:val="21"/>
      <w:szCs w:val="21"/>
    </w:rPr>
  </w:style>
  <w:style w:type="character" w:customStyle="1" w:styleId="10">
    <w:name w:val="标题 1 字符"/>
    <w:basedOn w:val="a3"/>
    <w:link w:val="1"/>
    <w:rPr>
      <w:rFonts w:ascii="黑体" w:eastAsia="黑体" w:hAnsi="Times New Roman"/>
      <w:kern w:val="44"/>
      <w:sz w:val="30"/>
      <w:szCs w:val="44"/>
    </w:rPr>
  </w:style>
  <w:style w:type="character" w:customStyle="1" w:styleId="20">
    <w:name w:val="标题 2 字符"/>
    <w:basedOn w:val="a3"/>
    <w:link w:val="2"/>
    <w:rPr>
      <w:rFonts w:ascii="黑体" w:eastAsia="黑体" w:hAnsiTheme="majorHAnsi" w:cstheme="majorBidi"/>
      <w:bCs/>
      <w:sz w:val="28"/>
      <w:szCs w:val="32"/>
    </w:rPr>
  </w:style>
  <w:style w:type="character" w:customStyle="1" w:styleId="30">
    <w:name w:val="标题 3 字符"/>
    <w:basedOn w:val="a3"/>
    <w:link w:val="3"/>
    <w:rPr>
      <w:rFonts w:ascii="黑体" w:eastAsia="黑体"/>
      <w:bCs/>
      <w:sz w:val="24"/>
      <w:szCs w:val="32"/>
    </w:rPr>
  </w:style>
  <w:style w:type="character" w:customStyle="1" w:styleId="40">
    <w:name w:val="标题 4 字符"/>
    <w:basedOn w:val="a3"/>
    <w:link w:val="4"/>
    <w:rPr>
      <w:rFonts w:ascii="宋体" w:eastAsia="宋体" w:hAnsiTheme="majorHAnsi" w:cstheme="majorBidi"/>
      <w:b/>
      <w:bCs/>
      <w:sz w:val="24"/>
      <w:szCs w:val="28"/>
    </w:rPr>
  </w:style>
  <w:style w:type="character" w:customStyle="1" w:styleId="50">
    <w:name w:val="标题 5 字符"/>
    <w:basedOn w:val="a3"/>
    <w:link w:val="5"/>
    <w:qFormat/>
    <w:rPr>
      <w:rFonts w:ascii="宋体" w:eastAsia="宋体"/>
      <w:bCs/>
      <w:sz w:val="24"/>
      <w:szCs w:val="28"/>
    </w:rPr>
  </w:style>
  <w:style w:type="character" w:customStyle="1" w:styleId="60">
    <w:name w:val="标题 6 字符"/>
    <w:basedOn w:val="a3"/>
    <w:link w:val="6"/>
    <w:rPr>
      <w:rFonts w:ascii="宋体" w:eastAsia="宋体" w:hAnsiTheme="majorHAnsi" w:cstheme="majorBidi"/>
      <w:bCs/>
      <w:sz w:val="24"/>
      <w:szCs w:val="24"/>
    </w:rPr>
  </w:style>
  <w:style w:type="character" w:customStyle="1" w:styleId="70">
    <w:name w:val="标题 7 字符"/>
    <w:basedOn w:val="a3"/>
    <w:link w:val="7"/>
    <w:rPr>
      <w:rFonts w:ascii="宋体" w:eastAsia="宋体"/>
      <w:bCs/>
      <w:sz w:val="24"/>
      <w:szCs w:val="24"/>
    </w:rPr>
  </w:style>
  <w:style w:type="character" w:customStyle="1" w:styleId="80">
    <w:name w:val="标题 8 字符"/>
    <w:basedOn w:val="a3"/>
    <w:link w:val="8"/>
    <w:rPr>
      <w:rFonts w:ascii="宋体" w:eastAsia="宋体" w:hAnsiTheme="majorHAnsi" w:cstheme="majorBidi"/>
      <w:sz w:val="24"/>
      <w:szCs w:val="24"/>
    </w:rPr>
  </w:style>
  <w:style w:type="character" w:customStyle="1" w:styleId="90">
    <w:name w:val="标题 9 字符"/>
    <w:basedOn w:val="a3"/>
    <w:link w:val="9"/>
    <w:rPr>
      <w:rFonts w:ascii="宋体" w:eastAsia="宋体" w:hAnsiTheme="majorHAnsi" w:cstheme="majorBidi"/>
      <w:sz w:val="24"/>
    </w:rPr>
  </w:style>
  <w:style w:type="character" w:customStyle="1" w:styleId="SSEC8">
    <w:name w:val="SSEC 正文 字符"/>
    <w:basedOn w:val="a3"/>
    <w:link w:val="SSEC0"/>
    <w:qFormat/>
    <w:rPr>
      <w:rFonts w:ascii="宋体" w:eastAsia="宋体" w:hAnsi="宋体"/>
      <w:sz w:val="24"/>
      <w:szCs w:val="24"/>
    </w:rPr>
  </w:style>
  <w:style w:type="character" w:customStyle="1" w:styleId="af2">
    <w:name w:val="页眉 字符"/>
    <w:basedOn w:val="a3"/>
    <w:link w:val="af1"/>
    <w:uiPriority w:val="99"/>
    <w:rPr>
      <w:rFonts w:ascii="宋体" w:eastAsia="宋体"/>
      <w:sz w:val="18"/>
      <w:szCs w:val="18"/>
    </w:rPr>
  </w:style>
  <w:style w:type="character" w:customStyle="1" w:styleId="af0">
    <w:name w:val="页脚 字符"/>
    <w:basedOn w:val="a3"/>
    <w:link w:val="af"/>
    <w:uiPriority w:val="99"/>
    <w:rPr>
      <w:rFonts w:ascii="宋体" w:eastAsia="宋体"/>
      <w:sz w:val="18"/>
      <w:szCs w:val="18"/>
    </w:rPr>
  </w:style>
  <w:style w:type="paragraph" w:customStyle="1" w:styleId="SSEC">
    <w:name w:val="SSEC 表内序号"/>
    <w:link w:val="SSEC9"/>
    <w:qFormat/>
    <w:pPr>
      <w:widowControl w:val="0"/>
      <w:numPr>
        <w:numId w:val="2"/>
      </w:numPr>
      <w:adjustRightInd w:val="0"/>
      <w:snapToGrid w:val="0"/>
      <w:jc w:val="center"/>
      <w:textAlignment w:val="center"/>
    </w:pPr>
    <w:rPr>
      <w:rFonts w:ascii="宋体" w:eastAsia="宋体" w:hAnsi="Times New Roman"/>
      <w:kern w:val="2"/>
      <w:sz w:val="21"/>
      <w:szCs w:val="21"/>
    </w:rPr>
  </w:style>
  <w:style w:type="character" w:customStyle="1" w:styleId="SSEC9">
    <w:name w:val="SSEC 表内序号 字符"/>
    <w:basedOn w:val="a3"/>
    <w:link w:val="SSEC"/>
    <w:rPr>
      <w:rFonts w:ascii="宋体" w:eastAsia="宋体" w:hAnsi="Times New Roman"/>
    </w:rPr>
  </w:style>
  <w:style w:type="paragraph" w:customStyle="1" w:styleId="SSECa">
    <w:name w:val="SSEC 目录名"/>
    <w:link w:val="SSECb"/>
    <w:qFormat/>
    <w:pPr>
      <w:widowControl w:val="0"/>
      <w:adjustRightInd w:val="0"/>
      <w:snapToGrid w:val="0"/>
      <w:spacing w:before="100" w:beforeAutospacing="1" w:line="360" w:lineRule="auto"/>
      <w:jc w:val="center"/>
    </w:pPr>
    <w:rPr>
      <w:rFonts w:ascii="黑体" w:eastAsia="黑体" w:hAnsi="黑体"/>
      <w:kern w:val="2"/>
      <w:sz w:val="32"/>
      <w:szCs w:val="30"/>
    </w:rPr>
  </w:style>
  <w:style w:type="character" w:customStyle="1" w:styleId="SSECb">
    <w:name w:val="SSEC 目录名 字符"/>
    <w:basedOn w:val="a3"/>
    <w:link w:val="SSECa"/>
    <w:qFormat/>
    <w:rPr>
      <w:rFonts w:ascii="黑体" w:eastAsia="黑体" w:hAnsi="黑体"/>
      <w:sz w:val="32"/>
      <w:szCs w:val="30"/>
    </w:rPr>
  </w:style>
  <w:style w:type="paragraph" w:customStyle="1" w:styleId="SSECc">
    <w:name w:val="SSEC 表字居左"/>
    <w:link w:val="SSECd"/>
    <w:qFormat/>
    <w:pPr>
      <w:keepNext/>
      <w:widowControl w:val="0"/>
      <w:adjustRightInd w:val="0"/>
      <w:snapToGrid w:val="0"/>
    </w:pPr>
    <w:rPr>
      <w:rFonts w:ascii="宋体" w:eastAsia="宋体"/>
      <w:kern w:val="2"/>
      <w:sz w:val="21"/>
      <w:szCs w:val="21"/>
    </w:rPr>
  </w:style>
  <w:style w:type="paragraph" w:customStyle="1" w:styleId="SSECe">
    <w:name w:val="SSEC 表字居中"/>
    <w:link w:val="SSECf"/>
    <w:qFormat/>
    <w:pPr>
      <w:widowControl w:val="0"/>
      <w:adjustRightInd w:val="0"/>
      <w:snapToGrid w:val="0"/>
      <w:jc w:val="center"/>
      <w:textAlignment w:val="center"/>
    </w:pPr>
    <w:rPr>
      <w:rFonts w:ascii="宋体" w:eastAsia="宋体" w:hAnsi="Times New Roman"/>
      <w:kern w:val="2"/>
      <w:sz w:val="21"/>
      <w:szCs w:val="21"/>
    </w:rPr>
  </w:style>
  <w:style w:type="table" w:customStyle="1" w:styleId="SSECf0">
    <w:name w:val="SSEC表格样式"/>
    <w:basedOn w:val="a4"/>
    <w:uiPriority w:val="99"/>
    <w:pPr>
      <w:adjustRightInd w:val="0"/>
      <w:snapToGrid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3"/>
    <w:link w:val="SSECe"/>
    <w:qFormat/>
    <w:rPr>
      <w:rFonts w:ascii="宋体" w:eastAsia="宋体" w:hAnsi="Times New Roman"/>
    </w:rPr>
  </w:style>
  <w:style w:type="character" w:customStyle="1" w:styleId="SSECd">
    <w:name w:val="SSEC 表字居左 字符"/>
    <w:basedOn w:val="a3"/>
    <w:link w:val="SSECc"/>
    <w:qFormat/>
    <w:rPr>
      <w:rFonts w:ascii="宋体" w:eastAsia="宋体"/>
    </w:rPr>
  </w:style>
  <w:style w:type="character" w:customStyle="1" w:styleId="12">
    <w:name w:val="目录 1 字符"/>
    <w:basedOn w:val="a3"/>
    <w:link w:val="11"/>
    <w:uiPriority w:val="39"/>
    <w:rPr>
      <w:rFonts w:ascii="黑体" w:eastAsia="宋体" w:cstheme="minorHAnsi"/>
      <w:b/>
      <w:bCs/>
      <w:sz w:val="28"/>
      <w:szCs w:val="20"/>
    </w:rPr>
  </w:style>
  <w:style w:type="character" w:customStyle="1" w:styleId="22">
    <w:name w:val="目录 2 字符"/>
    <w:basedOn w:val="a3"/>
    <w:link w:val="21"/>
    <w:uiPriority w:val="39"/>
    <w:rPr>
      <w:rFonts w:ascii="黑体" w:eastAsia="宋体" w:cstheme="minorHAnsi"/>
      <w:iCs/>
      <w:sz w:val="24"/>
      <w:szCs w:val="20"/>
    </w:rPr>
  </w:style>
  <w:style w:type="paragraph" w:customStyle="1" w:styleId="a">
    <w:name w:val="附件"/>
    <w:basedOn w:val="2"/>
    <w:link w:val="Char"/>
    <w:qFormat/>
    <w:pPr>
      <w:numPr>
        <w:ilvl w:val="0"/>
        <w:numId w:val="3"/>
      </w:numPr>
      <w:spacing w:before="0" w:beforeAutospacing="0"/>
    </w:pPr>
  </w:style>
  <w:style w:type="paragraph" w:customStyle="1" w:styleId="13">
    <w:name w:val="修订1"/>
    <w:hidden/>
    <w:uiPriority w:val="99"/>
    <w:rPr>
      <w:rFonts w:ascii="Times New Roman" w:eastAsia="宋体" w:hAnsi="Times New Roman" w:cs="Times New Roman"/>
      <w:kern w:val="2"/>
      <w:sz w:val="21"/>
      <w:szCs w:val="24"/>
    </w:rPr>
  </w:style>
  <w:style w:type="character" w:customStyle="1" w:styleId="af4">
    <w:name w:val="标题 字符"/>
    <w:basedOn w:val="a3"/>
    <w:link w:val="af3"/>
    <w:uiPriority w:val="10"/>
    <w:rPr>
      <w:rFonts w:asciiTheme="majorHAnsi" w:eastAsia="宋体" w:hAnsiTheme="majorHAnsi" w:cstheme="majorBidi"/>
      <w:b/>
      <w:bCs/>
      <w:sz w:val="32"/>
      <w:szCs w:val="32"/>
    </w:rPr>
  </w:style>
  <w:style w:type="character" w:customStyle="1" w:styleId="ac">
    <w:name w:val="纯文本 字符"/>
    <w:basedOn w:val="a3"/>
    <w:link w:val="ab"/>
    <w:uiPriority w:val="99"/>
    <w:semiHidden/>
    <w:rPr>
      <w:rFonts w:ascii="宋体" w:eastAsia="宋体" w:hAnsi="Courier New" w:cs="Courier New"/>
    </w:rPr>
  </w:style>
  <w:style w:type="character" w:customStyle="1" w:styleId="Char">
    <w:name w:val="附件 Char"/>
    <w:basedOn w:val="20"/>
    <w:link w:val="a"/>
    <w:rPr>
      <w:rFonts w:ascii="黑体" w:eastAsia="黑体" w:hAnsiTheme="majorHAnsi" w:cstheme="majorBidi"/>
      <w:bCs/>
      <w:sz w:val="28"/>
      <w:szCs w:val="32"/>
    </w:rPr>
  </w:style>
  <w:style w:type="paragraph" w:customStyle="1" w:styleId="a0">
    <w:name w:val="附图"/>
    <w:link w:val="Char0"/>
    <w:qFormat/>
    <w:pPr>
      <w:keepNext/>
      <w:numPr>
        <w:numId w:val="4"/>
      </w:numPr>
      <w:outlineLvl w:val="1"/>
    </w:pPr>
    <w:rPr>
      <w:rFonts w:ascii="黑体" w:eastAsia="黑体" w:hAnsi="黑体"/>
      <w:kern w:val="2"/>
      <w:sz w:val="28"/>
      <w:szCs w:val="28"/>
    </w:rPr>
  </w:style>
  <w:style w:type="paragraph" w:customStyle="1" w:styleId="a1">
    <w:name w:val="附表"/>
    <w:basedOn w:val="a2"/>
    <w:link w:val="Char1"/>
    <w:qFormat/>
    <w:pPr>
      <w:keepNext/>
      <w:numPr>
        <w:numId w:val="5"/>
      </w:numPr>
      <w:outlineLvl w:val="1"/>
    </w:pPr>
    <w:rPr>
      <w:rFonts w:ascii="黑体" w:eastAsia="黑体" w:hAnsi="黑体"/>
      <w:sz w:val="28"/>
      <w:szCs w:val="28"/>
    </w:rPr>
  </w:style>
  <w:style w:type="character" w:customStyle="1" w:styleId="Char0">
    <w:name w:val="附图 Char"/>
    <w:basedOn w:val="a3"/>
    <w:link w:val="a0"/>
    <w:rPr>
      <w:rFonts w:ascii="黑体" w:eastAsia="黑体" w:hAnsi="黑体"/>
      <w:sz w:val="28"/>
      <w:szCs w:val="28"/>
    </w:rPr>
  </w:style>
  <w:style w:type="character" w:customStyle="1" w:styleId="Char1">
    <w:name w:val="附表 Char"/>
    <w:basedOn w:val="a3"/>
    <w:link w:val="a1"/>
    <w:qFormat/>
    <w:rPr>
      <w:rFonts w:ascii="黑体" w:eastAsia="黑体" w:hAnsi="黑体"/>
      <w:sz w:val="28"/>
      <w:szCs w:val="28"/>
    </w:rPr>
  </w:style>
  <w:style w:type="paragraph" w:customStyle="1" w:styleId="SSEC1">
    <w:name w:val="SSEC 1级序号"/>
    <w:link w:val="SSEC10"/>
    <w:qFormat/>
    <w:pPr>
      <w:widowControl w:val="0"/>
      <w:numPr>
        <w:numId w:val="6"/>
      </w:numPr>
      <w:adjustRightInd w:val="0"/>
      <w:snapToGrid w:val="0"/>
      <w:spacing w:line="331" w:lineRule="auto"/>
      <w:jc w:val="both"/>
    </w:pPr>
    <w:rPr>
      <w:rFonts w:ascii="宋体" w:eastAsia="宋体" w:hAnsi="宋体"/>
      <w:kern w:val="2"/>
      <w:sz w:val="24"/>
      <w:szCs w:val="24"/>
    </w:rPr>
  </w:style>
  <w:style w:type="character" w:customStyle="1" w:styleId="SSEC10">
    <w:name w:val="SSEC 1级序号 字符"/>
    <w:basedOn w:val="SSEC8"/>
    <w:link w:val="SSEC1"/>
    <w:qFormat/>
    <w:rPr>
      <w:rFonts w:ascii="宋体" w:eastAsia="宋体" w:hAnsi="宋体"/>
      <w:sz w:val="24"/>
      <w:szCs w:val="24"/>
    </w:rPr>
  </w:style>
  <w:style w:type="paragraph" w:customStyle="1" w:styleId="SSEC2">
    <w:name w:val="SSEC 2级序号"/>
    <w:basedOn w:val="SSEC1"/>
    <w:link w:val="SSEC20"/>
    <w:qFormat/>
    <w:pPr>
      <w:numPr>
        <w:ilvl w:val="1"/>
      </w:numPr>
    </w:pPr>
  </w:style>
  <w:style w:type="paragraph" w:customStyle="1" w:styleId="SSEC3">
    <w:name w:val="SSEC 3级序号"/>
    <w:basedOn w:val="SSEC1"/>
    <w:link w:val="SSEC30"/>
    <w:qFormat/>
    <w:pPr>
      <w:numPr>
        <w:ilvl w:val="2"/>
      </w:numPr>
    </w:pPr>
  </w:style>
  <w:style w:type="character" w:customStyle="1" w:styleId="SSEC20">
    <w:name w:val="SSEC 2级序号 字符"/>
    <w:basedOn w:val="SSEC10"/>
    <w:link w:val="SSEC2"/>
    <w:qFormat/>
    <w:rPr>
      <w:rFonts w:ascii="宋体" w:eastAsia="宋体" w:hAnsi="宋体"/>
      <w:sz w:val="24"/>
      <w:szCs w:val="24"/>
    </w:rPr>
  </w:style>
  <w:style w:type="paragraph" w:customStyle="1" w:styleId="SSEC4">
    <w:name w:val="SSEC 4级序号"/>
    <w:basedOn w:val="SSEC1"/>
    <w:link w:val="SSEC40"/>
    <w:qFormat/>
    <w:pPr>
      <w:numPr>
        <w:ilvl w:val="3"/>
      </w:numPr>
    </w:pPr>
  </w:style>
  <w:style w:type="character" w:customStyle="1" w:styleId="SSEC30">
    <w:name w:val="SSEC 3级序号 字符"/>
    <w:basedOn w:val="SSEC10"/>
    <w:link w:val="SSEC3"/>
    <w:qFormat/>
    <w:rPr>
      <w:rFonts w:ascii="宋体" w:eastAsia="宋体" w:hAnsi="宋体"/>
      <w:sz w:val="24"/>
      <w:szCs w:val="24"/>
    </w:rPr>
  </w:style>
  <w:style w:type="paragraph" w:customStyle="1" w:styleId="SSEC5">
    <w:name w:val="SSEC 5级序号"/>
    <w:basedOn w:val="SSEC1"/>
    <w:link w:val="SSEC50"/>
    <w:qFormat/>
    <w:pPr>
      <w:numPr>
        <w:ilvl w:val="4"/>
      </w:numPr>
    </w:pPr>
  </w:style>
  <w:style w:type="character" w:customStyle="1" w:styleId="SSEC40">
    <w:name w:val="SSEC 4级序号 字符"/>
    <w:basedOn w:val="SSEC30"/>
    <w:link w:val="SSEC4"/>
    <w:qFormat/>
    <w:rPr>
      <w:rFonts w:ascii="宋体" w:eastAsia="宋体" w:hAnsi="宋体"/>
      <w:sz w:val="24"/>
      <w:szCs w:val="24"/>
    </w:rPr>
  </w:style>
  <w:style w:type="paragraph" w:customStyle="1" w:styleId="SSEC6">
    <w:name w:val="SSEC 6级序号"/>
    <w:basedOn w:val="SSEC1"/>
    <w:link w:val="SSEC60"/>
    <w:qFormat/>
    <w:pPr>
      <w:numPr>
        <w:ilvl w:val="5"/>
      </w:numPr>
    </w:pPr>
  </w:style>
  <w:style w:type="character" w:customStyle="1" w:styleId="SSEC50">
    <w:name w:val="SSEC 5级序号 字符"/>
    <w:basedOn w:val="SSEC10"/>
    <w:link w:val="SSEC5"/>
    <w:qFormat/>
    <w:rPr>
      <w:rFonts w:ascii="宋体" w:eastAsia="宋体" w:hAnsi="宋体"/>
      <w:sz w:val="24"/>
      <w:szCs w:val="24"/>
    </w:rPr>
  </w:style>
  <w:style w:type="paragraph" w:customStyle="1" w:styleId="SSEC7">
    <w:name w:val="SSEC 7级序号"/>
    <w:basedOn w:val="SSEC1"/>
    <w:link w:val="SSEC70"/>
    <w:qFormat/>
    <w:pPr>
      <w:numPr>
        <w:ilvl w:val="6"/>
      </w:numPr>
    </w:pPr>
  </w:style>
  <w:style w:type="character" w:customStyle="1" w:styleId="SSEC60">
    <w:name w:val="SSEC 6级序号 字符"/>
    <w:basedOn w:val="SSEC50"/>
    <w:link w:val="SSEC6"/>
    <w:qFormat/>
    <w:rPr>
      <w:rFonts w:ascii="宋体" w:eastAsia="宋体" w:hAnsi="宋体"/>
      <w:sz w:val="24"/>
      <w:szCs w:val="24"/>
    </w:rPr>
  </w:style>
  <w:style w:type="character" w:customStyle="1" w:styleId="SSEC70">
    <w:name w:val="SSEC 7级序号 字符"/>
    <w:basedOn w:val="SSEC60"/>
    <w:link w:val="SSEC7"/>
    <w:qFormat/>
    <w:rPr>
      <w:rFonts w:ascii="宋体" w:eastAsia="宋体" w:hAnsi="宋体"/>
      <w:sz w:val="24"/>
      <w:szCs w:val="24"/>
    </w:rPr>
  </w:style>
  <w:style w:type="character" w:customStyle="1" w:styleId="ae">
    <w:name w:val="批注框文本 字符"/>
    <w:basedOn w:val="a3"/>
    <w:link w:val="ad"/>
    <w:semiHidden/>
    <w:rPr>
      <w:rFonts w:ascii="Times New Roman" w:eastAsia="宋体" w:hAnsi="Times New Roman" w:cs="Times New Roman"/>
      <w:sz w:val="18"/>
      <w:szCs w:val="18"/>
    </w:rPr>
  </w:style>
  <w:style w:type="character" w:customStyle="1" w:styleId="aa">
    <w:name w:val="批注文字 字符"/>
    <w:basedOn w:val="a3"/>
    <w:link w:val="a9"/>
    <w:qFormat/>
  </w:style>
  <w:style w:type="character" w:customStyle="1" w:styleId="af6">
    <w:name w:val="批注主题 字符"/>
    <w:basedOn w:val="aa"/>
    <w:link w:val="af5"/>
    <w:uiPriority w:val="99"/>
    <w:semiHidden/>
    <w:qFormat/>
    <w:rPr>
      <w:b/>
      <w:bCs/>
    </w:rPr>
  </w:style>
  <w:style w:type="paragraph" w:customStyle="1" w:styleId="15">
    <w:name w:val="样式 宋体 小四 行距: 1.5 倍行距"/>
    <w:basedOn w:val="a2"/>
    <w:link w:val="15Char"/>
    <w:qFormat/>
    <w:pPr>
      <w:spacing w:line="360" w:lineRule="auto"/>
      <w:ind w:firstLineChars="200" w:firstLine="480"/>
    </w:pPr>
    <w:rPr>
      <w:rFonts w:ascii="宋体" w:eastAsia="宋体" w:hAnsi="宋体" w:cs="宋体"/>
      <w:sz w:val="24"/>
      <w:szCs w:val="20"/>
    </w:rPr>
  </w:style>
  <w:style w:type="character" w:customStyle="1" w:styleId="15Char">
    <w:name w:val="样式 宋体 小四 行距: 1.5 倍行距 Char"/>
    <w:link w:val="15"/>
    <w:qFormat/>
    <w:rPr>
      <w:rFonts w:ascii="宋体" w:eastAsia="宋体" w:hAnsi="宋体" w:cs="宋体"/>
      <w:sz w:val="24"/>
      <w:szCs w:val="20"/>
    </w:rPr>
  </w:style>
  <w:style w:type="character" w:customStyle="1" w:styleId="a7">
    <w:name w:val="正文缩进 字符"/>
    <w:link w:val="a6"/>
    <w:qFormat/>
    <w:rPr>
      <w:rFonts w:ascii="Times New Roman" w:eastAsia="宋体" w:hAnsi="Times New Roman" w:cs="Times New Roman"/>
      <w:spacing w:val="10"/>
      <w:sz w:val="24"/>
      <w:szCs w:val="20"/>
    </w:rPr>
  </w:style>
  <w:style w:type="paragraph" w:customStyle="1" w:styleId="SLCON">
    <w:name w:val="表内文字 样式 五号 居中 行距: 单倍行距 SL CON"/>
    <w:basedOn w:val="a2"/>
    <w:link w:val="SLCONChar"/>
    <w:qFormat/>
    <w:pPr>
      <w:widowControl/>
      <w:tabs>
        <w:tab w:val="left" w:pos="377"/>
      </w:tabs>
      <w:jc w:val="center"/>
    </w:pPr>
    <w:rPr>
      <w:rFonts w:ascii="宋体" w:eastAsia="宋体" w:hAnsi="Times New Roman" w:cs="宋体"/>
      <w:kern w:val="0"/>
    </w:rPr>
  </w:style>
  <w:style w:type="character" w:customStyle="1" w:styleId="SLCONChar">
    <w:name w:val="表内文字 样式 五号 居中 行距: 单倍行距 SL CON Char"/>
    <w:link w:val="SLCON"/>
    <w:qFormat/>
    <w:rPr>
      <w:rFonts w:ascii="宋体" w:eastAsia="宋体" w:hAnsi="Times New Roman" w:cs="宋体"/>
      <w:kern w:val="0"/>
    </w:rPr>
  </w:style>
  <w:style w:type="paragraph" w:customStyle="1" w:styleId="2SLCON2">
    <w:name w:val="样式 正文 首行缩进:  2 字符 SL CON + 首行缩进:  2 字符"/>
    <w:basedOn w:val="a2"/>
    <w:link w:val="2SLCON2Char"/>
    <w:qFormat/>
    <w:pPr>
      <w:widowControl/>
      <w:tabs>
        <w:tab w:val="left" w:pos="377"/>
      </w:tabs>
      <w:spacing w:line="360" w:lineRule="auto"/>
      <w:ind w:firstLineChars="200" w:firstLine="200"/>
      <w:jc w:val="left"/>
    </w:pPr>
    <w:rPr>
      <w:rFonts w:ascii="宋体" w:eastAsia="宋体" w:hAnsi="宋体" w:cs="Times New Roman"/>
      <w:kern w:val="0"/>
      <w:sz w:val="24"/>
      <w:szCs w:val="20"/>
      <w:lang w:val="zh-CN"/>
    </w:rPr>
  </w:style>
  <w:style w:type="character" w:customStyle="1" w:styleId="2SLCON2Char">
    <w:name w:val="样式 正文 首行缩进:  2 字符 SL CON + 首行缩进:  2 字符 Char"/>
    <w:link w:val="2SLCON2"/>
    <w:qFormat/>
    <w:rPr>
      <w:rFonts w:ascii="宋体" w:eastAsia="宋体" w:hAnsi="宋体" w:cs="Times New Roman"/>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099DF-0477-4533-95AA-0E85A5C5A6EA}"/>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850A1B2D-7698-4153-AFD2-D9AEB4011B56}"/>
</file>

<file path=customXml/itemProps4.xml><?xml version="1.0" encoding="utf-8"?>
<ds:datastoreItem xmlns:ds="http://schemas.openxmlformats.org/officeDocument/2006/customXml" ds:itemID="{6FF9CD87-9D3D-4C95-9306-F62ADC44116E}"/>
</file>

<file path=customXml/itemProps5.xml><?xml version="1.0" encoding="utf-8"?>
<ds:datastoreItem xmlns:ds="http://schemas.openxmlformats.org/officeDocument/2006/customXml" ds:itemID="{EBF9EA16-2FC7-477F-8FCD-AC0CA220F472}"/>
</file>

<file path=docProps/app.xml><?xml version="1.0" encoding="utf-8"?>
<Properties xmlns="http://schemas.openxmlformats.org/officeDocument/2006/extended-properties" xmlns:vt="http://schemas.openxmlformats.org/officeDocument/2006/docPropsVTypes">
  <Template>Normal</Template>
  <TotalTime>22</TotalTime>
  <Pages>6</Pages>
  <Words>650</Words>
  <Characters>3709</Characters>
  <Application>Microsoft Office Word</Application>
  <DocSecurity>0</DocSecurity>
  <Lines>30</Lines>
  <Paragraphs>8</Paragraphs>
  <ScaleCrop>false</ScaleCrop>
  <Company>Microsoft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jpm</dc:creator>
  <cp:lastModifiedBy>DELL</cp:lastModifiedBy>
  <cp:revision>8</cp:revision>
  <cp:lastPrinted>2020-07-14T01:00:00Z</cp:lastPrinted>
  <dcterms:created xsi:type="dcterms:W3CDTF">2020-05-25T10:18:00Z</dcterms:created>
  <dcterms:modified xsi:type="dcterms:W3CDTF">2021-03-09T02:37:00Z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0x010100313989E510CC474A862876A387D6F14A</vt:lpwstr>
  </property>
</Properties>
</file>