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37A" w:rsidRPr="003033D5" w:rsidRDefault="00F9237A" w:rsidP="003033D5">
      <w:pPr>
        <w:spacing w:line="560" w:lineRule="exact"/>
        <w:jc w:val="center"/>
        <w:rPr>
          <w:rFonts w:ascii="华文中宋" w:eastAsia="华文中宋" w:hAnsi="华文中宋" w:cs="Times New Roman"/>
          <w:b/>
          <w:sz w:val="44"/>
          <w:szCs w:val="44"/>
        </w:rPr>
      </w:pPr>
      <w:r w:rsidRPr="003033D5">
        <w:rPr>
          <w:rFonts w:ascii="华文中宋" w:eastAsia="华文中宋" w:hAnsi="华文中宋" w:cs="Times New Roman" w:hint="eastAsia"/>
          <w:b/>
          <w:sz w:val="44"/>
          <w:szCs w:val="44"/>
        </w:rPr>
        <w:t>中石化新疆新春石油开发有限责任公司</w:t>
      </w:r>
    </w:p>
    <w:p w:rsidR="001C59F5" w:rsidRPr="003033D5" w:rsidRDefault="00F9237A" w:rsidP="003033D5">
      <w:pPr>
        <w:spacing w:line="560" w:lineRule="exact"/>
        <w:jc w:val="center"/>
        <w:rPr>
          <w:rFonts w:ascii="华文中宋" w:eastAsia="华文中宋" w:hAnsi="华文中宋" w:cs="Times New Roman"/>
          <w:b/>
          <w:sz w:val="44"/>
          <w:szCs w:val="44"/>
        </w:rPr>
      </w:pPr>
      <w:r w:rsidRPr="003033D5">
        <w:rPr>
          <w:rFonts w:ascii="华文中宋" w:eastAsia="华文中宋" w:hAnsi="华文中宋" w:cs="Times New Roman" w:hint="eastAsia"/>
          <w:b/>
          <w:sz w:val="44"/>
          <w:szCs w:val="44"/>
        </w:rPr>
        <w:t>环境信息公开</w:t>
      </w:r>
    </w:p>
    <w:p w:rsidR="00F9237A" w:rsidRDefault="00F9237A" w:rsidP="00F9237A">
      <w:pPr>
        <w:jc w:val="center"/>
        <w:rPr>
          <w:sz w:val="44"/>
          <w:szCs w:val="44"/>
        </w:rPr>
      </w:pPr>
    </w:p>
    <w:p w:rsidR="00F9237A" w:rsidRP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根据国家环境保护部31号令《企业事业单位环境信息公开办法》</w:t>
      </w:r>
      <w:r w:rsidR="00337164">
        <w:rPr>
          <w:rFonts w:ascii="仿宋_GB2312" w:eastAsia="仿宋_GB2312" w:hAnsi="仿宋" w:hint="eastAsia"/>
          <w:sz w:val="32"/>
          <w:szCs w:val="32"/>
        </w:rPr>
        <w:t>要求，</w:t>
      </w:r>
      <w:r w:rsidRPr="003033D5">
        <w:rPr>
          <w:rFonts w:ascii="仿宋_GB2312" w:eastAsia="仿宋_GB2312" w:hAnsi="仿宋" w:hint="eastAsia"/>
          <w:sz w:val="32"/>
          <w:szCs w:val="32"/>
        </w:rPr>
        <w:t>新春公司对</w:t>
      </w:r>
      <w:r w:rsidR="003033D5" w:rsidRPr="003033D5">
        <w:rPr>
          <w:rFonts w:ascii="仿宋_GB2312" w:eastAsia="仿宋_GB2312" w:hAnsi="仿宋" w:hint="eastAsia"/>
          <w:sz w:val="32"/>
          <w:szCs w:val="32"/>
        </w:rPr>
        <w:t>202</w:t>
      </w:r>
      <w:r w:rsidR="001F7D64">
        <w:rPr>
          <w:rFonts w:ascii="仿宋_GB2312" w:eastAsia="仿宋_GB2312" w:hAnsi="仿宋"/>
          <w:sz w:val="32"/>
          <w:szCs w:val="32"/>
        </w:rPr>
        <w:t>1</w:t>
      </w:r>
      <w:r w:rsidRPr="003033D5">
        <w:rPr>
          <w:rFonts w:ascii="仿宋_GB2312" w:eastAsia="仿宋_GB2312" w:hAnsi="仿宋" w:hint="eastAsia"/>
          <w:sz w:val="32"/>
          <w:szCs w:val="32"/>
        </w:rPr>
        <w:t>年度相关的环境信息进行公开，虚心接受各方的监督和提出的宝贵意见，不断持续改进，提高环境保护管理水平，具体环境信息如下：</w:t>
      </w:r>
      <w:r w:rsidRPr="003033D5">
        <w:rPr>
          <w:rFonts w:ascii="仿宋_GB2312" w:eastAsia="仿宋_GB2312" w:hAnsi="仿宋" w:hint="eastAsia"/>
          <w:sz w:val="32"/>
          <w:szCs w:val="32"/>
        </w:rPr>
        <w:t> </w:t>
      </w:r>
      <w:r w:rsidRPr="003033D5">
        <w:rPr>
          <w:rFonts w:ascii="仿宋_GB2312" w:eastAsia="仿宋_GB2312" w:hAnsi="仿宋" w:hint="eastAsia"/>
          <w:sz w:val="32"/>
          <w:szCs w:val="32"/>
        </w:rPr>
        <w:t xml:space="preserve"> </w:t>
      </w:r>
    </w:p>
    <w:p w:rsidR="00F9237A" w:rsidRPr="00337164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337164">
        <w:rPr>
          <w:rFonts w:ascii="仿宋_GB2312" w:eastAsia="仿宋_GB2312" w:hAnsi="仿宋" w:hint="eastAsia"/>
          <w:b/>
          <w:sz w:val="32"/>
          <w:szCs w:val="32"/>
        </w:rPr>
        <w:t>一、基础信息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</w:p>
    <w:p w:rsidR="003033D5" w:rsidRPr="00337164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337164">
        <w:rPr>
          <w:rFonts w:ascii="仿宋_GB2312" w:eastAsia="仿宋_GB2312" w:hAnsi="仿宋" w:hint="eastAsia"/>
          <w:b/>
          <w:sz w:val="32"/>
          <w:szCs w:val="32"/>
        </w:rPr>
        <w:t>1）企业</w:t>
      </w:r>
      <w:r w:rsidR="003033D5" w:rsidRPr="00337164">
        <w:rPr>
          <w:rFonts w:ascii="仿宋_GB2312" w:eastAsia="仿宋_GB2312" w:hAnsi="仿宋" w:hint="eastAsia"/>
          <w:b/>
          <w:sz w:val="32"/>
          <w:szCs w:val="32"/>
        </w:rPr>
        <w:t>基本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信息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</w:p>
    <w:p w:rsidR="003033D5" w:rsidRDefault="003033D5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单位名称：中石化新疆新春石油开发有限责任</w:t>
      </w:r>
      <w:r w:rsidR="00894681">
        <w:rPr>
          <w:rFonts w:ascii="仿宋_GB2312" w:eastAsia="仿宋_GB2312" w:hAnsi="仿宋" w:hint="eastAsia"/>
          <w:sz w:val="32"/>
          <w:szCs w:val="32"/>
        </w:rPr>
        <w:t>公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 xml:space="preserve">司 </w:t>
      </w:r>
    </w:p>
    <w:p w:rsid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 xml:space="preserve">组织机构代码：91654200333133020Q </w:t>
      </w:r>
    </w:p>
    <w:p w:rsid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法定代表人：</w:t>
      </w:r>
      <w:r w:rsidR="001F7D64">
        <w:rPr>
          <w:rFonts w:ascii="仿宋_GB2312" w:eastAsia="仿宋_GB2312" w:hAnsi="仿宋" w:hint="eastAsia"/>
          <w:sz w:val="32"/>
          <w:szCs w:val="32"/>
        </w:rPr>
        <w:t>宋明水</w:t>
      </w:r>
      <w:r w:rsidRPr="003033D5">
        <w:rPr>
          <w:rFonts w:ascii="仿宋_GB2312" w:eastAsia="仿宋_GB2312" w:hAnsi="仿宋" w:hint="eastAsia"/>
          <w:sz w:val="32"/>
          <w:szCs w:val="32"/>
        </w:rPr>
        <w:t xml:space="preserve"> </w:t>
      </w:r>
    </w:p>
    <w:p w:rsid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地址：新疆塔城地区乌苏市乌伊路68号</w:t>
      </w:r>
    </w:p>
    <w:p w:rsidR="00F9237A" w:rsidRPr="003033D5" w:rsidRDefault="003033D5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联系方式：0546-8810581</w:t>
      </w:r>
    </w:p>
    <w:p w:rsidR="003033D5" w:rsidRPr="00337164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337164">
        <w:rPr>
          <w:rFonts w:ascii="仿宋_GB2312" w:eastAsia="仿宋_GB2312" w:hAnsi="仿宋" w:hint="eastAsia"/>
          <w:b/>
          <w:sz w:val="32"/>
          <w:szCs w:val="32"/>
        </w:rPr>
        <w:t>2）企业基本情况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</w:p>
    <w:p w:rsidR="00F9237A" w:rsidRPr="003033D5" w:rsidRDefault="00E17DC7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新春公司的前身是胜利油田塔里木和田勘探项目经理部，成立于1996年4月； 2011年11月，勘探和开发业务分离，成立新春采油厂；2015年4月27日，新春采油厂与新疆自治区国有企业开展股权合作，在乌苏</w:t>
      </w:r>
      <w:r w:rsidR="003033D5">
        <w:rPr>
          <w:rFonts w:ascii="仿宋_GB2312" w:eastAsia="仿宋_GB2312" w:hAnsi="仿宋" w:hint="eastAsia"/>
          <w:sz w:val="32"/>
          <w:szCs w:val="32"/>
        </w:rPr>
        <w:t>市</w:t>
      </w:r>
      <w:r w:rsidRPr="003033D5">
        <w:rPr>
          <w:rFonts w:ascii="仿宋_GB2312" w:eastAsia="仿宋_GB2312" w:hAnsi="仿宋" w:hint="eastAsia"/>
          <w:sz w:val="32"/>
          <w:szCs w:val="32"/>
        </w:rPr>
        <w:t>注册成立</w:t>
      </w:r>
      <w:r w:rsidR="003033D5">
        <w:rPr>
          <w:rFonts w:ascii="仿宋_GB2312" w:eastAsia="仿宋_GB2312" w:hAnsi="仿宋" w:hint="eastAsia"/>
          <w:sz w:val="32"/>
          <w:szCs w:val="32"/>
        </w:rPr>
        <w:t>，同步更名为中石化新疆新春石油开发有限责任公司</w:t>
      </w:r>
      <w:r w:rsidRPr="003033D5">
        <w:rPr>
          <w:rFonts w:ascii="仿宋_GB2312" w:eastAsia="仿宋_GB2312" w:hAnsi="仿宋" w:hint="eastAsia"/>
          <w:sz w:val="32"/>
          <w:szCs w:val="32"/>
        </w:rPr>
        <w:t>。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公司下设：机关部门</w:t>
      </w:r>
      <w:r w:rsidR="00337164">
        <w:rPr>
          <w:rFonts w:ascii="仿宋_GB2312" w:eastAsia="仿宋_GB2312" w:hAnsi="仿宋" w:hint="eastAsia"/>
          <w:sz w:val="32"/>
          <w:szCs w:val="32"/>
        </w:rPr>
        <w:t>9个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、直属单位</w:t>
      </w:r>
      <w:r w:rsidR="00337164">
        <w:rPr>
          <w:rFonts w:ascii="仿宋_GB2312" w:eastAsia="仿宋_GB2312" w:hAnsi="仿宋" w:hint="eastAsia"/>
          <w:sz w:val="32"/>
          <w:szCs w:val="32"/>
        </w:rPr>
        <w:t>5个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、基层生产单位</w:t>
      </w:r>
      <w:r w:rsidR="00337164">
        <w:rPr>
          <w:rFonts w:ascii="仿宋_GB2312" w:eastAsia="仿宋_GB2312" w:hAnsi="仿宋" w:hint="eastAsia"/>
          <w:sz w:val="32"/>
          <w:szCs w:val="32"/>
        </w:rPr>
        <w:t>4个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。公司主要采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lastRenderedPageBreak/>
        <w:t>用蒸汽吞吐方式开发，为减少地面环境扰动，采用的是丛式井方式布井。</w:t>
      </w:r>
      <w:r w:rsidR="003033D5">
        <w:rPr>
          <w:rFonts w:ascii="仿宋_GB2312" w:eastAsia="仿宋_GB2312" w:hAnsi="仿宋" w:hint="eastAsia"/>
          <w:sz w:val="32"/>
          <w:szCs w:val="32"/>
        </w:rPr>
        <w:t>主力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生产区地理位置距克拉玛依市西南约80km</w:t>
      </w:r>
      <w:r w:rsidRPr="003033D5">
        <w:rPr>
          <w:rFonts w:ascii="仿宋_GB2312" w:eastAsia="仿宋_GB2312" w:hAnsi="仿宋" w:hint="eastAsia"/>
          <w:sz w:val="32"/>
          <w:szCs w:val="32"/>
        </w:rPr>
        <w:t>。</w:t>
      </w:r>
    </w:p>
    <w:p w:rsidR="00F9237A" w:rsidRPr="00337164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337164">
        <w:rPr>
          <w:rFonts w:ascii="仿宋_GB2312" w:eastAsia="仿宋_GB2312" w:hAnsi="仿宋" w:hint="eastAsia"/>
          <w:b/>
          <w:sz w:val="32"/>
          <w:szCs w:val="32"/>
        </w:rPr>
        <w:t>二、排污信息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</w:p>
    <w:p w:rsidR="00F9237A" w:rsidRP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公司以稠油开发为主，在生产过程中会产生部分“三废”，均满足国家环保法律法规要求，具体如下：</w:t>
      </w:r>
    </w:p>
    <w:p w:rsidR="00F9237A" w:rsidRP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废气</w:t>
      </w:r>
      <w:r w:rsidR="000A47BD" w:rsidRPr="003033D5">
        <w:rPr>
          <w:rFonts w:ascii="仿宋_GB2312" w:eastAsia="仿宋_GB2312" w:hAnsi="仿宋" w:hint="eastAsia"/>
          <w:sz w:val="32"/>
          <w:szCs w:val="32"/>
        </w:rPr>
        <w:t>产生</w:t>
      </w:r>
      <w:r w:rsidR="000A47BD" w:rsidRPr="003033D5">
        <w:rPr>
          <w:rFonts w:ascii="仿宋_GB2312" w:eastAsia="仿宋_GB2312" w:hAnsi="仿宋"/>
          <w:sz w:val="32"/>
          <w:szCs w:val="32"/>
        </w:rPr>
        <w:t>方面</w:t>
      </w:r>
      <w:r w:rsidRPr="003033D5">
        <w:rPr>
          <w:rFonts w:ascii="仿宋_GB2312" w:eastAsia="仿宋_GB2312" w:hAnsi="仿宋" w:hint="eastAsia"/>
          <w:sz w:val="32"/>
          <w:szCs w:val="32"/>
        </w:rPr>
        <w:t>：公司</w:t>
      </w:r>
      <w:r w:rsidR="00D40B12" w:rsidRPr="003033D5">
        <w:rPr>
          <w:rFonts w:ascii="仿宋_GB2312" w:eastAsia="仿宋_GB2312" w:hAnsi="仿宋" w:hint="eastAsia"/>
          <w:sz w:val="32"/>
          <w:szCs w:val="32"/>
        </w:rPr>
        <w:t>共有固定燃煤注汽站6座，</w:t>
      </w:r>
      <w:r w:rsidR="00042E05" w:rsidRPr="003033D5">
        <w:rPr>
          <w:rFonts w:ascii="仿宋_GB2312" w:eastAsia="仿宋_GB2312" w:hAnsi="仿宋" w:hint="eastAsia"/>
          <w:sz w:val="32"/>
          <w:szCs w:val="32"/>
        </w:rPr>
        <w:t>克拉玛依市境内</w:t>
      </w:r>
      <w:r w:rsidRPr="003033D5">
        <w:rPr>
          <w:rFonts w:ascii="仿宋_GB2312" w:eastAsia="仿宋_GB2312" w:hAnsi="仿宋" w:hint="eastAsia"/>
          <w:sz w:val="32"/>
          <w:szCs w:val="32"/>
        </w:rPr>
        <w:t>3座</w:t>
      </w:r>
      <w:r w:rsidR="00D40B12" w:rsidRPr="003033D5">
        <w:rPr>
          <w:rFonts w:ascii="仿宋_GB2312" w:eastAsia="仿宋_GB2312" w:hAnsi="仿宋" w:hint="eastAsia"/>
          <w:sz w:val="32"/>
          <w:szCs w:val="32"/>
        </w:rPr>
        <w:t>。6座注汽站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均安装有在线监测设备</w:t>
      </w:r>
      <w:r w:rsidRPr="003033D5">
        <w:rPr>
          <w:rFonts w:ascii="仿宋_GB2312" w:eastAsia="仿宋_GB2312" w:hAnsi="仿宋" w:hint="eastAsia"/>
          <w:sz w:val="32"/>
          <w:szCs w:val="32"/>
        </w:rPr>
        <w:t>，检测的排放物浓度均符合GB13271-2014《锅炉大气污染物排放标准》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等标准</w:t>
      </w:r>
      <w:r w:rsidRPr="003033D5">
        <w:rPr>
          <w:rFonts w:ascii="仿宋_GB2312" w:eastAsia="仿宋_GB2312" w:hAnsi="仿宋" w:hint="eastAsia"/>
          <w:sz w:val="32"/>
          <w:szCs w:val="32"/>
        </w:rPr>
        <w:t>中排污物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限值</w:t>
      </w:r>
      <w:r w:rsidRPr="003033D5">
        <w:rPr>
          <w:rFonts w:ascii="仿宋_GB2312" w:eastAsia="仿宋_GB2312" w:hAnsi="仿宋" w:hint="eastAsia"/>
          <w:sz w:val="32"/>
          <w:szCs w:val="32"/>
        </w:rPr>
        <w:t>的要求。</w:t>
      </w:r>
      <w:r w:rsidRPr="003033D5">
        <w:rPr>
          <w:rFonts w:ascii="仿宋_GB2312" w:eastAsia="仿宋_GB2312" w:hAnsi="仿宋" w:hint="eastAsia"/>
          <w:sz w:val="32"/>
          <w:szCs w:val="32"/>
        </w:rPr>
        <w:t> </w:t>
      </w:r>
      <w:r w:rsidRPr="003033D5">
        <w:rPr>
          <w:rFonts w:ascii="仿宋_GB2312" w:eastAsia="仿宋_GB2312" w:hAnsi="仿宋" w:hint="eastAsia"/>
          <w:sz w:val="32"/>
          <w:szCs w:val="32"/>
        </w:rPr>
        <w:t xml:space="preserve"> </w:t>
      </w:r>
      <w:r w:rsidRPr="003033D5">
        <w:rPr>
          <w:rFonts w:ascii="仿宋_GB2312" w:eastAsia="仿宋_GB2312" w:hAnsi="仿宋" w:hint="eastAsia"/>
          <w:sz w:val="32"/>
          <w:szCs w:val="32"/>
        </w:rPr>
        <w:t>  </w:t>
      </w:r>
    </w:p>
    <w:p w:rsidR="00F9237A" w:rsidRPr="003033D5" w:rsidRDefault="00042E05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油田采出水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方面：目前，公司</w:t>
      </w:r>
      <w:r w:rsidR="00EC76D4">
        <w:rPr>
          <w:rFonts w:ascii="仿宋_GB2312" w:eastAsia="仿宋_GB2312" w:hAnsi="仿宋" w:hint="eastAsia"/>
          <w:sz w:val="32"/>
          <w:szCs w:val="32"/>
        </w:rPr>
        <w:t>产生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的</w:t>
      </w:r>
      <w:r w:rsidR="00EC76D4">
        <w:rPr>
          <w:rFonts w:ascii="仿宋_GB2312" w:eastAsia="仿宋_GB2312" w:hAnsi="仿宋" w:hint="eastAsia"/>
          <w:sz w:val="32"/>
          <w:szCs w:val="32"/>
        </w:rPr>
        <w:t>部分</w:t>
      </w:r>
      <w:r w:rsidRPr="003033D5">
        <w:rPr>
          <w:rFonts w:ascii="仿宋_GB2312" w:eastAsia="仿宋_GB2312" w:hAnsi="仿宋" w:hint="eastAsia"/>
          <w:sz w:val="32"/>
          <w:szCs w:val="32"/>
        </w:rPr>
        <w:t>油田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采出水</w:t>
      </w:r>
      <w:r w:rsidR="00EC76D4">
        <w:rPr>
          <w:rFonts w:ascii="仿宋_GB2312" w:eastAsia="仿宋_GB2312" w:hAnsi="仿宋" w:hint="eastAsia"/>
          <w:sz w:val="32"/>
          <w:szCs w:val="32"/>
        </w:rPr>
        <w:t>由资源化处理站处理后用于锅炉用水；其余</w:t>
      </w:r>
      <w:r w:rsidR="00EC76D4" w:rsidRPr="003033D5">
        <w:rPr>
          <w:rFonts w:ascii="仿宋_GB2312" w:eastAsia="仿宋_GB2312" w:hAnsi="仿宋" w:hint="eastAsia"/>
          <w:sz w:val="32"/>
          <w:szCs w:val="32"/>
        </w:rPr>
        <w:t>油田采出水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经联合站内</w:t>
      </w:r>
      <w:r w:rsidR="002733E8" w:rsidRPr="003033D5">
        <w:rPr>
          <w:rFonts w:ascii="仿宋_GB2312" w:eastAsia="仿宋_GB2312" w:hAnsi="仿宋" w:hint="eastAsia"/>
          <w:sz w:val="32"/>
          <w:szCs w:val="32"/>
        </w:rPr>
        <w:t>采出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水处理设施</w:t>
      </w:r>
      <w:r w:rsidR="002733E8" w:rsidRPr="003033D5">
        <w:rPr>
          <w:rFonts w:ascii="仿宋_GB2312" w:eastAsia="仿宋_GB2312" w:hAnsi="仿宋" w:hint="eastAsia"/>
          <w:sz w:val="32"/>
          <w:szCs w:val="32"/>
        </w:rPr>
        <w:t>处理</w:t>
      </w:r>
      <w:r w:rsidR="00243D67">
        <w:rPr>
          <w:rFonts w:ascii="仿宋_GB2312" w:eastAsia="仿宋_GB2312" w:hAnsi="仿宋" w:hint="eastAsia"/>
          <w:sz w:val="32"/>
          <w:szCs w:val="32"/>
        </w:rPr>
        <w:t>后达到环评批复标准要求回注。</w:t>
      </w:r>
    </w:p>
    <w:p w:rsidR="00982809" w:rsidRP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固废</w:t>
      </w:r>
      <w:r w:rsidR="002733E8" w:rsidRPr="003033D5">
        <w:rPr>
          <w:rFonts w:ascii="仿宋_GB2312" w:eastAsia="仿宋_GB2312" w:hAnsi="仿宋" w:hint="eastAsia"/>
          <w:sz w:val="32"/>
          <w:szCs w:val="32"/>
        </w:rPr>
        <w:t>产生</w:t>
      </w:r>
      <w:r w:rsidRPr="003033D5">
        <w:rPr>
          <w:rFonts w:ascii="仿宋_GB2312" w:eastAsia="仿宋_GB2312" w:hAnsi="仿宋" w:hint="eastAsia"/>
          <w:sz w:val="32"/>
          <w:szCs w:val="32"/>
        </w:rPr>
        <w:t>方面：公司产生的固体废物主要有生活垃圾、一般工业垃圾和危险废物三类。生活垃圾委托第三方回收交由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128团生活垃圾填埋场</w:t>
      </w:r>
      <w:r w:rsidRPr="003033D5">
        <w:rPr>
          <w:rFonts w:ascii="仿宋_GB2312" w:eastAsia="仿宋_GB2312" w:hAnsi="仿宋" w:hint="eastAsia"/>
          <w:sz w:val="32"/>
          <w:szCs w:val="32"/>
        </w:rPr>
        <w:t>进行处理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；</w:t>
      </w:r>
      <w:r w:rsidRPr="003033D5">
        <w:rPr>
          <w:rFonts w:ascii="仿宋_GB2312" w:eastAsia="仿宋_GB2312" w:hAnsi="仿宋" w:hint="eastAsia"/>
          <w:sz w:val="32"/>
          <w:szCs w:val="32"/>
        </w:rPr>
        <w:t>一般工业垃圾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为煤渣，委托第三方砖厂等单位进行再利用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；</w:t>
      </w:r>
      <w:r w:rsidRPr="003033D5">
        <w:rPr>
          <w:rFonts w:ascii="仿宋_GB2312" w:eastAsia="仿宋_GB2312" w:hAnsi="仿宋" w:hint="eastAsia"/>
          <w:sz w:val="32"/>
          <w:szCs w:val="32"/>
        </w:rPr>
        <w:t>公司产生的危险废物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为</w:t>
      </w:r>
      <w:r w:rsidRPr="003033D5">
        <w:rPr>
          <w:rFonts w:ascii="仿宋_GB2312" w:eastAsia="仿宋_GB2312" w:hAnsi="仿宋" w:hint="eastAsia"/>
          <w:sz w:val="32"/>
          <w:szCs w:val="32"/>
        </w:rPr>
        <w:t>含油污泥，20</w:t>
      </w:r>
      <w:r w:rsidR="0093754C">
        <w:rPr>
          <w:rFonts w:ascii="仿宋_GB2312" w:eastAsia="仿宋_GB2312" w:hAnsi="仿宋" w:hint="eastAsia"/>
          <w:sz w:val="32"/>
          <w:szCs w:val="32"/>
        </w:rPr>
        <w:t>2</w:t>
      </w:r>
      <w:r w:rsidR="00EC76D4">
        <w:rPr>
          <w:rFonts w:ascii="仿宋_GB2312" w:eastAsia="仿宋_GB2312" w:hAnsi="仿宋"/>
          <w:sz w:val="32"/>
          <w:szCs w:val="32"/>
        </w:rPr>
        <w:t>1</w:t>
      </w:r>
      <w:r w:rsidRPr="003033D5">
        <w:rPr>
          <w:rFonts w:ascii="仿宋_GB2312" w:eastAsia="仿宋_GB2312" w:hAnsi="仿宋" w:hint="eastAsia"/>
          <w:sz w:val="32"/>
          <w:szCs w:val="32"/>
        </w:rPr>
        <w:t>年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通过</w:t>
      </w:r>
      <w:r w:rsidR="00042E05" w:rsidRPr="003033D5">
        <w:rPr>
          <w:rFonts w:ascii="仿宋_GB2312" w:eastAsia="仿宋_GB2312" w:hAnsi="仿宋" w:hint="eastAsia"/>
          <w:sz w:val="32"/>
          <w:szCs w:val="32"/>
        </w:rPr>
        <w:t>新疆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自治区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网上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系统</w:t>
      </w:r>
      <w:r w:rsidRPr="003033D5">
        <w:rPr>
          <w:rFonts w:ascii="仿宋_GB2312" w:eastAsia="仿宋_GB2312" w:hAnsi="仿宋" w:hint="eastAsia"/>
          <w:sz w:val="32"/>
          <w:szCs w:val="32"/>
        </w:rPr>
        <w:t>完成危废管理计划备案。按照国家危险废物转移联单管理办法，</w:t>
      </w:r>
      <w:r w:rsidR="0093754C" w:rsidRPr="003033D5">
        <w:rPr>
          <w:rFonts w:ascii="仿宋_GB2312" w:eastAsia="仿宋_GB2312" w:hAnsi="仿宋" w:hint="eastAsia"/>
          <w:sz w:val="32"/>
          <w:szCs w:val="32"/>
        </w:rPr>
        <w:t>通过新疆自治区网上系统</w:t>
      </w:r>
      <w:r w:rsidRPr="003033D5">
        <w:rPr>
          <w:rFonts w:ascii="仿宋_GB2312" w:eastAsia="仿宋_GB2312" w:hAnsi="仿宋" w:hint="eastAsia"/>
          <w:sz w:val="32"/>
          <w:szCs w:val="32"/>
        </w:rPr>
        <w:t>向</w:t>
      </w:r>
      <w:r w:rsidR="008B67FE">
        <w:rPr>
          <w:rFonts w:ascii="仿宋_GB2312" w:eastAsia="仿宋_GB2312" w:hAnsi="仿宋" w:hint="eastAsia"/>
          <w:sz w:val="32"/>
          <w:szCs w:val="32"/>
        </w:rPr>
        <w:t>地方生态环境管理部门</w:t>
      </w:r>
      <w:r w:rsidRPr="003033D5">
        <w:rPr>
          <w:rFonts w:ascii="仿宋_GB2312" w:eastAsia="仿宋_GB2312" w:hAnsi="仿宋" w:hint="eastAsia"/>
          <w:sz w:val="32"/>
          <w:szCs w:val="32"/>
        </w:rPr>
        <w:t>申请转移</w:t>
      </w:r>
      <w:r w:rsidR="0093754C">
        <w:rPr>
          <w:rFonts w:ascii="仿宋_GB2312" w:eastAsia="仿宋_GB2312" w:hAnsi="仿宋" w:hint="eastAsia"/>
          <w:sz w:val="32"/>
          <w:szCs w:val="32"/>
        </w:rPr>
        <w:t>计划</w:t>
      </w:r>
      <w:r w:rsidRPr="003033D5">
        <w:rPr>
          <w:rFonts w:ascii="仿宋_GB2312" w:eastAsia="仿宋_GB2312" w:hAnsi="仿宋" w:hint="eastAsia"/>
          <w:sz w:val="32"/>
          <w:szCs w:val="32"/>
        </w:rPr>
        <w:t>，委托具有危废处置资质的单位进行处置，产生的含油污泥属于HW08类危险废物，全部委托有资质的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新疆锦恒利废矿物油处置有限公司</w:t>
      </w:r>
      <w:r w:rsidRPr="003033D5">
        <w:rPr>
          <w:rFonts w:ascii="仿宋_GB2312" w:eastAsia="仿宋_GB2312" w:hAnsi="仿宋" w:hint="eastAsia"/>
          <w:sz w:val="32"/>
          <w:szCs w:val="32"/>
        </w:rPr>
        <w:t>进行合规处置。</w:t>
      </w:r>
    </w:p>
    <w:p w:rsidR="00982809" w:rsidRPr="0093754C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93754C">
        <w:rPr>
          <w:rFonts w:ascii="仿宋_GB2312" w:eastAsia="仿宋_GB2312" w:hAnsi="仿宋" w:hint="eastAsia"/>
          <w:b/>
          <w:sz w:val="32"/>
          <w:szCs w:val="32"/>
        </w:rPr>
        <w:lastRenderedPageBreak/>
        <w:t>三、防治污染设施的建设和运行情况</w:t>
      </w:r>
    </w:p>
    <w:p w:rsidR="00982809" w:rsidRP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公司在生产过程中，认真做好环境保护工作，加强</w:t>
      </w:r>
      <w:r w:rsidR="00042E05" w:rsidRPr="003033D5">
        <w:rPr>
          <w:rFonts w:ascii="仿宋_GB2312" w:eastAsia="仿宋_GB2312" w:hAnsi="仿宋" w:hint="eastAsia"/>
          <w:sz w:val="32"/>
          <w:szCs w:val="32"/>
        </w:rPr>
        <w:t>污染防治设施</w:t>
      </w:r>
      <w:r w:rsidR="0093754C">
        <w:rPr>
          <w:rFonts w:ascii="仿宋_GB2312" w:eastAsia="仿宋_GB2312" w:hAnsi="仿宋" w:hint="eastAsia"/>
          <w:sz w:val="32"/>
          <w:szCs w:val="32"/>
        </w:rPr>
        <w:t>运行</w:t>
      </w:r>
      <w:r w:rsidR="00042E05" w:rsidRPr="003033D5">
        <w:rPr>
          <w:rFonts w:ascii="仿宋_GB2312" w:eastAsia="仿宋_GB2312" w:hAnsi="仿宋" w:hint="eastAsia"/>
          <w:sz w:val="32"/>
          <w:szCs w:val="32"/>
        </w:rPr>
        <w:t>管理</w:t>
      </w:r>
      <w:r w:rsidR="0093754C">
        <w:rPr>
          <w:rFonts w:ascii="仿宋_GB2312" w:eastAsia="仿宋_GB2312" w:hAnsi="仿宋" w:hint="eastAsia"/>
          <w:sz w:val="32"/>
          <w:szCs w:val="32"/>
        </w:rPr>
        <w:t>，做到主体设施与</w:t>
      </w:r>
      <w:r w:rsidR="0093754C" w:rsidRPr="003033D5">
        <w:rPr>
          <w:rFonts w:ascii="仿宋_GB2312" w:eastAsia="仿宋_GB2312" w:hAnsi="仿宋" w:hint="eastAsia"/>
          <w:sz w:val="32"/>
          <w:szCs w:val="32"/>
        </w:rPr>
        <w:t>污染防治设施管理</w:t>
      </w:r>
      <w:r w:rsidR="0093754C">
        <w:rPr>
          <w:rFonts w:ascii="仿宋_GB2312" w:eastAsia="仿宋_GB2312" w:hAnsi="仿宋" w:hint="eastAsia"/>
          <w:sz w:val="32"/>
          <w:szCs w:val="32"/>
        </w:rPr>
        <w:t>同步运行</w:t>
      </w:r>
      <w:r w:rsidRPr="003033D5">
        <w:rPr>
          <w:rFonts w:ascii="仿宋_GB2312" w:eastAsia="仿宋_GB2312" w:hAnsi="仿宋" w:hint="eastAsia"/>
          <w:sz w:val="32"/>
          <w:szCs w:val="32"/>
        </w:rPr>
        <w:t>。</w:t>
      </w:r>
    </w:p>
    <w:p w:rsidR="00982809" w:rsidRPr="003033D5" w:rsidRDefault="00DE1A6B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此外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，</w:t>
      </w:r>
      <w:r>
        <w:rPr>
          <w:rFonts w:ascii="仿宋_GB2312" w:eastAsia="仿宋_GB2312" w:hAnsi="仿宋" w:hint="eastAsia"/>
          <w:sz w:val="32"/>
          <w:szCs w:val="32"/>
        </w:rPr>
        <w:t>公司还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加强管线和油井设备日常巡检工作，在原有基础上增加巡检频次和密度，巡检的内容包括设备运行是否正常、是否有泄漏、是否有安全隐患等，并填写巡检记录。做好各类设备定期的维护工作，按规定进行设备维修、保养，及时更换易损及老化部件，防止油气泄漏事故的发生，减少设备设施的跑、冒、滴、漏现象。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不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定期对管线进行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检测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，对壁厚低于规定要求的管段及时更换，消除爆管的隐患。</w:t>
      </w:r>
    </w:p>
    <w:p w:rsidR="00982809" w:rsidRPr="00DE1A6B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DE1A6B">
        <w:rPr>
          <w:rFonts w:ascii="仿宋_GB2312" w:eastAsia="仿宋_GB2312" w:hAnsi="仿宋" w:hint="eastAsia"/>
          <w:b/>
          <w:sz w:val="32"/>
          <w:szCs w:val="32"/>
        </w:rPr>
        <w:t>四、建设项目环境影响评价及其他环境保护行政许可</w:t>
      </w:r>
    </w:p>
    <w:p w:rsidR="001D3742" w:rsidRPr="003033D5" w:rsidRDefault="00042E05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20</w:t>
      </w:r>
      <w:r w:rsidR="00EC76D4">
        <w:rPr>
          <w:rFonts w:ascii="仿宋_GB2312" w:eastAsia="仿宋_GB2312" w:hAnsi="仿宋"/>
          <w:sz w:val="32"/>
          <w:szCs w:val="32"/>
        </w:rPr>
        <w:t>20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年，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公司</w:t>
      </w:r>
      <w:r w:rsidR="00DE1A6B">
        <w:rPr>
          <w:rFonts w:ascii="仿宋_GB2312" w:eastAsia="仿宋_GB2312" w:hAnsi="仿宋" w:hint="eastAsia"/>
          <w:sz w:val="32"/>
          <w:szCs w:val="32"/>
        </w:rPr>
        <w:t>先后完成排</w:t>
      </w:r>
      <w:r w:rsidR="00EC76D4">
        <w:rPr>
          <w:rFonts w:ascii="仿宋_GB2312" w:eastAsia="仿宋_GB2312" w:hAnsi="仿宋"/>
          <w:sz w:val="32"/>
          <w:szCs w:val="32"/>
        </w:rPr>
        <w:t>612-22</w:t>
      </w:r>
      <w:r w:rsidR="00EC76D4">
        <w:rPr>
          <w:rFonts w:ascii="仿宋_GB2312" w:eastAsia="仿宋_GB2312" w:hAnsi="仿宋" w:hint="eastAsia"/>
          <w:sz w:val="32"/>
          <w:szCs w:val="32"/>
        </w:rPr>
        <w:t>、</w:t>
      </w:r>
      <w:r w:rsidR="00EC76D4">
        <w:rPr>
          <w:rFonts w:ascii="仿宋_GB2312" w:eastAsia="仿宋_GB2312" w:hAnsi="仿宋"/>
          <w:sz w:val="32"/>
          <w:szCs w:val="32"/>
        </w:rPr>
        <w:t>董</w:t>
      </w:r>
      <w:r w:rsidR="00EC76D4">
        <w:rPr>
          <w:rFonts w:ascii="仿宋_GB2312" w:eastAsia="仿宋_GB2312" w:hAnsi="仿宋" w:hint="eastAsia"/>
          <w:sz w:val="32"/>
          <w:szCs w:val="32"/>
        </w:rPr>
        <w:t>701等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建设项目</w:t>
      </w:r>
      <w:r w:rsidR="00EC76D4">
        <w:rPr>
          <w:rFonts w:ascii="仿宋_GB2312" w:eastAsia="仿宋_GB2312" w:hAnsi="仿宋" w:hint="eastAsia"/>
          <w:sz w:val="32"/>
          <w:szCs w:val="32"/>
        </w:rPr>
        <w:t>环评批复；</w:t>
      </w:r>
      <w:r w:rsidR="00DE1A6B">
        <w:rPr>
          <w:rFonts w:ascii="仿宋_GB2312" w:eastAsia="仿宋_GB2312" w:hAnsi="仿宋" w:hint="eastAsia"/>
          <w:sz w:val="32"/>
          <w:szCs w:val="32"/>
        </w:rPr>
        <w:t>排6北、排612</w:t>
      </w:r>
      <w:r w:rsidR="00EC76D4">
        <w:rPr>
          <w:rFonts w:ascii="仿宋_GB2312" w:eastAsia="仿宋_GB2312" w:hAnsi="仿宋" w:hint="eastAsia"/>
          <w:sz w:val="32"/>
          <w:szCs w:val="32"/>
        </w:rPr>
        <w:t>扩边、排626、排66等</w:t>
      </w:r>
      <w:r w:rsidR="00DE1A6B">
        <w:rPr>
          <w:rFonts w:ascii="仿宋_GB2312" w:eastAsia="仿宋_GB2312" w:hAnsi="仿宋" w:hint="eastAsia"/>
          <w:sz w:val="32"/>
          <w:szCs w:val="32"/>
        </w:rPr>
        <w:t>建设项目已按照</w:t>
      </w:r>
      <w:r w:rsidR="00DE1A6B" w:rsidRPr="00DE1A6B">
        <w:rPr>
          <w:rFonts w:ascii="仿宋_GB2312" w:eastAsia="仿宋_GB2312" w:hAnsi="仿宋" w:hint="eastAsia"/>
          <w:sz w:val="32"/>
          <w:szCs w:val="32"/>
        </w:rPr>
        <w:t>《建设项目竣工环境保护验收暂行办法》（国环规环评[2017]4 号）</w:t>
      </w:r>
      <w:r w:rsidR="00EC76D4">
        <w:rPr>
          <w:rFonts w:ascii="仿宋_GB2312" w:eastAsia="仿宋_GB2312" w:hAnsi="仿宋" w:hint="eastAsia"/>
          <w:sz w:val="32"/>
          <w:szCs w:val="32"/>
        </w:rPr>
        <w:t>已完成</w:t>
      </w:r>
      <w:r w:rsidR="00DE1A6B">
        <w:rPr>
          <w:rFonts w:ascii="仿宋_GB2312" w:eastAsia="仿宋_GB2312" w:hAnsi="仿宋" w:hint="eastAsia"/>
          <w:sz w:val="32"/>
          <w:szCs w:val="32"/>
        </w:rPr>
        <w:t>竣工环境保护验收工作。</w:t>
      </w:r>
    </w:p>
    <w:p w:rsidR="00982809" w:rsidRPr="008B67FE" w:rsidRDefault="00F9237A" w:rsidP="003033D5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8B67FE">
        <w:rPr>
          <w:rFonts w:ascii="仿宋_GB2312" w:eastAsia="仿宋_GB2312" w:hAnsi="仿宋" w:hint="eastAsia"/>
          <w:b/>
          <w:sz w:val="32"/>
          <w:szCs w:val="32"/>
        </w:rPr>
        <w:t>五、突发环境事件应急预案</w:t>
      </w:r>
    </w:p>
    <w:p w:rsidR="00F9237A" w:rsidRP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公司制定了专项预案《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新春公司突发事件应急预案环境事件应急预案》</w:t>
      </w:r>
      <w:r w:rsidRPr="003033D5">
        <w:rPr>
          <w:rFonts w:ascii="仿宋_GB2312" w:eastAsia="仿宋_GB2312" w:hAnsi="仿宋" w:hint="eastAsia"/>
          <w:sz w:val="32"/>
          <w:szCs w:val="32"/>
        </w:rPr>
        <w:t>，并在克拉玛依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区</w:t>
      </w:r>
      <w:r w:rsidR="00EC76D4">
        <w:rPr>
          <w:rFonts w:ascii="仿宋_GB2312" w:eastAsia="仿宋_GB2312" w:hAnsi="仿宋" w:hint="eastAsia"/>
          <w:sz w:val="32"/>
          <w:szCs w:val="32"/>
        </w:rPr>
        <w:t>生态环境</w:t>
      </w:r>
      <w:r w:rsidRPr="003033D5">
        <w:rPr>
          <w:rFonts w:ascii="仿宋_GB2312" w:eastAsia="仿宋_GB2312" w:hAnsi="仿宋" w:hint="eastAsia"/>
          <w:sz w:val="32"/>
          <w:szCs w:val="32"/>
        </w:rPr>
        <w:t>局</w:t>
      </w:r>
      <w:r w:rsidR="00EC76D4">
        <w:rPr>
          <w:rFonts w:ascii="仿宋_GB2312" w:eastAsia="仿宋_GB2312" w:hAnsi="仿宋" w:hint="eastAsia"/>
          <w:sz w:val="32"/>
          <w:szCs w:val="32"/>
        </w:rPr>
        <w:t>（65</w:t>
      </w:r>
      <w:r w:rsidR="00EC76D4">
        <w:rPr>
          <w:rFonts w:ascii="仿宋_GB2312" w:eastAsia="仿宋_GB2312" w:hAnsi="仿宋"/>
          <w:sz w:val="32"/>
          <w:szCs w:val="32"/>
        </w:rPr>
        <w:t>0203-2020-031-L7</w:t>
      </w:r>
      <w:r w:rsidR="00EC76D4">
        <w:rPr>
          <w:rFonts w:ascii="仿宋_GB2312" w:eastAsia="仿宋_GB2312" w:hAnsi="仿宋" w:hint="eastAsia"/>
          <w:sz w:val="32"/>
          <w:szCs w:val="32"/>
        </w:rPr>
        <w:t>）、第七师生态环境局（6607-</w:t>
      </w:r>
      <w:r w:rsidR="00EC76D4">
        <w:rPr>
          <w:rFonts w:ascii="仿宋_GB2312" w:eastAsia="仿宋_GB2312" w:hAnsi="仿宋"/>
          <w:sz w:val="32"/>
          <w:szCs w:val="32"/>
        </w:rPr>
        <w:t>2020-068-L</w:t>
      </w:r>
      <w:r w:rsidR="00EC76D4">
        <w:rPr>
          <w:rFonts w:ascii="仿宋_GB2312" w:eastAsia="仿宋_GB2312" w:hAnsi="仿宋" w:hint="eastAsia"/>
          <w:sz w:val="32"/>
          <w:szCs w:val="32"/>
        </w:rPr>
        <w:t>）</w:t>
      </w:r>
      <w:r w:rsidRPr="003033D5">
        <w:rPr>
          <w:rFonts w:ascii="仿宋_GB2312" w:eastAsia="仿宋_GB2312" w:hAnsi="仿宋" w:hint="eastAsia"/>
          <w:sz w:val="32"/>
          <w:szCs w:val="32"/>
        </w:rPr>
        <w:t>进行了备案。公司结合油田生产特点，组建了应急队伍，对应急预案进行修订和演练，强化队伍的</w:t>
      </w:r>
      <w:r w:rsidRPr="003033D5">
        <w:rPr>
          <w:rFonts w:ascii="仿宋_GB2312" w:eastAsia="仿宋_GB2312" w:hAnsi="仿宋" w:hint="eastAsia"/>
          <w:sz w:val="32"/>
          <w:szCs w:val="32"/>
        </w:rPr>
        <w:lastRenderedPageBreak/>
        <w:t>业务培训，定期开展管道泄漏等易导致突发危险废物污染事件的应急演练，增强防范意识；储备了必要的应急物资，及时补充更换丢失或失效的应急物资。</w:t>
      </w:r>
    </w:p>
    <w:p w:rsidR="00F70C1A" w:rsidRDefault="00F70C1A" w:rsidP="00F9237A">
      <w:pPr>
        <w:ind w:firstLineChars="177" w:firstLine="566"/>
        <w:jc w:val="left"/>
        <w:rPr>
          <w:sz w:val="32"/>
          <w:szCs w:val="44"/>
        </w:rPr>
      </w:pPr>
    </w:p>
    <w:p w:rsidR="000C5F1B" w:rsidRPr="000C5F1B" w:rsidRDefault="000C5F1B" w:rsidP="000C5F1B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</w:p>
    <w:p w:rsidR="000C5F1B" w:rsidRPr="000C5F1B" w:rsidRDefault="000C5F1B" w:rsidP="000C5F1B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0C5F1B">
        <w:rPr>
          <w:rFonts w:ascii="仿宋_GB2312" w:eastAsia="仿宋_GB2312" w:hAnsi="仿宋" w:hint="eastAsia"/>
          <w:sz w:val="32"/>
          <w:szCs w:val="32"/>
        </w:rPr>
        <w:t xml:space="preserve">                    </w:t>
      </w:r>
      <w:r>
        <w:rPr>
          <w:rFonts w:ascii="仿宋_GB2312" w:eastAsia="仿宋_GB2312" w:hAnsi="仿宋"/>
          <w:sz w:val="32"/>
          <w:szCs w:val="32"/>
        </w:rPr>
        <w:t xml:space="preserve"> </w:t>
      </w:r>
      <w:r w:rsidRPr="000C5F1B">
        <w:rPr>
          <w:rFonts w:ascii="仿宋_GB2312" w:eastAsia="仿宋_GB2312" w:hAnsi="仿宋" w:hint="eastAsia"/>
          <w:sz w:val="32"/>
          <w:szCs w:val="32"/>
        </w:rPr>
        <w:t>中石化新疆新春石油开发</w:t>
      </w:r>
    </w:p>
    <w:p w:rsidR="000C5F1B" w:rsidRDefault="000C5F1B" w:rsidP="000C5F1B">
      <w:pPr>
        <w:pStyle w:val="a6"/>
        <w:spacing w:before="0" w:beforeAutospacing="0" w:after="0" w:afterAutospacing="0"/>
        <w:ind w:firstLineChars="1433" w:firstLine="4586"/>
        <w:outlineLvl w:val="4"/>
        <w:rPr>
          <w:rFonts w:ascii="仿宋_GB2312" w:eastAsia="仿宋_GB2312" w:hAnsi="仿宋"/>
          <w:sz w:val="32"/>
          <w:szCs w:val="32"/>
        </w:rPr>
      </w:pPr>
      <w:r w:rsidRPr="000C5F1B">
        <w:rPr>
          <w:rFonts w:ascii="仿宋_GB2312" w:eastAsia="仿宋_GB2312" w:hAnsi="仿宋" w:hint="eastAsia"/>
          <w:sz w:val="32"/>
          <w:szCs w:val="32"/>
        </w:rPr>
        <w:t>有限责任公司</w:t>
      </w:r>
    </w:p>
    <w:p w:rsidR="000C5F1B" w:rsidRPr="000C5F1B" w:rsidRDefault="000C5F1B" w:rsidP="000C5F1B">
      <w:pPr>
        <w:pStyle w:val="a6"/>
        <w:spacing w:before="0" w:beforeAutospacing="0" w:after="0" w:afterAutospacing="0"/>
        <w:ind w:firstLineChars="1300" w:firstLine="4160"/>
        <w:outlineLvl w:val="4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 202</w:t>
      </w:r>
      <w:r w:rsidR="00EC76D4">
        <w:rPr>
          <w:rFonts w:ascii="仿宋_GB2312" w:eastAsia="仿宋_GB2312" w:hAnsi="仿宋"/>
          <w:sz w:val="32"/>
          <w:szCs w:val="32"/>
        </w:rPr>
        <w:t>1</w:t>
      </w:r>
      <w:r>
        <w:rPr>
          <w:rFonts w:ascii="仿宋_GB2312" w:eastAsia="仿宋_GB2312" w:hAnsi="仿宋" w:hint="eastAsia"/>
          <w:sz w:val="32"/>
          <w:szCs w:val="32"/>
        </w:rPr>
        <w:t>年</w:t>
      </w:r>
      <w:r w:rsidR="00EC76D4">
        <w:rPr>
          <w:rFonts w:ascii="仿宋_GB2312" w:eastAsia="仿宋_GB2312" w:hAnsi="仿宋"/>
          <w:sz w:val="32"/>
          <w:szCs w:val="32"/>
        </w:rPr>
        <w:t>3</w:t>
      </w:r>
      <w:r>
        <w:rPr>
          <w:rFonts w:ascii="仿宋_GB2312" w:eastAsia="仿宋_GB2312" w:hAnsi="仿宋" w:hint="eastAsia"/>
          <w:sz w:val="32"/>
          <w:szCs w:val="32"/>
        </w:rPr>
        <w:t>月</w:t>
      </w:r>
      <w:r w:rsidR="00EC76D4">
        <w:rPr>
          <w:rFonts w:ascii="仿宋_GB2312" w:eastAsia="仿宋_GB2312" w:hAnsi="仿宋"/>
          <w:sz w:val="32"/>
          <w:szCs w:val="32"/>
        </w:rPr>
        <w:t>31</w:t>
      </w:r>
      <w:r>
        <w:rPr>
          <w:rFonts w:ascii="仿宋_GB2312" w:eastAsia="仿宋_GB2312" w:hAnsi="仿宋" w:hint="eastAsia"/>
          <w:sz w:val="32"/>
          <w:szCs w:val="32"/>
        </w:rPr>
        <w:t>日</w:t>
      </w:r>
    </w:p>
    <w:p w:rsidR="00F70C1A" w:rsidRDefault="00F70C1A" w:rsidP="00F9237A">
      <w:pPr>
        <w:ind w:firstLineChars="177" w:firstLine="566"/>
        <w:jc w:val="left"/>
        <w:rPr>
          <w:sz w:val="32"/>
          <w:szCs w:val="44"/>
        </w:rPr>
      </w:pPr>
    </w:p>
    <w:p w:rsidR="00F70C1A" w:rsidRDefault="00F70C1A" w:rsidP="00F9237A">
      <w:pPr>
        <w:ind w:firstLineChars="177" w:firstLine="566"/>
        <w:jc w:val="left"/>
        <w:rPr>
          <w:sz w:val="32"/>
          <w:szCs w:val="44"/>
        </w:rPr>
      </w:pPr>
    </w:p>
    <w:p w:rsidR="00F70C1A" w:rsidRDefault="00F70C1A" w:rsidP="00F9237A">
      <w:pPr>
        <w:ind w:firstLineChars="177" w:firstLine="566"/>
        <w:jc w:val="left"/>
        <w:rPr>
          <w:sz w:val="32"/>
          <w:szCs w:val="44"/>
        </w:rPr>
      </w:pPr>
    </w:p>
    <w:p w:rsidR="00155985" w:rsidRDefault="00155985" w:rsidP="00F9237A">
      <w:pPr>
        <w:ind w:firstLineChars="177" w:firstLine="566"/>
        <w:jc w:val="left"/>
        <w:rPr>
          <w:sz w:val="32"/>
          <w:szCs w:val="44"/>
        </w:rPr>
      </w:pPr>
    </w:p>
    <w:p w:rsidR="00464F7E" w:rsidRDefault="00464F7E" w:rsidP="00F9237A">
      <w:pPr>
        <w:ind w:firstLineChars="177" w:firstLine="566"/>
        <w:jc w:val="left"/>
        <w:rPr>
          <w:sz w:val="32"/>
          <w:szCs w:val="44"/>
        </w:rPr>
      </w:pPr>
    </w:p>
    <w:p w:rsidR="007926AA" w:rsidRDefault="007926AA" w:rsidP="00F9237A">
      <w:pPr>
        <w:ind w:firstLineChars="177" w:firstLine="566"/>
        <w:jc w:val="left"/>
        <w:rPr>
          <w:sz w:val="32"/>
          <w:szCs w:val="44"/>
        </w:rPr>
      </w:pPr>
    </w:p>
    <w:p w:rsidR="007926AA" w:rsidRDefault="007926AA" w:rsidP="00F9237A">
      <w:pPr>
        <w:ind w:firstLineChars="177" w:firstLine="566"/>
        <w:jc w:val="left"/>
        <w:rPr>
          <w:sz w:val="32"/>
          <w:szCs w:val="44"/>
        </w:rPr>
      </w:pPr>
    </w:p>
    <w:p w:rsidR="007926AA" w:rsidRDefault="007926AA" w:rsidP="00F9237A">
      <w:pPr>
        <w:ind w:firstLineChars="177" w:firstLine="566"/>
        <w:jc w:val="left"/>
        <w:rPr>
          <w:sz w:val="32"/>
          <w:szCs w:val="44"/>
        </w:rPr>
      </w:pPr>
    </w:p>
    <w:p w:rsidR="005D1CDB" w:rsidRDefault="005D1CDB" w:rsidP="00F9237A">
      <w:pPr>
        <w:ind w:firstLineChars="177" w:firstLine="566"/>
        <w:jc w:val="left"/>
        <w:rPr>
          <w:sz w:val="32"/>
          <w:szCs w:val="44"/>
        </w:rPr>
      </w:pPr>
    </w:p>
    <w:p w:rsidR="005D1CDB" w:rsidRDefault="005D1CDB" w:rsidP="00F9237A">
      <w:pPr>
        <w:ind w:firstLineChars="177" w:firstLine="566"/>
        <w:jc w:val="left"/>
        <w:rPr>
          <w:sz w:val="32"/>
          <w:szCs w:val="44"/>
        </w:rPr>
      </w:pPr>
    </w:p>
    <w:p w:rsidR="005D1CDB" w:rsidRDefault="005D1CDB" w:rsidP="00F9237A">
      <w:pPr>
        <w:ind w:firstLineChars="177" w:firstLine="566"/>
        <w:jc w:val="left"/>
        <w:rPr>
          <w:sz w:val="32"/>
          <w:szCs w:val="44"/>
        </w:rPr>
      </w:pPr>
    </w:p>
    <w:p w:rsidR="005D1CDB" w:rsidRDefault="005D1CDB" w:rsidP="00F9237A">
      <w:pPr>
        <w:ind w:firstLineChars="177" w:firstLine="566"/>
        <w:jc w:val="left"/>
        <w:rPr>
          <w:sz w:val="32"/>
          <w:szCs w:val="44"/>
        </w:rPr>
      </w:pPr>
    </w:p>
    <w:p w:rsidR="005D1CDB" w:rsidRDefault="005D1CDB" w:rsidP="00F9237A">
      <w:pPr>
        <w:ind w:firstLineChars="177" w:firstLine="566"/>
        <w:jc w:val="left"/>
        <w:rPr>
          <w:sz w:val="32"/>
          <w:szCs w:val="44"/>
        </w:rPr>
      </w:pPr>
    </w:p>
    <w:p w:rsidR="005D1CDB" w:rsidRDefault="005D1CDB" w:rsidP="00F9237A">
      <w:pPr>
        <w:ind w:firstLineChars="177" w:firstLine="566"/>
        <w:jc w:val="left"/>
        <w:rPr>
          <w:sz w:val="32"/>
          <w:szCs w:val="44"/>
        </w:rPr>
      </w:pPr>
    </w:p>
    <w:p w:rsidR="005D1CDB" w:rsidRDefault="005D1CDB" w:rsidP="005D1CDB">
      <w:pPr>
        <w:jc w:val="left"/>
        <w:rPr>
          <w:rFonts w:hint="eastAsia"/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7705732" wp14:editId="2BCE0104">
            <wp:simplePos x="0" y="0"/>
            <wp:positionH relativeFrom="column">
              <wp:posOffset>282337</wp:posOffset>
            </wp:positionH>
            <wp:positionV relativeFrom="paragraph">
              <wp:posOffset>655099</wp:posOffset>
            </wp:positionV>
            <wp:extent cx="4786630" cy="67564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44"/>
        </w:rPr>
        <w:t>附件</w:t>
      </w:r>
      <w:r>
        <w:rPr>
          <w:rFonts w:hint="eastAsia"/>
          <w:sz w:val="32"/>
          <w:szCs w:val="44"/>
        </w:rPr>
        <w:t>1</w:t>
      </w:r>
      <w:r>
        <w:rPr>
          <w:rFonts w:hint="eastAsia"/>
          <w:sz w:val="32"/>
          <w:szCs w:val="44"/>
        </w:rPr>
        <w:t>：土壤检测</w:t>
      </w:r>
    </w:p>
    <w:p w:rsidR="004C6866" w:rsidRDefault="004C6866" w:rsidP="00F9237A">
      <w:pPr>
        <w:ind w:firstLineChars="177" w:firstLine="566"/>
        <w:jc w:val="left"/>
        <w:rPr>
          <w:sz w:val="32"/>
          <w:szCs w:val="44"/>
        </w:rPr>
      </w:pPr>
    </w:p>
    <w:p w:rsidR="004C6866" w:rsidRDefault="004C6866" w:rsidP="00F9237A">
      <w:pPr>
        <w:ind w:firstLineChars="177" w:firstLine="566"/>
        <w:jc w:val="left"/>
        <w:rPr>
          <w:sz w:val="32"/>
          <w:szCs w:val="44"/>
        </w:rPr>
      </w:pPr>
    </w:p>
    <w:p w:rsidR="004C6866" w:rsidRDefault="004C6866" w:rsidP="00F9237A">
      <w:pPr>
        <w:ind w:firstLineChars="177" w:firstLine="372"/>
        <w:jc w:val="left"/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-74568</wp:posOffset>
            </wp:positionH>
            <wp:positionV relativeFrom="paragraph">
              <wp:posOffset>260506</wp:posOffset>
            </wp:positionV>
            <wp:extent cx="5543550" cy="773874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105E3C26" wp14:editId="0A364105">
            <wp:simplePos x="0" y="0"/>
            <wp:positionH relativeFrom="column">
              <wp:posOffset>-146091</wp:posOffset>
            </wp:positionH>
            <wp:positionV relativeFrom="paragraph">
              <wp:posOffset>336889</wp:posOffset>
            </wp:positionV>
            <wp:extent cx="5568950" cy="7767955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44"/>
        </w:rPr>
        <w:tab/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-217096</wp:posOffset>
            </wp:positionH>
            <wp:positionV relativeFrom="paragraph">
              <wp:posOffset>277545</wp:posOffset>
            </wp:positionV>
            <wp:extent cx="5652135" cy="803402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-193527</wp:posOffset>
            </wp:positionH>
            <wp:positionV relativeFrom="paragraph">
              <wp:posOffset>296842</wp:posOffset>
            </wp:positionV>
            <wp:extent cx="5581015" cy="794258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-133466</wp:posOffset>
            </wp:positionH>
            <wp:positionV relativeFrom="paragraph">
              <wp:posOffset>199390</wp:posOffset>
            </wp:positionV>
            <wp:extent cx="5569527" cy="7927798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27" cy="792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-181148</wp:posOffset>
            </wp:positionH>
            <wp:positionV relativeFrom="paragraph">
              <wp:posOffset>323842</wp:posOffset>
            </wp:positionV>
            <wp:extent cx="5830570" cy="829945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-228641</wp:posOffset>
            </wp:positionH>
            <wp:positionV relativeFrom="paragraph">
              <wp:posOffset>172514</wp:posOffset>
            </wp:positionV>
            <wp:extent cx="5925185" cy="841184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-193155</wp:posOffset>
            </wp:positionH>
            <wp:positionV relativeFrom="paragraph">
              <wp:posOffset>35205</wp:posOffset>
            </wp:positionV>
            <wp:extent cx="5688330" cy="8109585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CDB" w:rsidRDefault="005D1CDB" w:rsidP="004C6866">
      <w:pPr>
        <w:tabs>
          <w:tab w:val="left" w:pos="3152"/>
        </w:tabs>
        <w:rPr>
          <w:sz w:val="32"/>
          <w:szCs w:val="44"/>
        </w:rPr>
      </w:pPr>
    </w:p>
    <w:p w:rsidR="005D1CDB" w:rsidRDefault="005D1CD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2A6BD9" wp14:editId="54784D41">
            <wp:simplePos x="0" y="0"/>
            <wp:positionH relativeFrom="column">
              <wp:posOffset>-156342</wp:posOffset>
            </wp:positionH>
            <wp:positionV relativeFrom="paragraph">
              <wp:posOffset>-16609</wp:posOffset>
            </wp:positionV>
            <wp:extent cx="5861685" cy="836930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866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sz w:val="32"/>
          <w:szCs w:val="44"/>
        </w:rPr>
        <w:lastRenderedPageBreak/>
        <w:t>附件</w:t>
      </w:r>
      <w:r>
        <w:rPr>
          <w:rFonts w:hint="eastAsia"/>
          <w:sz w:val="32"/>
          <w:szCs w:val="44"/>
        </w:rPr>
        <w:t>2</w:t>
      </w:r>
      <w:r>
        <w:rPr>
          <w:rFonts w:hint="eastAsia"/>
          <w:sz w:val="32"/>
          <w:szCs w:val="44"/>
        </w:rPr>
        <w:t>：</w:t>
      </w:r>
      <w:r>
        <w:rPr>
          <w:sz w:val="32"/>
          <w:szCs w:val="44"/>
        </w:rPr>
        <w:t>地下水检测</w:t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drawing>
          <wp:inline distT="0" distB="0" distL="0" distR="0" wp14:anchorId="0AF8EF4D" wp14:editId="271E0241">
            <wp:extent cx="5274310" cy="73418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inline distT="0" distB="0" distL="0" distR="0" wp14:anchorId="7002F1FF" wp14:editId="29E1B13D">
            <wp:extent cx="5274310" cy="73450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inline distT="0" distB="0" distL="0" distR="0" wp14:anchorId="37C7D637" wp14:editId="1CD5C32D">
            <wp:extent cx="5274310" cy="73583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inline distT="0" distB="0" distL="0" distR="0" wp14:anchorId="4F1831EF" wp14:editId="20FC14B0">
            <wp:extent cx="5274310" cy="73806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rFonts w:hint="eastAsia"/>
          <w:sz w:val="32"/>
          <w:szCs w:val="44"/>
        </w:rPr>
      </w:pPr>
      <w:r>
        <w:rPr>
          <w:noProof/>
        </w:rPr>
        <w:lastRenderedPageBreak/>
        <w:drawing>
          <wp:inline distT="0" distB="0" distL="0" distR="0" wp14:anchorId="2608D617" wp14:editId="239CA7DA">
            <wp:extent cx="5274310" cy="74028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4B" w:rsidRDefault="0095014B" w:rsidP="004C6866">
      <w:pPr>
        <w:tabs>
          <w:tab w:val="left" w:pos="3152"/>
        </w:tabs>
        <w:rPr>
          <w:rFonts w:hint="eastAsia"/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inline distT="0" distB="0" distL="0" distR="0" wp14:anchorId="48484F9B" wp14:editId="128B2135">
            <wp:extent cx="5274310" cy="73488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inline distT="0" distB="0" distL="0" distR="0" wp14:anchorId="03EA081E" wp14:editId="5B47E9A6">
            <wp:extent cx="5274310" cy="75444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inline distT="0" distB="0" distL="0" distR="0" wp14:anchorId="22963708" wp14:editId="6AB8492E">
            <wp:extent cx="5274310" cy="74796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inline distT="0" distB="0" distL="0" distR="0" wp14:anchorId="1EC3A061" wp14:editId="7F022898">
            <wp:extent cx="5274310" cy="76473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drawing>
          <wp:inline distT="0" distB="0" distL="0" distR="0" wp14:anchorId="578EF06B" wp14:editId="28C09627">
            <wp:extent cx="5274310" cy="72618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sz w:val="32"/>
          <w:szCs w:val="44"/>
        </w:rPr>
        <w:lastRenderedPageBreak/>
        <w:t>附件</w:t>
      </w:r>
      <w:r>
        <w:rPr>
          <w:rFonts w:hint="eastAsia"/>
          <w:sz w:val="32"/>
          <w:szCs w:val="44"/>
        </w:rPr>
        <w:t>3</w:t>
      </w:r>
      <w:r>
        <w:rPr>
          <w:rFonts w:hint="eastAsia"/>
          <w:sz w:val="32"/>
          <w:szCs w:val="44"/>
        </w:rPr>
        <w:t>：</w:t>
      </w:r>
      <w:r>
        <w:rPr>
          <w:sz w:val="32"/>
          <w:szCs w:val="44"/>
        </w:rPr>
        <w:t>废气检测</w:t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drawing>
          <wp:inline distT="0" distB="0" distL="0" distR="0" wp14:anchorId="28E4330E" wp14:editId="04DEFF7B">
            <wp:extent cx="5274310" cy="74396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</w:p>
    <w:p w:rsidR="0095014B" w:rsidRDefault="0095014B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drawing>
          <wp:inline distT="0" distB="0" distL="0" distR="0" wp14:anchorId="3B22B30B" wp14:editId="6E587A46">
            <wp:extent cx="5274310" cy="74104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26" w:rsidRDefault="00CA6426" w:rsidP="004C6866">
      <w:pPr>
        <w:tabs>
          <w:tab w:val="left" w:pos="3152"/>
        </w:tabs>
        <w:rPr>
          <w:sz w:val="32"/>
          <w:szCs w:val="44"/>
        </w:rPr>
      </w:pPr>
    </w:p>
    <w:p w:rsidR="00CA6426" w:rsidRDefault="00CA6426" w:rsidP="004C6866">
      <w:pPr>
        <w:tabs>
          <w:tab w:val="left" w:pos="3152"/>
        </w:tabs>
        <w:rPr>
          <w:sz w:val="32"/>
          <w:szCs w:val="44"/>
        </w:rPr>
      </w:pPr>
    </w:p>
    <w:p w:rsidR="00CA6426" w:rsidRDefault="00CA642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inline distT="0" distB="0" distL="0" distR="0" wp14:anchorId="6B00B420" wp14:editId="07A1D6D1">
            <wp:extent cx="5274310" cy="736536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26" w:rsidRDefault="00CA6426" w:rsidP="004C6866">
      <w:pPr>
        <w:tabs>
          <w:tab w:val="left" w:pos="3152"/>
        </w:tabs>
        <w:rPr>
          <w:sz w:val="32"/>
          <w:szCs w:val="44"/>
        </w:rPr>
      </w:pPr>
    </w:p>
    <w:p w:rsidR="00CA6426" w:rsidRDefault="00CA6426" w:rsidP="004C6866">
      <w:pPr>
        <w:tabs>
          <w:tab w:val="left" w:pos="3152"/>
        </w:tabs>
        <w:rPr>
          <w:sz w:val="32"/>
          <w:szCs w:val="44"/>
        </w:rPr>
      </w:pPr>
    </w:p>
    <w:p w:rsidR="00CA6426" w:rsidRDefault="00CA6426" w:rsidP="004C6866">
      <w:pPr>
        <w:tabs>
          <w:tab w:val="left" w:pos="3152"/>
        </w:tabs>
        <w:rPr>
          <w:sz w:val="32"/>
          <w:szCs w:val="44"/>
        </w:rPr>
      </w:pPr>
    </w:p>
    <w:p w:rsidR="00CA6426" w:rsidRDefault="00CA6426" w:rsidP="004C6866">
      <w:pPr>
        <w:tabs>
          <w:tab w:val="left" w:pos="3152"/>
        </w:tabs>
        <w:rPr>
          <w:rFonts w:hint="eastAsia"/>
          <w:sz w:val="32"/>
          <w:szCs w:val="44"/>
        </w:rPr>
      </w:pPr>
      <w:r>
        <w:rPr>
          <w:noProof/>
        </w:rPr>
        <w:lastRenderedPageBreak/>
        <w:drawing>
          <wp:inline distT="0" distB="0" distL="0" distR="0" wp14:anchorId="2C1A3C8F" wp14:editId="5F1F0FB4">
            <wp:extent cx="5274310" cy="74872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426" w:rsidSect="00CF06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525" w:rsidRDefault="00A93525" w:rsidP="00042E05">
      <w:pPr>
        <w:ind w:firstLine="420"/>
      </w:pPr>
      <w:r>
        <w:separator/>
      </w:r>
    </w:p>
  </w:endnote>
  <w:endnote w:type="continuationSeparator" w:id="0">
    <w:p w:rsidR="00A93525" w:rsidRDefault="00A93525" w:rsidP="00042E05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525" w:rsidRDefault="00A93525" w:rsidP="00042E05">
      <w:pPr>
        <w:ind w:firstLine="420"/>
      </w:pPr>
      <w:r>
        <w:separator/>
      </w:r>
    </w:p>
  </w:footnote>
  <w:footnote w:type="continuationSeparator" w:id="0">
    <w:p w:rsidR="00A93525" w:rsidRDefault="00A93525" w:rsidP="00042E05"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E0B16"/>
    <w:rsid w:val="00000EA9"/>
    <w:rsid w:val="00002B5F"/>
    <w:rsid w:val="00011E8C"/>
    <w:rsid w:val="00030267"/>
    <w:rsid w:val="000313EE"/>
    <w:rsid w:val="00042E05"/>
    <w:rsid w:val="000440FE"/>
    <w:rsid w:val="00045A3A"/>
    <w:rsid w:val="00045A5D"/>
    <w:rsid w:val="000474A7"/>
    <w:rsid w:val="00065937"/>
    <w:rsid w:val="00066E85"/>
    <w:rsid w:val="00071691"/>
    <w:rsid w:val="00071D09"/>
    <w:rsid w:val="00080B5B"/>
    <w:rsid w:val="00082310"/>
    <w:rsid w:val="00094EF9"/>
    <w:rsid w:val="000A2D2F"/>
    <w:rsid w:val="000A47BD"/>
    <w:rsid w:val="000A5132"/>
    <w:rsid w:val="000A5A86"/>
    <w:rsid w:val="000B1285"/>
    <w:rsid w:val="000C0EA3"/>
    <w:rsid w:val="000C3BB3"/>
    <w:rsid w:val="000C5EC3"/>
    <w:rsid w:val="000C5F1B"/>
    <w:rsid w:val="000C6BC7"/>
    <w:rsid w:val="000D11D8"/>
    <w:rsid w:val="000D2001"/>
    <w:rsid w:val="000D252F"/>
    <w:rsid w:val="000D66E8"/>
    <w:rsid w:val="00101B89"/>
    <w:rsid w:val="00115F33"/>
    <w:rsid w:val="00130A8E"/>
    <w:rsid w:val="0014268F"/>
    <w:rsid w:val="001442D4"/>
    <w:rsid w:val="0015452B"/>
    <w:rsid w:val="00155696"/>
    <w:rsid w:val="00155985"/>
    <w:rsid w:val="00155C10"/>
    <w:rsid w:val="0015730D"/>
    <w:rsid w:val="00162E42"/>
    <w:rsid w:val="00195905"/>
    <w:rsid w:val="001A6AC4"/>
    <w:rsid w:val="001B068E"/>
    <w:rsid w:val="001C1105"/>
    <w:rsid w:val="001C59F5"/>
    <w:rsid w:val="001D3742"/>
    <w:rsid w:val="001E634A"/>
    <w:rsid w:val="001F7D64"/>
    <w:rsid w:val="002040C9"/>
    <w:rsid w:val="00204152"/>
    <w:rsid w:val="00207480"/>
    <w:rsid w:val="00223F19"/>
    <w:rsid w:val="002306FA"/>
    <w:rsid w:val="00242EDC"/>
    <w:rsid w:val="00243D67"/>
    <w:rsid w:val="00246A8C"/>
    <w:rsid w:val="002532B0"/>
    <w:rsid w:val="00257F11"/>
    <w:rsid w:val="00265FD9"/>
    <w:rsid w:val="002662E4"/>
    <w:rsid w:val="002670E8"/>
    <w:rsid w:val="002670FF"/>
    <w:rsid w:val="0027317F"/>
    <w:rsid w:val="002733E8"/>
    <w:rsid w:val="00281E45"/>
    <w:rsid w:val="002840EE"/>
    <w:rsid w:val="0028521B"/>
    <w:rsid w:val="002858A5"/>
    <w:rsid w:val="002962CB"/>
    <w:rsid w:val="002A03E5"/>
    <w:rsid w:val="002B0A5E"/>
    <w:rsid w:val="002B7A56"/>
    <w:rsid w:val="002C2350"/>
    <w:rsid w:val="002D0828"/>
    <w:rsid w:val="002D6E2B"/>
    <w:rsid w:val="002E50D1"/>
    <w:rsid w:val="003033D5"/>
    <w:rsid w:val="00310B8F"/>
    <w:rsid w:val="003110CE"/>
    <w:rsid w:val="00313F27"/>
    <w:rsid w:val="00322D5B"/>
    <w:rsid w:val="00322E48"/>
    <w:rsid w:val="003237F2"/>
    <w:rsid w:val="00337164"/>
    <w:rsid w:val="003377EA"/>
    <w:rsid w:val="0034376F"/>
    <w:rsid w:val="003508C3"/>
    <w:rsid w:val="00351060"/>
    <w:rsid w:val="00354BAA"/>
    <w:rsid w:val="00354FB8"/>
    <w:rsid w:val="003603CA"/>
    <w:rsid w:val="00360CA4"/>
    <w:rsid w:val="00363B13"/>
    <w:rsid w:val="00375BEE"/>
    <w:rsid w:val="00383020"/>
    <w:rsid w:val="00383592"/>
    <w:rsid w:val="003861E9"/>
    <w:rsid w:val="003905E8"/>
    <w:rsid w:val="003A0284"/>
    <w:rsid w:val="003B3BD8"/>
    <w:rsid w:val="003B4965"/>
    <w:rsid w:val="003B5723"/>
    <w:rsid w:val="003B6305"/>
    <w:rsid w:val="003C2349"/>
    <w:rsid w:val="003D242D"/>
    <w:rsid w:val="003D40AA"/>
    <w:rsid w:val="003E6423"/>
    <w:rsid w:val="003E66D4"/>
    <w:rsid w:val="003F72CC"/>
    <w:rsid w:val="00400A34"/>
    <w:rsid w:val="00400E79"/>
    <w:rsid w:val="00407649"/>
    <w:rsid w:val="00415A86"/>
    <w:rsid w:val="004236D6"/>
    <w:rsid w:val="00432594"/>
    <w:rsid w:val="004336C0"/>
    <w:rsid w:val="004434C3"/>
    <w:rsid w:val="00464DE4"/>
    <w:rsid w:val="00464F7E"/>
    <w:rsid w:val="00481C90"/>
    <w:rsid w:val="004874EE"/>
    <w:rsid w:val="00491212"/>
    <w:rsid w:val="004A3847"/>
    <w:rsid w:val="004B4E2D"/>
    <w:rsid w:val="004B6F0D"/>
    <w:rsid w:val="004C033C"/>
    <w:rsid w:val="004C6866"/>
    <w:rsid w:val="004E0B16"/>
    <w:rsid w:val="004E250B"/>
    <w:rsid w:val="004F0BD0"/>
    <w:rsid w:val="004F5944"/>
    <w:rsid w:val="004F74E8"/>
    <w:rsid w:val="00500EB0"/>
    <w:rsid w:val="005054F5"/>
    <w:rsid w:val="0050581A"/>
    <w:rsid w:val="0050685B"/>
    <w:rsid w:val="0051724B"/>
    <w:rsid w:val="00517C68"/>
    <w:rsid w:val="005557E0"/>
    <w:rsid w:val="00563C7F"/>
    <w:rsid w:val="00570E4A"/>
    <w:rsid w:val="00584F41"/>
    <w:rsid w:val="00585035"/>
    <w:rsid w:val="0058564B"/>
    <w:rsid w:val="005909AE"/>
    <w:rsid w:val="005A4A3C"/>
    <w:rsid w:val="005A5331"/>
    <w:rsid w:val="005B31C6"/>
    <w:rsid w:val="005B7A8C"/>
    <w:rsid w:val="005D1CDB"/>
    <w:rsid w:val="005E2548"/>
    <w:rsid w:val="005E27F0"/>
    <w:rsid w:val="005E38CF"/>
    <w:rsid w:val="005E4265"/>
    <w:rsid w:val="005F000F"/>
    <w:rsid w:val="005F317E"/>
    <w:rsid w:val="005F43FF"/>
    <w:rsid w:val="0060425F"/>
    <w:rsid w:val="006108D9"/>
    <w:rsid w:val="006174B1"/>
    <w:rsid w:val="006208F9"/>
    <w:rsid w:val="0062450F"/>
    <w:rsid w:val="00627A73"/>
    <w:rsid w:val="00634996"/>
    <w:rsid w:val="00636D78"/>
    <w:rsid w:val="006436B4"/>
    <w:rsid w:val="00651D50"/>
    <w:rsid w:val="0065595B"/>
    <w:rsid w:val="006608E1"/>
    <w:rsid w:val="006868D5"/>
    <w:rsid w:val="00690204"/>
    <w:rsid w:val="006B54CB"/>
    <w:rsid w:val="006B5C69"/>
    <w:rsid w:val="006C175D"/>
    <w:rsid w:val="006C6676"/>
    <w:rsid w:val="006D5E68"/>
    <w:rsid w:val="006D725A"/>
    <w:rsid w:val="006D751A"/>
    <w:rsid w:val="006E02CB"/>
    <w:rsid w:val="006E0CD1"/>
    <w:rsid w:val="006E73CE"/>
    <w:rsid w:val="006F2B86"/>
    <w:rsid w:val="006F6EA6"/>
    <w:rsid w:val="00713A53"/>
    <w:rsid w:val="00714023"/>
    <w:rsid w:val="00723139"/>
    <w:rsid w:val="0073028A"/>
    <w:rsid w:val="007319FF"/>
    <w:rsid w:val="00733661"/>
    <w:rsid w:val="00733A72"/>
    <w:rsid w:val="00737531"/>
    <w:rsid w:val="00742A9A"/>
    <w:rsid w:val="00753DF2"/>
    <w:rsid w:val="00754F72"/>
    <w:rsid w:val="007709BE"/>
    <w:rsid w:val="00776543"/>
    <w:rsid w:val="007867CA"/>
    <w:rsid w:val="007926AA"/>
    <w:rsid w:val="007A306B"/>
    <w:rsid w:val="007A591B"/>
    <w:rsid w:val="007A7A2E"/>
    <w:rsid w:val="007B0829"/>
    <w:rsid w:val="007B2F2B"/>
    <w:rsid w:val="007B3FD0"/>
    <w:rsid w:val="007B41DE"/>
    <w:rsid w:val="007B59E3"/>
    <w:rsid w:val="007B6F1A"/>
    <w:rsid w:val="007C6C4D"/>
    <w:rsid w:val="007D3D02"/>
    <w:rsid w:val="007D57B4"/>
    <w:rsid w:val="007E160C"/>
    <w:rsid w:val="007E351E"/>
    <w:rsid w:val="007E492D"/>
    <w:rsid w:val="007E53F9"/>
    <w:rsid w:val="007E6825"/>
    <w:rsid w:val="007E756E"/>
    <w:rsid w:val="0080504D"/>
    <w:rsid w:val="0080739C"/>
    <w:rsid w:val="00810B05"/>
    <w:rsid w:val="00814619"/>
    <w:rsid w:val="00814E59"/>
    <w:rsid w:val="00820080"/>
    <w:rsid w:val="00820A53"/>
    <w:rsid w:val="00833F5D"/>
    <w:rsid w:val="00836538"/>
    <w:rsid w:val="00846734"/>
    <w:rsid w:val="00850E21"/>
    <w:rsid w:val="00854734"/>
    <w:rsid w:val="00861433"/>
    <w:rsid w:val="008614DF"/>
    <w:rsid w:val="0086702F"/>
    <w:rsid w:val="00875BCD"/>
    <w:rsid w:val="00885BF8"/>
    <w:rsid w:val="00886B3B"/>
    <w:rsid w:val="00890509"/>
    <w:rsid w:val="0089336F"/>
    <w:rsid w:val="00894681"/>
    <w:rsid w:val="00896D8C"/>
    <w:rsid w:val="008A06CF"/>
    <w:rsid w:val="008A511D"/>
    <w:rsid w:val="008A627D"/>
    <w:rsid w:val="008B02C6"/>
    <w:rsid w:val="008B3536"/>
    <w:rsid w:val="008B4E04"/>
    <w:rsid w:val="008B5E1A"/>
    <w:rsid w:val="008B67FE"/>
    <w:rsid w:val="008C059C"/>
    <w:rsid w:val="008D4983"/>
    <w:rsid w:val="008D602B"/>
    <w:rsid w:val="0091403B"/>
    <w:rsid w:val="00917564"/>
    <w:rsid w:val="009206E8"/>
    <w:rsid w:val="009212AA"/>
    <w:rsid w:val="009217D5"/>
    <w:rsid w:val="00922EBA"/>
    <w:rsid w:val="00932A41"/>
    <w:rsid w:val="0093754C"/>
    <w:rsid w:val="009401E2"/>
    <w:rsid w:val="0095014B"/>
    <w:rsid w:val="00955B95"/>
    <w:rsid w:val="0096157A"/>
    <w:rsid w:val="00965E80"/>
    <w:rsid w:val="00977118"/>
    <w:rsid w:val="00982809"/>
    <w:rsid w:val="00985452"/>
    <w:rsid w:val="009944B5"/>
    <w:rsid w:val="00994541"/>
    <w:rsid w:val="00994D0B"/>
    <w:rsid w:val="00995C8B"/>
    <w:rsid w:val="009A3549"/>
    <w:rsid w:val="009D2546"/>
    <w:rsid w:val="009D370B"/>
    <w:rsid w:val="009D57A6"/>
    <w:rsid w:val="009F22F1"/>
    <w:rsid w:val="009F2958"/>
    <w:rsid w:val="009F6164"/>
    <w:rsid w:val="009F64F0"/>
    <w:rsid w:val="00A019D7"/>
    <w:rsid w:val="00A01EBC"/>
    <w:rsid w:val="00A0381E"/>
    <w:rsid w:val="00A047B0"/>
    <w:rsid w:val="00A207B4"/>
    <w:rsid w:val="00A256EB"/>
    <w:rsid w:val="00A30C69"/>
    <w:rsid w:val="00A32F4C"/>
    <w:rsid w:val="00A42526"/>
    <w:rsid w:val="00A47707"/>
    <w:rsid w:val="00A5272B"/>
    <w:rsid w:val="00A5476B"/>
    <w:rsid w:val="00A70A53"/>
    <w:rsid w:val="00A74D61"/>
    <w:rsid w:val="00A8397E"/>
    <w:rsid w:val="00A914AA"/>
    <w:rsid w:val="00A92303"/>
    <w:rsid w:val="00A93525"/>
    <w:rsid w:val="00A97FF2"/>
    <w:rsid w:val="00AE6762"/>
    <w:rsid w:val="00AF2AE0"/>
    <w:rsid w:val="00AF3FC1"/>
    <w:rsid w:val="00AF5437"/>
    <w:rsid w:val="00AF6D0A"/>
    <w:rsid w:val="00AF6DA0"/>
    <w:rsid w:val="00B03728"/>
    <w:rsid w:val="00B20654"/>
    <w:rsid w:val="00B2309B"/>
    <w:rsid w:val="00B35A63"/>
    <w:rsid w:val="00B36BF3"/>
    <w:rsid w:val="00B41BEE"/>
    <w:rsid w:val="00B431B3"/>
    <w:rsid w:val="00B50655"/>
    <w:rsid w:val="00B508C5"/>
    <w:rsid w:val="00B50E86"/>
    <w:rsid w:val="00B75B65"/>
    <w:rsid w:val="00B81050"/>
    <w:rsid w:val="00B829E5"/>
    <w:rsid w:val="00B874D7"/>
    <w:rsid w:val="00B92B92"/>
    <w:rsid w:val="00B97173"/>
    <w:rsid w:val="00BA77A5"/>
    <w:rsid w:val="00BB41E4"/>
    <w:rsid w:val="00BB62A1"/>
    <w:rsid w:val="00BC3F7A"/>
    <w:rsid w:val="00BD35A6"/>
    <w:rsid w:val="00BE0F66"/>
    <w:rsid w:val="00BE6BA7"/>
    <w:rsid w:val="00BF0C4D"/>
    <w:rsid w:val="00C028AD"/>
    <w:rsid w:val="00C037D5"/>
    <w:rsid w:val="00C03F88"/>
    <w:rsid w:val="00C10D85"/>
    <w:rsid w:val="00C32351"/>
    <w:rsid w:val="00C3401C"/>
    <w:rsid w:val="00C34B8E"/>
    <w:rsid w:val="00C3706E"/>
    <w:rsid w:val="00C529FC"/>
    <w:rsid w:val="00C5595D"/>
    <w:rsid w:val="00C606F8"/>
    <w:rsid w:val="00C7235E"/>
    <w:rsid w:val="00C86CDD"/>
    <w:rsid w:val="00C9514F"/>
    <w:rsid w:val="00CA25D0"/>
    <w:rsid w:val="00CA6426"/>
    <w:rsid w:val="00CA65EB"/>
    <w:rsid w:val="00CB22A6"/>
    <w:rsid w:val="00CC3B05"/>
    <w:rsid w:val="00CC6E18"/>
    <w:rsid w:val="00CC7A48"/>
    <w:rsid w:val="00CD62BB"/>
    <w:rsid w:val="00CE1D6A"/>
    <w:rsid w:val="00CF069B"/>
    <w:rsid w:val="00CF4002"/>
    <w:rsid w:val="00CF5FA9"/>
    <w:rsid w:val="00CF7091"/>
    <w:rsid w:val="00D02586"/>
    <w:rsid w:val="00D03386"/>
    <w:rsid w:val="00D05E3D"/>
    <w:rsid w:val="00D06910"/>
    <w:rsid w:val="00D06D7D"/>
    <w:rsid w:val="00D15EE5"/>
    <w:rsid w:val="00D25D52"/>
    <w:rsid w:val="00D334AF"/>
    <w:rsid w:val="00D40B12"/>
    <w:rsid w:val="00D40B7F"/>
    <w:rsid w:val="00D4309F"/>
    <w:rsid w:val="00D44A61"/>
    <w:rsid w:val="00D45603"/>
    <w:rsid w:val="00D5150F"/>
    <w:rsid w:val="00D60B69"/>
    <w:rsid w:val="00D61C1B"/>
    <w:rsid w:val="00D633AA"/>
    <w:rsid w:val="00D71DEE"/>
    <w:rsid w:val="00D76176"/>
    <w:rsid w:val="00D837C9"/>
    <w:rsid w:val="00DB3C04"/>
    <w:rsid w:val="00DC36F4"/>
    <w:rsid w:val="00DD5D87"/>
    <w:rsid w:val="00DE1A6B"/>
    <w:rsid w:val="00E00D03"/>
    <w:rsid w:val="00E02113"/>
    <w:rsid w:val="00E15672"/>
    <w:rsid w:val="00E173C0"/>
    <w:rsid w:val="00E17DC7"/>
    <w:rsid w:val="00E30610"/>
    <w:rsid w:val="00E33D2D"/>
    <w:rsid w:val="00E42434"/>
    <w:rsid w:val="00E63C67"/>
    <w:rsid w:val="00E64B7B"/>
    <w:rsid w:val="00E7262A"/>
    <w:rsid w:val="00E72824"/>
    <w:rsid w:val="00E82211"/>
    <w:rsid w:val="00E91F80"/>
    <w:rsid w:val="00E94111"/>
    <w:rsid w:val="00E95C57"/>
    <w:rsid w:val="00EA1111"/>
    <w:rsid w:val="00EA24A6"/>
    <w:rsid w:val="00EA74E7"/>
    <w:rsid w:val="00EB6005"/>
    <w:rsid w:val="00EC60E2"/>
    <w:rsid w:val="00EC76D4"/>
    <w:rsid w:val="00ED0EB7"/>
    <w:rsid w:val="00ED71A9"/>
    <w:rsid w:val="00EE5B50"/>
    <w:rsid w:val="00EE7822"/>
    <w:rsid w:val="00F1508A"/>
    <w:rsid w:val="00F219C1"/>
    <w:rsid w:val="00F22EEE"/>
    <w:rsid w:val="00F23192"/>
    <w:rsid w:val="00F2718C"/>
    <w:rsid w:val="00F3363E"/>
    <w:rsid w:val="00F363F6"/>
    <w:rsid w:val="00F41080"/>
    <w:rsid w:val="00F41308"/>
    <w:rsid w:val="00F41CAE"/>
    <w:rsid w:val="00F50564"/>
    <w:rsid w:val="00F51116"/>
    <w:rsid w:val="00F53560"/>
    <w:rsid w:val="00F70C1A"/>
    <w:rsid w:val="00F75D7F"/>
    <w:rsid w:val="00F828E8"/>
    <w:rsid w:val="00F858FB"/>
    <w:rsid w:val="00F9237A"/>
    <w:rsid w:val="00FB404C"/>
    <w:rsid w:val="00FC05CE"/>
    <w:rsid w:val="00FC1D3C"/>
    <w:rsid w:val="00FC6089"/>
    <w:rsid w:val="00FE0D06"/>
    <w:rsid w:val="00FF0AF3"/>
    <w:rsid w:val="00FF1EA8"/>
    <w:rsid w:val="00FF6E07"/>
    <w:rsid w:val="00FF7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3B3648-4F9D-48B3-91E8-C6915156D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6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42E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42E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42E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42E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4F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4F7E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3033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13989E510CC474A862876A387D6F14A" ma:contentTypeVersion="1" ma:contentTypeDescription="新建文档。" ma:contentTypeScope="" ma:versionID="9481bbee652bab56d8878f23ff1a8b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5E8F39-8C23-4DA7-8A99-7B26D631695A}"/>
</file>

<file path=customXml/itemProps2.xml><?xml version="1.0" encoding="utf-8"?>
<ds:datastoreItem xmlns:ds="http://schemas.openxmlformats.org/officeDocument/2006/customXml" ds:itemID="{D440A6BF-A0CE-42BE-B500-507BA862F99A}"/>
</file>

<file path=customXml/itemProps3.xml><?xml version="1.0" encoding="utf-8"?>
<ds:datastoreItem xmlns:ds="http://schemas.openxmlformats.org/officeDocument/2006/customXml" ds:itemID="{B406267E-E561-411E-8F5B-13243BAFD6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262</Words>
  <Characters>1498</Characters>
  <Application>Microsoft Office Word</Application>
  <DocSecurity>0</DocSecurity>
  <Lines>12</Lines>
  <Paragraphs>3</Paragraphs>
  <ScaleCrop>false</ScaleCrop>
  <Company>Sinopec</Company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徐海祥</cp:lastModifiedBy>
  <cp:revision>23</cp:revision>
  <dcterms:created xsi:type="dcterms:W3CDTF">2018-07-10T00:26:00Z</dcterms:created>
  <dcterms:modified xsi:type="dcterms:W3CDTF">2021-03-31T03:26:00Z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0x010100313989E510CC474A862876A387D6F14A</vt:lpwstr>
  </property>
</Properties>
</file>