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02814" w14:textId="77777777" w:rsidR="00D364B4" w:rsidRPr="00CF50B8" w:rsidRDefault="00D364B4" w:rsidP="00D364B4">
      <w:pPr>
        <w:adjustRightInd/>
        <w:snapToGrid/>
        <w:spacing w:after="0" w:line="500" w:lineRule="exact"/>
        <w:jc w:val="center"/>
        <w:outlineLvl w:val="0"/>
        <w:rPr>
          <w:rFonts w:ascii="宋体" w:eastAsia="宋体" w:hAnsi="宋体" w:cs="宋体"/>
          <w:b/>
          <w:sz w:val="44"/>
          <w:szCs w:val="44"/>
        </w:rPr>
      </w:pPr>
      <w:r w:rsidRPr="00CF50B8">
        <w:rPr>
          <w:rFonts w:ascii="宋体" w:eastAsia="宋体" w:hAnsi="宋体" w:cs="宋体" w:hint="eastAsia"/>
          <w:b/>
          <w:sz w:val="44"/>
          <w:szCs w:val="44"/>
        </w:rPr>
        <w:t>其他需要说明的事项</w:t>
      </w:r>
    </w:p>
    <w:p w14:paraId="6A0E7A47" w14:textId="77777777" w:rsidR="00CF50B8" w:rsidRDefault="00CF50B8" w:rsidP="0045125B">
      <w:pPr>
        <w:snapToGrid/>
        <w:spacing w:before="157" w:after="0" w:line="500" w:lineRule="exact"/>
        <w:rPr>
          <w:rFonts w:ascii="Times New Roman" w:eastAsia="宋体" w:hAnsi="Times New Roman"/>
          <w:b/>
          <w:bCs/>
          <w:sz w:val="36"/>
          <w:szCs w:val="36"/>
        </w:rPr>
      </w:pPr>
    </w:p>
    <w:p w14:paraId="4875EF07" w14:textId="77777777" w:rsidR="0045125B" w:rsidRPr="00CF50B8" w:rsidRDefault="0045125B" w:rsidP="00CF50B8">
      <w:pPr>
        <w:spacing w:after="0" w:line="360" w:lineRule="auto"/>
        <w:ind w:firstLine="482"/>
        <w:jc w:val="both"/>
        <w:rPr>
          <w:rFonts w:ascii="Times New Roman" w:eastAsia="宋体" w:hAnsi="Times New Roman"/>
          <w:b/>
          <w:bCs/>
          <w:sz w:val="32"/>
          <w:szCs w:val="32"/>
        </w:rPr>
      </w:pPr>
      <w:r w:rsidRPr="00CF50B8">
        <w:rPr>
          <w:rFonts w:ascii="Times New Roman" w:eastAsia="宋体" w:hAnsi="Times New Roman"/>
          <w:b/>
          <w:bCs/>
          <w:sz w:val="32"/>
          <w:szCs w:val="32"/>
        </w:rPr>
        <w:t>1</w:t>
      </w:r>
      <w:r w:rsidRPr="00CF50B8">
        <w:rPr>
          <w:rFonts w:ascii="Times New Roman" w:eastAsia="宋体" w:hAnsi="Times New Roman"/>
          <w:b/>
          <w:bCs/>
          <w:sz w:val="32"/>
          <w:szCs w:val="32"/>
        </w:rPr>
        <w:t>环境保护设施设计、施工和验收过程简况</w:t>
      </w:r>
    </w:p>
    <w:p w14:paraId="6F5FB555" w14:textId="3018631C" w:rsidR="0045125B" w:rsidRPr="00CF50B8" w:rsidRDefault="0045125B" w:rsidP="00CF50B8">
      <w:pPr>
        <w:spacing w:after="0" w:line="360" w:lineRule="auto"/>
        <w:ind w:firstLine="482"/>
        <w:jc w:val="both"/>
        <w:rPr>
          <w:rFonts w:ascii="Times New Roman" w:eastAsia="宋体" w:hAnsi="Times New Roman"/>
          <w:sz w:val="28"/>
          <w:szCs w:val="28"/>
        </w:rPr>
      </w:pPr>
      <w:r w:rsidRPr="00CF50B8">
        <w:rPr>
          <w:rFonts w:ascii="Times New Roman" w:eastAsia="宋体" w:hAnsi="Times New Roman" w:hint="eastAsia"/>
          <w:b/>
          <w:bCs/>
          <w:sz w:val="28"/>
          <w:szCs w:val="28"/>
        </w:rPr>
        <w:t>1.1</w:t>
      </w:r>
      <w:r w:rsidRPr="00CF50B8">
        <w:rPr>
          <w:rFonts w:ascii="Times New Roman" w:eastAsia="宋体" w:hAnsi="Times New Roman" w:hint="eastAsia"/>
          <w:b/>
          <w:bCs/>
          <w:sz w:val="28"/>
          <w:szCs w:val="28"/>
        </w:rPr>
        <w:t>设计</w:t>
      </w:r>
      <w:r w:rsidR="00064996" w:rsidRPr="00CF50B8">
        <w:rPr>
          <w:rFonts w:ascii="Times New Roman" w:eastAsia="宋体" w:hAnsi="Times New Roman" w:hint="eastAsia"/>
          <w:b/>
          <w:bCs/>
          <w:sz w:val="28"/>
          <w:szCs w:val="28"/>
        </w:rPr>
        <w:t>、施工</w:t>
      </w:r>
      <w:r w:rsidRPr="00CF50B8">
        <w:rPr>
          <w:rFonts w:ascii="Times New Roman" w:eastAsia="宋体" w:hAnsi="Times New Roman" w:hint="eastAsia"/>
          <w:b/>
          <w:bCs/>
          <w:sz w:val="28"/>
          <w:szCs w:val="28"/>
        </w:rPr>
        <w:t>简况</w:t>
      </w:r>
    </w:p>
    <w:p w14:paraId="45BC7D42" w14:textId="77777777" w:rsidR="00382447" w:rsidRDefault="00713C95" w:rsidP="00CF50B8">
      <w:pPr>
        <w:pStyle w:val="2SLCON22"/>
        <w:adjustRightInd w:val="0"/>
        <w:snapToGrid w:val="0"/>
        <w:ind w:firstLineChars="0" w:firstLine="482"/>
        <w:jc w:val="both"/>
        <w:rPr>
          <w:sz w:val="24"/>
          <w:szCs w:val="24"/>
        </w:rPr>
      </w:pPr>
      <w:r>
        <w:rPr>
          <w:rFonts w:hint="eastAsia"/>
          <w:sz w:val="24"/>
          <w:szCs w:val="24"/>
        </w:rPr>
        <w:t>（1）</w:t>
      </w:r>
      <w:r w:rsidR="00382447">
        <w:rPr>
          <w:rFonts w:hint="eastAsia"/>
          <w:sz w:val="24"/>
          <w:szCs w:val="24"/>
        </w:rPr>
        <w:t>污水处理依托设施</w:t>
      </w:r>
    </w:p>
    <w:p w14:paraId="6B1E1EB9" w14:textId="687DF056" w:rsidR="00382447" w:rsidRDefault="00382447" w:rsidP="00CF50B8">
      <w:pPr>
        <w:pStyle w:val="lm0"/>
        <w:spacing w:line="360" w:lineRule="auto"/>
        <w:ind w:firstLineChars="0" w:firstLine="482"/>
      </w:pPr>
      <w:r>
        <w:rPr>
          <w:rFonts w:hint="eastAsia"/>
        </w:rPr>
        <w:t>本项目</w:t>
      </w:r>
      <w:r w:rsidR="00713C95" w:rsidRPr="00713C95">
        <w:rPr>
          <w:rFonts w:hint="eastAsia"/>
        </w:rPr>
        <w:t>运营期</w:t>
      </w:r>
      <w:r w:rsidR="00713C95">
        <w:rPr>
          <w:rFonts w:hint="eastAsia"/>
        </w:rPr>
        <w:t>产生的</w:t>
      </w:r>
      <w:r w:rsidR="00E101AC">
        <w:rPr>
          <w:rFonts w:hint="eastAsia"/>
        </w:rPr>
        <w:t>采出水</w:t>
      </w:r>
      <w:r w:rsidR="00E95094">
        <w:rPr>
          <w:rFonts w:hint="eastAsia"/>
        </w:rPr>
        <w:t>、作业废水</w:t>
      </w:r>
      <w:r w:rsidR="009742A9">
        <w:rPr>
          <w:rFonts w:hint="eastAsia"/>
        </w:rPr>
        <w:t>依托</w:t>
      </w:r>
      <w:r w:rsidR="00E101AC">
        <w:rPr>
          <w:rFonts w:ascii="Times New Roman" w:hAnsi="Times New Roman" w:cs="宋体" w:hint="eastAsia"/>
          <w:kern w:val="2"/>
        </w:rPr>
        <w:t>陈庄</w:t>
      </w:r>
      <w:proofErr w:type="gramStart"/>
      <w:r w:rsidR="00E101AC">
        <w:rPr>
          <w:rFonts w:ascii="Times New Roman" w:hAnsi="Times New Roman" w:cs="宋体" w:hint="eastAsia"/>
          <w:kern w:val="2"/>
        </w:rPr>
        <w:t>联合站</w:t>
      </w:r>
      <w:proofErr w:type="gramEnd"/>
      <w:r w:rsidR="00713C95" w:rsidRPr="00713C95">
        <w:rPr>
          <w:rFonts w:hint="eastAsia"/>
        </w:rPr>
        <w:t>进行处理</w:t>
      </w:r>
      <w:r>
        <w:rPr>
          <w:rFonts w:hint="eastAsia"/>
        </w:rPr>
        <w:t>，</w:t>
      </w:r>
      <w:r w:rsidR="00064996">
        <w:rPr>
          <w:rFonts w:hint="eastAsia"/>
        </w:rPr>
        <w:t>其建设时间均在本项目竣工前，设计单位</w:t>
      </w:r>
      <w:r w:rsidR="009742A9">
        <w:rPr>
          <w:rFonts w:hint="eastAsia"/>
        </w:rPr>
        <w:t>及</w:t>
      </w:r>
      <w:r w:rsidR="00064996">
        <w:rPr>
          <w:rFonts w:hint="eastAsia"/>
        </w:rPr>
        <w:t>施工单位为中石化内部队伍。</w:t>
      </w:r>
    </w:p>
    <w:p w14:paraId="7D8D7F90" w14:textId="71ABF0DD" w:rsidR="00382447" w:rsidRPr="007C40E8" w:rsidRDefault="00713C95" w:rsidP="00CF50B8">
      <w:pPr>
        <w:pStyle w:val="2SLCON22"/>
        <w:adjustRightInd w:val="0"/>
        <w:snapToGrid w:val="0"/>
        <w:ind w:firstLineChars="0" w:firstLine="482"/>
        <w:jc w:val="both"/>
        <w:rPr>
          <w:color w:val="000000" w:themeColor="text1"/>
          <w:sz w:val="24"/>
          <w:szCs w:val="24"/>
        </w:rPr>
      </w:pPr>
      <w:r w:rsidRPr="007C40E8">
        <w:rPr>
          <w:rFonts w:hint="eastAsia"/>
          <w:color w:val="000000" w:themeColor="text1"/>
          <w:sz w:val="24"/>
          <w:szCs w:val="24"/>
        </w:rPr>
        <w:t>（2）</w:t>
      </w:r>
      <w:r w:rsidR="00F55E7A">
        <w:rPr>
          <w:rFonts w:hint="eastAsia"/>
          <w:color w:val="000000" w:themeColor="text1"/>
          <w:sz w:val="24"/>
          <w:szCs w:val="24"/>
        </w:rPr>
        <w:t>施工期</w:t>
      </w:r>
      <w:r w:rsidRPr="007C40E8">
        <w:rPr>
          <w:rFonts w:hint="eastAsia"/>
          <w:color w:val="000000" w:themeColor="text1"/>
          <w:sz w:val="24"/>
          <w:szCs w:val="24"/>
        </w:rPr>
        <w:t>钻井废水</w:t>
      </w:r>
      <w:r w:rsidR="00382447" w:rsidRPr="007C40E8">
        <w:rPr>
          <w:rFonts w:hint="eastAsia"/>
          <w:color w:val="000000" w:themeColor="text1"/>
          <w:sz w:val="24"/>
          <w:szCs w:val="24"/>
        </w:rPr>
        <w:t>依托设施</w:t>
      </w:r>
    </w:p>
    <w:p w14:paraId="3863A7EE" w14:textId="0F1D15DB" w:rsidR="004B54D6" w:rsidRPr="007C40E8" w:rsidRDefault="00F55E7A" w:rsidP="00CF50B8">
      <w:pPr>
        <w:pStyle w:val="lm0"/>
        <w:spacing w:line="360" w:lineRule="auto"/>
        <w:ind w:firstLineChars="0" w:firstLine="482"/>
        <w:rPr>
          <w:color w:val="000000" w:themeColor="text1"/>
          <w:kern w:val="2"/>
        </w:rPr>
      </w:pPr>
      <w:r w:rsidRPr="00F55E7A">
        <w:rPr>
          <w:rFonts w:hint="eastAsia"/>
          <w:color w:val="000000" w:themeColor="text1"/>
        </w:rPr>
        <w:t>施工期钻井废水</w:t>
      </w:r>
      <w:r w:rsidRPr="00F55E7A">
        <w:rPr>
          <w:rFonts w:ascii="Times New Roman" w:hAnsi="Times New Roman" w:cs="宋体" w:hint="eastAsia"/>
          <w:kern w:val="2"/>
        </w:rPr>
        <w:t>通过罐车拉运至</w:t>
      </w:r>
      <w:proofErr w:type="gramStart"/>
      <w:r w:rsidRPr="00F55E7A">
        <w:rPr>
          <w:rFonts w:ascii="Times New Roman" w:hAnsi="Times New Roman" w:cs="宋体" w:hint="eastAsia"/>
          <w:kern w:val="2"/>
        </w:rPr>
        <w:t>埕</w:t>
      </w:r>
      <w:proofErr w:type="gramEnd"/>
      <w:r w:rsidRPr="00F55E7A">
        <w:rPr>
          <w:rFonts w:ascii="Times New Roman" w:hAnsi="Times New Roman" w:cs="宋体" w:hint="eastAsia"/>
          <w:kern w:val="2"/>
        </w:rPr>
        <w:t>东废液处理站进行处理后进入</w:t>
      </w:r>
      <w:proofErr w:type="gramStart"/>
      <w:r w:rsidRPr="00F55E7A">
        <w:rPr>
          <w:rFonts w:ascii="Times New Roman" w:hAnsi="Times New Roman" w:cs="宋体" w:hint="eastAsia"/>
          <w:kern w:val="2"/>
        </w:rPr>
        <w:t>埕东联合站</w:t>
      </w:r>
      <w:proofErr w:type="gramEnd"/>
      <w:r w:rsidRPr="00F55E7A">
        <w:rPr>
          <w:rFonts w:ascii="Times New Roman" w:hAnsi="Times New Roman" w:cs="宋体" w:hint="eastAsia"/>
          <w:kern w:val="2"/>
        </w:rPr>
        <w:t>污水处理系统进一步处理，处理达标后回注地层</w:t>
      </w:r>
      <w:r w:rsidR="009742A9" w:rsidRPr="007C40E8">
        <w:rPr>
          <w:rFonts w:hint="eastAsia"/>
          <w:color w:val="000000" w:themeColor="text1"/>
          <w:kern w:val="2"/>
        </w:rPr>
        <w:t>。</w:t>
      </w:r>
    </w:p>
    <w:p w14:paraId="622E2F99" w14:textId="77777777" w:rsidR="00382447" w:rsidRPr="0063556C" w:rsidRDefault="00713C95" w:rsidP="00CF50B8">
      <w:pPr>
        <w:pStyle w:val="2SLCON22"/>
        <w:widowControl w:val="0"/>
        <w:adjustRightInd w:val="0"/>
        <w:snapToGrid w:val="0"/>
        <w:ind w:firstLineChars="0" w:firstLine="482"/>
        <w:jc w:val="both"/>
        <w:rPr>
          <w:sz w:val="24"/>
          <w:szCs w:val="24"/>
        </w:rPr>
      </w:pPr>
      <w:r>
        <w:rPr>
          <w:rFonts w:hint="eastAsia"/>
          <w:sz w:val="24"/>
          <w:szCs w:val="24"/>
        </w:rPr>
        <w:t>（3）</w:t>
      </w:r>
      <w:r w:rsidR="00382447" w:rsidRPr="0063556C">
        <w:rPr>
          <w:rFonts w:hint="eastAsia"/>
          <w:sz w:val="24"/>
          <w:szCs w:val="24"/>
        </w:rPr>
        <w:t>钻井固体废物处理依托设施</w:t>
      </w:r>
    </w:p>
    <w:p w14:paraId="20E4EE21" w14:textId="3036F50E" w:rsidR="00382447" w:rsidRDefault="00F72402" w:rsidP="00CF50B8">
      <w:pPr>
        <w:pStyle w:val="lm0"/>
        <w:spacing w:line="360" w:lineRule="auto"/>
      </w:pPr>
      <w:r w:rsidRPr="00F72402">
        <w:rPr>
          <w:rFonts w:hint="eastAsia"/>
        </w:rPr>
        <w:t>钻井产生的废弃泥浆、岩屑等固体废物委托</w:t>
      </w:r>
      <w:r w:rsidR="00C925E0">
        <w:rPr>
          <w:rFonts w:hint="eastAsia"/>
        </w:rPr>
        <w:t>山东胜利工中</w:t>
      </w:r>
      <w:proofErr w:type="gramStart"/>
      <w:r w:rsidR="00C925E0">
        <w:rPr>
          <w:rFonts w:hint="eastAsia"/>
        </w:rPr>
        <w:t>通工程</w:t>
      </w:r>
      <w:proofErr w:type="gramEnd"/>
      <w:r w:rsidR="00C925E0">
        <w:rPr>
          <w:rFonts w:hint="eastAsia"/>
        </w:rPr>
        <w:t>有限公司</w:t>
      </w:r>
      <w:r w:rsidRPr="00F72402">
        <w:rPr>
          <w:rFonts w:hint="eastAsia"/>
        </w:rPr>
        <w:t>处置</w:t>
      </w:r>
      <w:r w:rsidR="00064996">
        <w:rPr>
          <w:rFonts w:hint="eastAsia"/>
        </w:rPr>
        <w:t>。</w:t>
      </w:r>
    </w:p>
    <w:p w14:paraId="099030E6" w14:textId="77777777" w:rsidR="00382447" w:rsidRDefault="00713C95" w:rsidP="00CF50B8">
      <w:pPr>
        <w:pStyle w:val="2SLCON22"/>
        <w:adjustRightInd w:val="0"/>
        <w:snapToGrid w:val="0"/>
        <w:ind w:firstLine="480"/>
        <w:jc w:val="both"/>
        <w:rPr>
          <w:sz w:val="24"/>
          <w:szCs w:val="24"/>
        </w:rPr>
      </w:pPr>
      <w:r>
        <w:rPr>
          <w:rFonts w:hint="eastAsia"/>
          <w:sz w:val="24"/>
          <w:szCs w:val="24"/>
        </w:rPr>
        <w:t>（4）</w:t>
      </w:r>
      <w:r w:rsidR="00382447">
        <w:rPr>
          <w:rFonts w:hint="eastAsia"/>
          <w:sz w:val="24"/>
          <w:szCs w:val="24"/>
        </w:rPr>
        <w:t>油泥</w:t>
      </w:r>
      <w:proofErr w:type="gramStart"/>
      <w:r w:rsidR="00382447">
        <w:rPr>
          <w:rFonts w:hint="eastAsia"/>
          <w:sz w:val="24"/>
          <w:szCs w:val="24"/>
        </w:rPr>
        <w:t>砂</w:t>
      </w:r>
      <w:proofErr w:type="gramEnd"/>
      <w:r w:rsidR="00382447">
        <w:rPr>
          <w:rFonts w:hint="eastAsia"/>
          <w:sz w:val="24"/>
          <w:szCs w:val="24"/>
        </w:rPr>
        <w:t>贮存</w:t>
      </w:r>
      <w:r w:rsidR="00F72402">
        <w:rPr>
          <w:rFonts w:hint="eastAsia"/>
          <w:sz w:val="24"/>
          <w:szCs w:val="24"/>
        </w:rPr>
        <w:t>、处置</w:t>
      </w:r>
      <w:r w:rsidR="00382447">
        <w:rPr>
          <w:rFonts w:hint="eastAsia"/>
          <w:sz w:val="24"/>
          <w:szCs w:val="24"/>
        </w:rPr>
        <w:t>依托设施</w:t>
      </w:r>
    </w:p>
    <w:p w14:paraId="7BB090E9" w14:textId="1A77EE99" w:rsidR="00064996" w:rsidRDefault="00F72402" w:rsidP="00CF50B8">
      <w:pPr>
        <w:pStyle w:val="lm0"/>
        <w:spacing w:line="360" w:lineRule="auto"/>
        <w:rPr>
          <w:kern w:val="2"/>
        </w:rPr>
      </w:pPr>
      <w:r>
        <w:rPr>
          <w:rFonts w:hint="eastAsia"/>
          <w:snapToGrid w:val="0"/>
          <w:kern w:val="2"/>
        </w:rPr>
        <w:t>运营期产生的</w:t>
      </w:r>
      <w:r>
        <w:rPr>
          <w:snapToGrid w:val="0"/>
          <w:kern w:val="2"/>
        </w:rPr>
        <w:t>油泥</w:t>
      </w:r>
      <w:proofErr w:type="gramStart"/>
      <w:r>
        <w:rPr>
          <w:snapToGrid w:val="0"/>
          <w:kern w:val="2"/>
        </w:rPr>
        <w:t>砂</w:t>
      </w:r>
      <w:proofErr w:type="gramEnd"/>
      <w:r>
        <w:rPr>
          <w:rFonts w:hint="eastAsia"/>
          <w:snapToGrid w:val="0"/>
          <w:kern w:val="2"/>
        </w:rPr>
        <w:t>暂存于</w:t>
      </w:r>
      <w:r w:rsidR="004B54D6" w:rsidRPr="004B54D6">
        <w:rPr>
          <w:rFonts w:hint="eastAsia"/>
          <w:snapToGrid w:val="0"/>
          <w:kern w:val="2"/>
        </w:rPr>
        <w:t>在</w:t>
      </w:r>
      <w:proofErr w:type="gramStart"/>
      <w:r w:rsidR="00C925E0" w:rsidRPr="00C925E0">
        <w:rPr>
          <w:rFonts w:ascii="Calibri" w:hAnsi="Calibri" w:cs="宋体" w:hint="eastAsia"/>
          <w:kern w:val="2"/>
        </w:rPr>
        <w:t>埕</w:t>
      </w:r>
      <w:proofErr w:type="gramEnd"/>
      <w:r w:rsidR="00C925E0" w:rsidRPr="00C925E0">
        <w:rPr>
          <w:rFonts w:ascii="Calibri" w:hAnsi="Calibri" w:cs="宋体" w:hint="eastAsia"/>
          <w:kern w:val="2"/>
        </w:rPr>
        <w:t>东站油泥</w:t>
      </w:r>
      <w:proofErr w:type="gramStart"/>
      <w:r w:rsidR="00C925E0" w:rsidRPr="00C925E0">
        <w:rPr>
          <w:rFonts w:ascii="Calibri" w:hAnsi="Calibri" w:cs="宋体" w:hint="eastAsia"/>
          <w:kern w:val="2"/>
        </w:rPr>
        <w:t>砂</w:t>
      </w:r>
      <w:proofErr w:type="gramEnd"/>
      <w:r w:rsidR="00C925E0" w:rsidRPr="00C925E0">
        <w:rPr>
          <w:rFonts w:ascii="Calibri" w:hAnsi="Calibri" w:cs="宋体" w:hint="eastAsia"/>
          <w:kern w:val="2"/>
        </w:rPr>
        <w:t>贮存场</w:t>
      </w:r>
      <w:r>
        <w:rPr>
          <w:rFonts w:hint="eastAsia"/>
          <w:snapToGrid w:val="0"/>
          <w:kern w:val="2"/>
        </w:rPr>
        <w:t>，最终</w:t>
      </w:r>
      <w:r>
        <w:rPr>
          <w:snapToGrid w:val="0"/>
          <w:kern w:val="2"/>
        </w:rPr>
        <w:t>由</w:t>
      </w:r>
      <w:r w:rsidR="007C40E8">
        <w:rPr>
          <w:rFonts w:hint="eastAsia"/>
          <w:snapToGrid w:val="0"/>
          <w:kern w:val="2"/>
        </w:rPr>
        <w:t>东营华新环保技术有限公司</w:t>
      </w:r>
      <w:r>
        <w:rPr>
          <w:snapToGrid w:val="0"/>
          <w:kern w:val="2"/>
        </w:rPr>
        <w:t>无害化处理。</w:t>
      </w:r>
    </w:p>
    <w:p w14:paraId="3FB4450A" w14:textId="77777777" w:rsidR="00D364B4" w:rsidRPr="00CF50B8" w:rsidRDefault="00D364B4" w:rsidP="00CF50B8">
      <w:pPr>
        <w:spacing w:after="0" w:line="360" w:lineRule="auto"/>
        <w:ind w:firstLine="482"/>
        <w:jc w:val="both"/>
        <w:rPr>
          <w:rFonts w:ascii="Times New Roman" w:eastAsia="宋体" w:hAnsi="Times New Roman"/>
          <w:b/>
          <w:bCs/>
          <w:sz w:val="28"/>
          <w:szCs w:val="28"/>
        </w:rPr>
      </w:pPr>
      <w:r w:rsidRPr="00CF50B8">
        <w:rPr>
          <w:rFonts w:ascii="Times New Roman" w:eastAsia="宋体" w:hAnsi="Times New Roman"/>
          <w:b/>
          <w:bCs/>
          <w:sz w:val="28"/>
          <w:szCs w:val="28"/>
        </w:rPr>
        <w:t>1.</w:t>
      </w:r>
      <w:r w:rsidRPr="00CF50B8">
        <w:rPr>
          <w:rFonts w:ascii="Times New Roman" w:eastAsia="宋体" w:hAnsi="Times New Roman" w:hint="eastAsia"/>
          <w:b/>
          <w:bCs/>
          <w:sz w:val="28"/>
          <w:szCs w:val="28"/>
        </w:rPr>
        <w:t>2</w:t>
      </w:r>
      <w:r w:rsidRPr="00CF50B8">
        <w:rPr>
          <w:rFonts w:ascii="Times New Roman" w:eastAsia="宋体" w:hAnsi="Times New Roman"/>
          <w:b/>
          <w:bCs/>
          <w:sz w:val="28"/>
          <w:szCs w:val="28"/>
        </w:rPr>
        <w:t>验收过程简况</w:t>
      </w:r>
    </w:p>
    <w:p w14:paraId="01C956FF" w14:textId="77777777" w:rsidR="00D364B4" w:rsidRDefault="00D364B4" w:rsidP="00CF50B8">
      <w:pPr>
        <w:spacing w:after="0" w:line="360" w:lineRule="auto"/>
        <w:ind w:firstLineChars="200" w:firstLine="480"/>
        <w:jc w:val="both"/>
        <w:rPr>
          <w:rFonts w:ascii="宋体" w:eastAsia="宋体" w:hAnsi="宋体" w:cs="宋体"/>
          <w:color w:val="000000"/>
          <w:sz w:val="24"/>
          <w:szCs w:val="24"/>
        </w:rPr>
      </w:pPr>
      <w:r w:rsidRPr="00117263">
        <w:rPr>
          <w:rFonts w:ascii="宋体" w:eastAsia="宋体" w:hAnsi="宋体" w:cs="宋体" w:hint="eastAsia"/>
          <w:color w:val="000000"/>
          <w:sz w:val="24"/>
          <w:szCs w:val="24"/>
        </w:rPr>
        <w:t>本项目验收过程见表</w:t>
      </w:r>
      <w:r w:rsidRPr="00117263">
        <w:rPr>
          <w:rStyle w:val="fontstyle21"/>
        </w:rPr>
        <w:t>1</w:t>
      </w:r>
      <w:r w:rsidRPr="00117263">
        <w:rPr>
          <w:rFonts w:ascii="宋体" w:eastAsia="宋体" w:hAnsi="宋体" w:cs="宋体"/>
          <w:color w:val="000000"/>
          <w:sz w:val="24"/>
          <w:szCs w:val="24"/>
        </w:rPr>
        <w:t>。</w:t>
      </w:r>
    </w:p>
    <w:p w14:paraId="241B1741" w14:textId="77777777" w:rsidR="00D364B4" w:rsidRPr="002E64CF" w:rsidRDefault="00D364B4" w:rsidP="00CF50B8">
      <w:pPr>
        <w:pStyle w:val="lm1"/>
        <w:adjustRightInd w:val="0"/>
        <w:snapToGrid w:val="0"/>
        <w:spacing w:beforeLines="0" w:line="360" w:lineRule="auto"/>
        <w:rPr>
          <w:kern w:val="0"/>
        </w:rPr>
      </w:pPr>
      <w:r w:rsidRPr="002E64CF">
        <w:rPr>
          <w:rFonts w:hint="eastAsia"/>
          <w:kern w:val="0"/>
        </w:rPr>
        <w:t>表</w:t>
      </w:r>
      <w:r w:rsidR="00124BDB" w:rsidRPr="002E64CF">
        <w:rPr>
          <w:rFonts w:hint="eastAsia"/>
          <w:kern w:val="0"/>
        </w:rPr>
        <w:t xml:space="preserve">1 </w:t>
      </w:r>
      <w:r w:rsidRPr="002E64CF">
        <w:rPr>
          <w:rFonts w:hint="eastAsia"/>
          <w:kern w:val="0"/>
        </w:rPr>
        <w:t xml:space="preserve"> </w:t>
      </w:r>
      <w:r w:rsidR="00CF50B8" w:rsidRPr="002E64CF">
        <w:rPr>
          <w:rFonts w:hint="eastAsia"/>
          <w:kern w:val="0"/>
        </w:rPr>
        <w:t>竣工环境保护验收</w:t>
      </w:r>
      <w:r w:rsidRPr="002E64CF">
        <w:rPr>
          <w:rFonts w:hint="eastAsia"/>
          <w:kern w:val="0"/>
        </w:rPr>
        <w:t>过程一览表</w:t>
      </w:r>
    </w:p>
    <w:tbl>
      <w:tblPr>
        <w:tblStyle w:val="a6"/>
        <w:tblW w:w="5000" w:type="pct"/>
        <w:jc w:val="center"/>
        <w:tblLook w:val="04A0" w:firstRow="1" w:lastRow="0" w:firstColumn="1" w:lastColumn="0" w:noHBand="0" w:noVBand="1"/>
      </w:tblPr>
      <w:tblGrid>
        <w:gridCol w:w="2670"/>
        <w:gridCol w:w="2541"/>
        <w:gridCol w:w="4075"/>
      </w:tblGrid>
      <w:tr w:rsidR="00124BDB" w14:paraId="3CD76BC9" w14:textId="77777777" w:rsidTr="00554EAB">
        <w:trPr>
          <w:jc w:val="center"/>
        </w:trPr>
        <w:tc>
          <w:tcPr>
            <w:tcW w:w="1438" w:type="pct"/>
            <w:vAlign w:val="center"/>
          </w:tcPr>
          <w:p w14:paraId="3E57EF4F" w14:textId="77777777" w:rsidR="00124BDB" w:rsidRDefault="00124BDB" w:rsidP="00124BDB">
            <w:pPr>
              <w:pStyle w:val="lm"/>
            </w:pPr>
            <w:r>
              <w:t>项目名称</w:t>
            </w:r>
          </w:p>
        </w:tc>
        <w:tc>
          <w:tcPr>
            <w:tcW w:w="1368" w:type="pct"/>
          </w:tcPr>
          <w:p w14:paraId="4E847A3F" w14:textId="77777777" w:rsidR="00124BDB" w:rsidRDefault="00124BDB" w:rsidP="00124BDB">
            <w:pPr>
              <w:pStyle w:val="lm"/>
            </w:pPr>
            <w:r>
              <w:t>程序流程</w:t>
            </w:r>
          </w:p>
        </w:tc>
        <w:tc>
          <w:tcPr>
            <w:tcW w:w="2194" w:type="pct"/>
            <w:vAlign w:val="center"/>
          </w:tcPr>
          <w:p w14:paraId="4B52A6D7" w14:textId="77777777" w:rsidR="00124BDB" w:rsidRDefault="00124BDB" w:rsidP="00124BDB">
            <w:pPr>
              <w:pStyle w:val="lm"/>
            </w:pPr>
            <w:r>
              <w:t>时间节点</w:t>
            </w:r>
          </w:p>
        </w:tc>
      </w:tr>
      <w:tr w:rsidR="001A61F0" w14:paraId="3248EDB8" w14:textId="77777777" w:rsidTr="00554EAB">
        <w:trPr>
          <w:jc w:val="center"/>
        </w:trPr>
        <w:tc>
          <w:tcPr>
            <w:tcW w:w="1438" w:type="pct"/>
            <w:vMerge w:val="restart"/>
            <w:vAlign w:val="center"/>
          </w:tcPr>
          <w:p w14:paraId="2F4EC427" w14:textId="763233C9" w:rsidR="001A61F0" w:rsidRDefault="00E101AC" w:rsidP="00124BDB">
            <w:pPr>
              <w:pStyle w:val="lm"/>
            </w:pPr>
            <w:r w:rsidRPr="00E101AC">
              <w:rPr>
                <w:rFonts w:ascii="Times New Roman" w:hAnsi="Calibri" w:hint="eastAsia"/>
                <w:szCs w:val="24"/>
              </w:rPr>
              <w:t>陈家庄</w:t>
            </w:r>
            <w:proofErr w:type="gramStart"/>
            <w:r w:rsidRPr="00E101AC">
              <w:rPr>
                <w:rFonts w:ascii="Times New Roman" w:hAnsi="Calibri" w:hint="eastAsia"/>
                <w:szCs w:val="24"/>
              </w:rPr>
              <w:t>油田陈</w:t>
            </w:r>
            <w:proofErr w:type="gramEnd"/>
            <w:r w:rsidRPr="00E101AC">
              <w:rPr>
                <w:rFonts w:ascii="Times New Roman" w:hAnsi="Calibri" w:hint="eastAsia"/>
                <w:szCs w:val="24"/>
              </w:rPr>
              <w:t>373-</w:t>
            </w:r>
            <w:r w:rsidRPr="00E101AC">
              <w:rPr>
                <w:rFonts w:ascii="Times New Roman" w:hAnsi="Calibri" w:hint="eastAsia"/>
                <w:szCs w:val="24"/>
              </w:rPr>
              <w:t>平</w:t>
            </w:r>
            <w:r w:rsidRPr="00E101AC">
              <w:rPr>
                <w:rFonts w:ascii="Times New Roman" w:hAnsi="Calibri" w:hint="eastAsia"/>
                <w:szCs w:val="24"/>
              </w:rPr>
              <w:t>160</w:t>
            </w:r>
            <w:r w:rsidRPr="00E101AC">
              <w:rPr>
                <w:rFonts w:ascii="Times New Roman" w:hAnsi="Calibri" w:hint="eastAsia"/>
                <w:szCs w:val="24"/>
              </w:rPr>
              <w:t>等</w:t>
            </w:r>
            <w:r w:rsidRPr="00E101AC">
              <w:rPr>
                <w:rFonts w:ascii="Times New Roman" w:hAnsi="Calibri" w:hint="eastAsia"/>
                <w:szCs w:val="24"/>
              </w:rPr>
              <w:t>3</w:t>
            </w:r>
            <w:r w:rsidRPr="00E101AC">
              <w:rPr>
                <w:rFonts w:ascii="Times New Roman" w:hAnsi="Calibri" w:hint="eastAsia"/>
                <w:szCs w:val="24"/>
              </w:rPr>
              <w:t>口井滚动建设工程</w:t>
            </w:r>
            <w:r w:rsidR="001A61F0" w:rsidRPr="00F72402">
              <w:rPr>
                <w:rFonts w:hint="eastAsia"/>
              </w:rPr>
              <w:t>竣工环境保护验收调查</w:t>
            </w:r>
            <w:r w:rsidR="001A61F0" w:rsidRPr="00B0190B">
              <w:rPr>
                <w:rFonts w:hint="eastAsia"/>
              </w:rPr>
              <w:t>报告</w:t>
            </w:r>
            <w:r w:rsidR="001A61F0">
              <w:rPr>
                <w:rFonts w:hint="eastAsia"/>
              </w:rPr>
              <w:t>表</w:t>
            </w:r>
          </w:p>
        </w:tc>
        <w:tc>
          <w:tcPr>
            <w:tcW w:w="1368" w:type="pct"/>
          </w:tcPr>
          <w:p w14:paraId="7BC7E69A" w14:textId="77777777" w:rsidR="001A61F0" w:rsidRPr="001A61F0" w:rsidRDefault="001A61F0" w:rsidP="00124BDB">
            <w:pPr>
              <w:pStyle w:val="lm"/>
              <w:rPr>
                <w:rFonts w:ascii="Times New Roman" w:hAnsi="Times New Roman"/>
              </w:rPr>
            </w:pPr>
            <w:r w:rsidRPr="001A61F0">
              <w:rPr>
                <w:rFonts w:ascii="Times New Roman" w:hAnsi="Times New Roman"/>
              </w:rPr>
              <w:t>竣工时间</w:t>
            </w:r>
          </w:p>
        </w:tc>
        <w:tc>
          <w:tcPr>
            <w:tcW w:w="2194" w:type="pct"/>
            <w:vAlign w:val="center"/>
          </w:tcPr>
          <w:p w14:paraId="3EE6AB5D" w14:textId="7F5E6FDE" w:rsidR="001A61F0" w:rsidRPr="001A61F0" w:rsidRDefault="00D66532" w:rsidP="002E64CF">
            <w:pPr>
              <w:pStyle w:val="lm"/>
              <w:rPr>
                <w:rFonts w:ascii="Times New Roman" w:hAnsi="Times New Roman"/>
              </w:rPr>
            </w:pPr>
            <w:r>
              <w:rPr>
                <w:rFonts w:ascii="Times New Roman" w:hAnsi="Times New Roman"/>
              </w:rPr>
              <w:t>2020</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2</w:t>
            </w:r>
            <w:r>
              <w:rPr>
                <w:rFonts w:ascii="Times New Roman" w:hAnsi="Times New Roman"/>
              </w:rPr>
              <w:t>7</w:t>
            </w:r>
          </w:p>
        </w:tc>
      </w:tr>
      <w:tr w:rsidR="001A61F0" w14:paraId="2A2BCE6B" w14:textId="77777777" w:rsidTr="00554EAB">
        <w:trPr>
          <w:jc w:val="center"/>
        </w:trPr>
        <w:tc>
          <w:tcPr>
            <w:tcW w:w="1438" w:type="pct"/>
            <w:vMerge/>
            <w:vAlign w:val="center"/>
          </w:tcPr>
          <w:p w14:paraId="32D48B01" w14:textId="77777777" w:rsidR="001A61F0" w:rsidRDefault="001A61F0" w:rsidP="00124BDB">
            <w:pPr>
              <w:pStyle w:val="lm"/>
            </w:pPr>
          </w:p>
        </w:tc>
        <w:tc>
          <w:tcPr>
            <w:tcW w:w="1368" w:type="pct"/>
          </w:tcPr>
          <w:p w14:paraId="1EE57311" w14:textId="77777777" w:rsidR="001A61F0" w:rsidRPr="001A61F0" w:rsidRDefault="001A61F0" w:rsidP="00124BDB">
            <w:pPr>
              <w:pStyle w:val="lm"/>
              <w:rPr>
                <w:rFonts w:ascii="Times New Roman" w:hAnsi="Times New Roman"/>
              </w:rPr>
            </w:pPr>
            <w:r w:rsidRPr="001A61F0">
              <w:rPr>
                <w:rFonts w:ascii="Times New Roman" w:hAnsi="Times New Roman"/>
              </w:rPr>
              <w:t>委托时间</w:t>
            </w:r>
          </w:p>
        </w:tc>
        <w:tc>
          <w:tcPr>
            <w:tcW w:w="2194" w:type="pct"/>
            <w:vAlign w:val="center"/>
          </w:tcPr>
          <w:p w14:paraId="637C1483" w14:textId="241C2B5F" w:rsidR="001A61F0" w:rsidRPr="001A61F0" w:rsidRDefault="00D66532" w:rsidP="002E64CF">
            <w:pPr>
              <w:pStyle w:val="lm"/>
              <w:rPr>
                <w:rFonts w:ascii="Times New Roman" w:hAnsi="Times New Roman"/>
              </w:rPr>
            </w:pPr>
            <w:r>
              <w:rPr>
                <w:rFonts w:ascii="Times New Roman" w:hAnsi="Times New Roman"/>
              </w:rPr>
              <w:t>2020</w:t>
            </w:r>
            <w:r w:rsidR="001A61F0" w:rsidRPr="001A61F0">
              <w:rPr>
                <w:rFonts w:ascii="Times New Roman" w:hAnsi="Times New Roman"/>
              </w:rPr>
              <w:t>年</w:t>
            </w:r>
            <w:r>
              <w:rPr>
                <w:rFonts w:ascii="Times New Roman" w:hAnsi="Times New Roman"/>
              </w:rPr>
              <w:t>4</w:t>
            </w:r>
            <w:r w:rsidR="001A61F0" w:rsidRPr="001A61F0">
              <w:rPr>
                <w:rFonts w:ascii="Times New Roman" w:hAnsi="Times New Roman"/>
              </w:rPr>
              <w:t>月</w:t>
            </w:r>
            <w:r w:rsidR="001A61F0" w:rsidRPr="001A61F0">
              <w:rPr>
                <w:rFonts w:ascii="Times New Roman" w:hAnsi="Times New Roman"/>
              </w:rPr>
              <w:t>2</w:t>
            </w:r>
            <w:r>
              <w:rPr>
                <w:rFonts w:ascii="Times New Roman" w:hAnsi="Times New Roman"/>
              </w:rPr>
              <w:t>9</w:t>
            </w:r>
            <w:r w:rsidR="001A61F0" w:rsidRPr="001A61F0">
              <w:rPr>
                <w:rFonts w:ascii="Times New Roman" w:hAnsi="Times New Roman"/>
              </w:rPr>
              <w:t>日</w:t>
            </w:r>
          </w:p>
        </w:tc>
      </w:tr>
      <w:tr w:rsidR="001A61F0" w14:paraId="0D4AC314" w14:textId="77777777" w:rsidTr="00554EAB">
        <w:trPr>
          <w:jc w:val="center"/>
        </w:trPr>
        <w:tc>
          <w:tcPr>
            <w:tcW w:w="1438" w:type="pct"/>
            <w:vMerge/>
            <w:vAlign w:val="center"/>
          </w:tcPr>
          <w:p w14:paraId="115FA506" w14:textId="77777777" w:rsidR="001A61F0" w:rsidRDefault="001A61F0" w:rsidP="00124BDB">
            <w:pPr>
              <w:pStyle w:val="lm"/>
            </w:pPr>
          </w:p>
        </w:tc>
        <w:tc>
          <w:tcPr>
            <w:tcW w:w="1368" w:type="pct"/>
          </w:tcPr>
          <w:p w14:paraId="1D4A8916" w14:textId="71563D66" w:rsidR="001A61F0" w:rsidRPr="001A61F0" w:rsidRDefault="001A61F0" w:rsidP="00124BDB">
            <w:pPr>
              <w:pStyle w:val="lm"/>
              <w:rPr>
                <w:rFonts w:ascii="Times New Roman" w:hAnsi="Times New Roman"/>
              </w:rPr>
            </w:pPr>
            <w:r w:rsidRPr="001A61F0">
              <w:rPr>
                <w:rFonts w:ascii="Times New Roman" w:hAnsi="Times New Roman"/>
              </w:rPr>
              <w:t>调试时间</w:t>
            </w:r>
          </w:p>
        </w:tc>
        <w:tc>
          <w:tcPr>
            <w:tcW w:w="2194" w:type="pct"/>
            <w:vAlign w:val="center"/>
          </w:tcPr>
          <w:p w14:paraId="4F79C36B" w14:textId="3F2ED4F0" w:rsidR="001A61F0" w:rsidRPr="001A61F0" w:rsidRDefault="00D66532" w:rsidP="002E64CF">
            <w:pPr>
              <w:pStyle w:val="lm"/>
              <w:rPr>
                <w:rFonts w:ascii="Times New Roman" w:hAnsi="Times New Roman"/>
              </w:rPr>
            </w:pPr>
            <w:r>
              <w:rPr>
                <w:rFonts w:ascii="Times New Roman" w:hAnsi="Times New Roman"/>
                <w:szCs w:val="24"/>
              </w:rPr>
              <w:t>2020</w:t>
            </w:r>
            <w:r w:rsidR="001A61F0" w:rsidRPr="001A61F0">
              <w:rPr>
                <w:rFonts w:ascii="Times New Roman" w:hAnsi="Times New Roman"/>
                <w:szCs w:val="24"/>
              </w:rPr>
              <w:t>年</w:t>
            </w:r>
            <w:r>
              <w:rPr>
                <w:rFonts w:ascii="Times New Roman" w:hAnsi="Times New Roman"/>
                <w:szCs w:val="24"/>
              </w:rPr>
              <w:t>4</w:t>
            </w:r>
            <w:r w:rsidR="001A61F0" w:rsidRPr="001A61F0">
              <w:rPr>
                <w:rFonts w:ascii="Times New Roman" w:hAnsi="Times New Roman"/>
                <w:szCs w:val="24"/>
              </w:rPr>
              <w:t>月</w:t>
            </w:r>
            <w:r w:rsidR="001A61F0" w:rsidRPr="001A61F0">
              <w:rPr>
                <w:rFonts w:ascii="Times New Roman" w:hAnsi="Times New Roman"/>
                <w:szCs w:val="24"/>
              </w:rPr>
              <w:t>3</w:t>
            </w:r>
            <w:r>
              <w:rPr>
                <w:rFonts w:ascii="Times New Roman" w:hAnsi="Times New Roman"/>
                <w:szCs w:val="24"/>
              </w:rPr>
              <w:t>0</w:t>
            </w:r>
            <w:r w:rsidR="001A61F0" w:rsidRPr="001A61F0">
              <w:rPr>
                <w:rFonts w:ascii="Times New Roman" w:hAnsi="Times New Roman"/>
                <w:szCs w:val="24"/>
              </w:rPr>
              <w:t>日</w:t>
            </w:r>
            <w:r w:rsidR="001A61F0" w:rsidRPr="001A61F0">
              <w:rPr>
                <w:rFonts w:ascii="Times New Roman" w:hAnsi="Times New Roman"/>
                <w:szCs w:val="24"/>
              </w:rPr>
              <w:t>——2020</w:t>
            </w:r>
            <w:r w:rsidR="001A61F0" w:rsidRPr="001A61F0">
              <w:rPr>
                <w:rFonts w:ascii="Times New Roman" w:hAnsi="Times New Roman"/>
                <w:szCs w:val="24"/>
              </w:rPr>
              <w:t>年</w:t>
            </w:r>
            <w:r>
              <w:rPr>
                <w:rFonts w:ascii="Times New Roman" w:hAnsi="Times New Roman"/>
                <w:szCs w:val="24"/>
              </w:rPr>
              <w:t>7</w:t>
            </w:r>
            <w:r w:rsidR="001A61F0" w:rsidRPr="001A61F0">
              <w:rPr>
                <w:rFonts w:ascii="Times New Roman" w:hAnsi="Times New Roman"/>
                <w:szCs w:val="24"/>
              </w:rPr>
              <w:t>月</w:t>
            </w:r>
            <w:r>
              <w:rPr>
                <w:rFonts w:ascii="Times New Roman" w:hAnsi="Times New Roman"/>
                <w:szCs w:val="24"/>
              </w:rPr>
              <w:t>30</w:t>
            </w:r>
            <w:r w:rsidR="001A61F0" w:rsidRPr="001A61F0">
              <w:rPr>
                <w:rFonts w:ascii="Times New Roman" w:hAnsi="Times New Roman"/>
                <w:szCs w:val="24"/>
              </w:rPr>
              <w:t>日</w:t>
            </w:r>
          </w:p>
        </w:tc>
      </w:tr>
      <w:tr w:rsidR="001A61F0" w14:paraId="69574F68" w14:textId="77777777" w:rsidTr="00554EAB">
        <w:trPr>
          <w:jc w:val="center"/>
        </w:trPr>
        <w:tc>
          <w:tcPr>
            <w:tcW w:w="1438" w:type="pct"/>
            <w:vMerge/>
            <w:vAlign w:val="center"/>
          </w:tcPr>
          <w:p w14:paraId="082A9CA1" w14:textId="77777777" w:rsidR="001A61F0" w:rsidRDefault="001A61F0" w:rsidP="00124BDB">
            <w:pPr>
              <w:pStyle w:val="lm"/>
            </w:pPr>
          </w:p>
        </w:tc>
        <w:tc>
          <w:tcPr>
            <w:tcW w:w="1368" w:type="pct"/>
            <w:vAlign w:val="center"/>
          </w:tcPr>
          <w:p w14:paraId="65C76F1A" w14:textId="77777777" w:rsidR="001A61F0" w:rsidRPr="001A61F0" w:rsidRDefault="001A61F0" w:rsidP="00124BDB">
            <w:pPr>
              <w:pStyle w:val="lm"/>
              <w:rPr>
                <w:rFonts w:ascii="Times New Roman" w:hAnsi="Times New Roman"/>
              </w:rPr>
            </w:pPr>
            <w:r w:rsidRPr="001A61F0">
              <w:rPr>
                <w:rFonts w:ascii="Times New Roman" w:hAnsi="Times New Roman"/>
              </w:rPr>
              <w:t>检测时间</w:t>
            </w:r>
          </w:p>
        </w:tc>
        <w:tc>
          <w:tcPr>
            <w:tcW w:w="2194" w:type="pct"/>
            <w:vAlign w:val="center"/>
          </w:tcPr>
          <w:p w14:paraId="2EFE3581" w14:textId="26018268" w:rsidR="001A61F0" w:rsidRPr="001A61F0" w:rsidRDefault="001A61F0" w:rsidP="002E64CF">
            <w:pPr>
              <w:pStyle w:val="lm"/>
              <w:rPr>
                <w:rFonts w:ascii="Times New Roman" w:hAnsi="Times New Roman"/>
              </w:rPr>
            </w:pPr>
            <w:r w:rsidRPr="001A61F0">
              <w:rPr>
                <w:rFonts w:ascii="Times New Roman" w:hAnsi="Times New Roman"/>
              </w:rPr>
              <w:t>2020</w:t>
            </w:r>
            <w:r w:rsidRPr="001A61F0">
              <w:rPr>
                <w:rFonts w:ascii="Times New Roman" w:hAnsi="Times New Roman"/>
              </w:rPr>
              <w:t>年</w:t>
            </w:r>
            <w:r w:rsidR="00D66532">
              <w:rPr>
                <w:rFonts w:ascii="Times New Roman" w:hAnsi="Times New Roman"/>
              </w:rPr>
              <w:t>5</w:t>
            </w:r>
            <w:r w:rsidRPr="001A61F0">
              <w:rPr>
                <w:rFonts w:ascii="Times New Roman" w:hAnsi="Times New Roman"/>
              </w:rPr>
              <w:t>月</w:t>
            </w:r>
            <w:r w:rsidR="00D66532">
              <w:rPr>
                <w:rFonts w:ascii="Times New Roman" w:hAnsi="Times New Roman"/>
              </w:rPr>
              <w:t>8</w:t>
            </w:r>
            <w:r w:rsidRPr="001A61F0">
              <w:rPr>
                <w:rFonts w:ascii="Times New Roman" w:hAnsi="Times New Roman"/>
              </w:rPr>
              <w:t>日、</w:t>
            </w:r>
            <w:r w:rsidR="00D66532">
              <w:rPr>
                <w:rFonts w:ascii="Times New Roman" w:hAnsi="Times New Roman"/>
              </w:rPr>
              <w:t>9</w:t>
            </w:r>
            <w:r w:rsidRPr="001A61F0">
              <w:rPr>
                <w:rFonts w:ascii="Times New Roman" w:hAnsi="Times New Roman"/>
              </w:rPr>
              <w:t>日</w:t>
            </w:r>
          </w:p>
        </w:tc>
      </w:tr>
      <w:tr w:rsidR="001A61F0" w14:paraId="565D549D" w14:textId="77777777" w:rsidTr="00554EAB">
        <w:trPr>
          <w:jc w:val="center"/>
        </w:trPr>
        <w:tc>
          <w:tcPr>
            <w:tcW w:w="1438" w:type="pct"/>
            <w:vMerge/>
            <w:vAlign w:val="center"/>
          </w:tcPr>
          <w:p w14:paraId="558E35CD" w14:textId="77777777" w:rsidR="001A61F0" w:rsidRDefault="001A61F0" w:rsidP="00124BDB">
            <w:pPr>
              <w:pStyle w:val="lm"/>
            </w:pPr>
          </w:p>
        </w:tc>
        <w:tc>
          <w:tcPr>
            <w:tcW w:w="1368" w:type="pct"/>
          </w:tcPr>
          <w:p w14:paraId="4BB2DE53" w14:textId="77777777" w:rsidR="001A61F0" w:rsidRPr="001A61F0" w:rsidRDefault="001A61F0" w:rsidP="00124BDB">
            <w:pPr>
              <w:pStyle w:val="lm"/>
              <w:rPr>
                <w:rFonts w:ascii="Times New Roman" w:hAnsi="Times New Roman"/>
              </w:rPr>
            </w:pPr>
            <w:r w:rsidRPr="001A61F0">
              <w:rPr>
                <w:rFonts w:ascii="Times New Roman" w:hAnsi="Times New Roman"/>
              </w:rPr>
              <w:t>自主验收时间</w:t>
            </w:r>
          </w:p>
        </w:tc>
        <w:tc>
          <w:tcPr>
            <w:tcW w:w="2194" w:type="pct"/>
            <w:vAlign w:val="center"/>
          </w:tcPr>
          <w:p w14:paraId="280802BA" w14:textId="78891808" w:rsidR="001A61F0" w:rsidRPr="001A61F0" w:rsidRDefault="001A61F0" w:rsidP="00124BDB">
            <w:pPr>
              <w:pStyle w:val="lm"/>
              <w:rPr>
                <w:rFonts w:ascii="Times New Roman" w:hAnsi="Times New Roman"/>
              </w:rPr>
            </w:pPr>
            <w:r w:rsidRPr="001A61F0">
              <w:rPr>
                <w:rFonts w:ascii="Times New Roman" w:hAnsi="Times New Roman"/>
              </w:rPr>
              <w:t>2020</w:t>
            </w:r>
            <w:r w:rsidRPr="001A61F0">
              <w:rPr>
                <w:rFonts w:ascii="Times New Roman" w:hAnsi="Times New Roman"/>
              </w:rPr>
              <w:t>年</w:t>
            </w:r>
            <w:r w:rsidR="00D66532">
              <w:rPr>
                <w:rFonts w:ascii="Times New Roman" w:hAnsi="Times New Roman"/>
              </w:rPr>
              <w:t>6</w:t>
            </w:r>
            <w:r w:rsidRPr="001A61F0">
              <w:rPr>
                <w:rFonts w:ascii="Times New Roman" w:hAnsi="Times New Roman"/>
              </w:rPr>
              <w:t>月</w:t>
            </w:r>
            <w:r w:rsidR="00D66532">
              <w:rPr>
                <w:rFonts w:ascii="Times New Roman" w:hAnsi="Times New Roman"/>
              </w:rPr>
              <w:t>18</w:t>
            </w:r>
            <w:r w:rsidRPr="001A61F0">
              <w:rPr>
                <w:rFonts w:ascii="Times New Roman" w:hAnsi="Times New Roman"/>
              </w:rPr>
              <w:t>日</w:t>
            </w:r>
          </w:p>
        </w:tc>
      </w:tr>
      <w:tr w:rsidR="001A61F0" w14:paraId="1525C400" w14:textId="77777777" w:rsidTr="00554EAB">
        <w:trPr>
          <w:jc w:val="center"/>
        </w:trPr>
        <w:tc>
          <w:tcPr>
            <w:tcW w:w="1438" w:type="pct"/>
            <w:vMerge/>
            <w:vAlign w:val="center"/>
          </w:tcPr>
          <w:p w14:paraId="155C2D83" w14:textId="77777777" w:rsidR="001A61F0" w:rsidRDefault="001A61F0" w:rsidP="001A61F0">
            <w:pPr>
              <w:pStyle w:val="lm"/>
            </w:pPr>
          </w:p>
        </w:tc>
        <w:tc>
          <w:tcPr>
            <w:tcW w:w="1368" w:type="pct"/>
          </w:tcPr>
          <w:p w14:paraId="0C4AC0BA" w14:textId="7BE3E43F" w:rsidR="001A61F0" w:rsidRPr="001A61F0" w:rsidRDefault="001A61F0" w:rsidP="001A61F0">
            <w:pPr>
              <w:pStyle w:val="lm"/>
              <w:rPr>
                <w:rFonts w:ascii="Times New Roman" w:hAnsi="Times New Roman"/>
              </w:rPr>
            </w:pPr>
            <w:r w:rsidRPr="001A61F0">
              <w:rPr>
                <w:rFonts w:ascii="Times New Roman" w:hAnsi="Times New Roman"/>
              </w:rPr>
              <w:t>验收报告公示时间</w:t>
            </w:r>
          </w:p>
        </w:tc>
        <w:tc>
          <w:tcPr>
            <w:tcW w:w="2194" w:type="pct"/>
            <w:vAlign w:val="center"/>
          </w:tcPr>
          <w:p w14:paraId="2AD053A6" w14:textId="70B84B4E" w:rsidR="001A61F0" w:rsidRPr="00D66532" w:rsidRDefault="001A61F0" w:rsidP="001A61F0">
            <w:pPr>
              <w:pStyle w:val="lm"/>
              <w:rPr>
                <w:rFonts w:ascii="Times New Roman" w:hAnsi="Times New Roman"/>
                <w:highlight w:val="yellow"/>
              </w:rPr>
            </w:pPr>
            <w:r w:rsidRPr="00D66532">
              <w:rPr>
                <w:rFonts w:ascii="Times New Roman" w:hAnsi="Times New Roman"/>
                <w:highlight w:val="yellow"/>
              </w:rPr>
              <w:t>2020</w:t>
            </w:r>
            <w:r w:rsidRPr="00D66532">
              <w:rPr>
                <w:rFonts w:ascii="Times New Roman" w:hAnsi="Times New Roman"/>
                <w:highlight w:val="yellow"/>
              </w:rPr>
              <w:t>年</w:t>
            </w:r>
            <w:r w:rsidRPr="00D66532">
              <w:rPr>
                <w:rFonts w:ascii="Times New Roman" w:hAnsi="Times New Roman"/>
                <w:highlight w:val="yellow"/>
              </w:rPr>
              <w:t>4</w:t>
            </w:r>
            <w:r w:rsidRPr="00D66532">
              <w:rPr>
                <w:rFonts w:ascii="Times New Roman" w:hAnsi="Times New Roman"/>
                <w:highlight w:val="yellow"/>
              </w:rPr>
              <w:t>月</w:t>
            </w:r>
            <w:r w:rsidRPr="00D66532">
              <w:rPr>
                <w:rFonts w:ascii="Times New Roman" w:hAnsi="Times New Roman"/>
                <w:highlight w:val="yellow"/>
              </w:rPr>
              <w:t>22</w:t>
            </w:r>
            <w:r w:rsidRPr="00D66532">
              <w:rPr>
                <w:rFonts w:ascii="Times New Roman" w:hAnsi="Times New Roman"/>
                <w:highlight w:val="yellow"/>
              </w:rPr>
              <w:t>日</w:t>
            </w:r>
            <w:r w:rsidRPr="00D66532">
              <w:rPr>
                <w:rFonts w:ascii="Times New Roman" w:hAnsi="Times New Roman"/>
                <w:highlight w:val="yellow"/>
              </w:rPr>
              <w:t>—5</w:t>
            </w:r>
            <w:r w:rsidRPr="00D66532">
              <w:rPr>
                <w:rFonts w:ascii="Times New Roman" w:hAnsi="Times New Roman"/>
                <w:highlight w:val="yellow"/>
              </w:rPr>
              <w:t>月</w:t>
            </w:r>
            <w:r w:rsidRPr="00D66532">
              <w:rPr>
                <w:rFonts w:ascii="Times New Roman" w:hAnsi="Times New Roman"/>
                <w:highlight w:val="yellow"/>
              </w:rPr>
              <w:t>25</w:t>
            </w:r>
            <w:r w:rsidRPr="00D66532">
              <w:rPr>
                <w:rFonts w:ascii="Times New Roman" w:hAnsi="Times New Roman"/>
                <w:highlight w:val="yellow"/>
              </w:rPr>
              <w:t>日</w:t>
            </w:r>
          </w:p>
        </w:tc>
      </w:tr>
      <w:tr w:rsidR="001A61F0" w14:paraId="37344D5B" w14:textId="77777777" w:rsidTr="00554EAB">
        <w:trPr>
          <w:jc w:val="center"/>
        </w:trPr>
        <w:tc>
          <w:tcPr>
            <w:tcW w:w="1438" w:type="pct"/>
            <w:vMerge/>
            <w:vAlign w:val="center"/>
          </w:tcPr>
          <w:p w14:paraId="3E8FBE5E" w14:textId="77777777" w:rsidR="001A61F0" w:rsidRDefault="001A61F0" w:rsidP="001A61F0">
            <w:pPr>
              <w:pStyle w:val="lm"/>
            </w:pPr>
          </w:p>
        </w:tc>
        <w:tc>
          <w:tcPr>
            <w:tcW w:w="1368" w:type="pct"/>
          </w:tcPr>
          <w:p w14:paraId="2B86E5A8" w14:textId="692DEA71" w:rsidR="001A61F0" w:rsidRPr="001A61F0" w:rsidRDefault="001A61F0" w:rsidP="001A61F0">
            <w:pPr>
              <w:pStyle w:val="lm"/>
              <w:rPr>
                <w:rFonts w:ascii="Times New Roman" w:hAnsi="Times New Roman"/>
              </w:rPr>
            </w:pPr>
            <w:r w:rsidRPr="001A61F0">
              <w:rPr>
                <w:rFonts w:ascii="Times New Roman" w:hAnsi="Times New Roman"/>
              </w:rPr>
              <w:t>全国网公示时间</w:t>
            </w:r>
          </w:p>
        </w:tc>
        <w:tc>
          <w:tcPr>
            <w:tcW w:w="2194" w:type="pct"/>
            <w:vAlign w:val="center"/>
          </w:tcPr>
          <w:p w14:paraId="712518C6" w14:textId="2187DBAD" w:rsidR="001A61F0" w:rsidRPr="00D66532" w:rsidRDefault="001A61F0" w:rsidP="001A61F0">
            <w:pPr>
              <w:pStyle w:val="lm"/>
              <w:rPr>
                <w:rFonts w:ascii="Times New Roman" w:hAnsi="Times New Roman"/>
                <w:highlight w:val="yellow"/>
              </w:rPr>
            </w:pPr>
            <w:r w:rsidRPr="00D66532">
              <w:rPr>
                <w:rFonts w:ascii="Times New Roman" w:hAnsi="Times New Roman"/>
                <w:highlight w:val="yellow"/>
              </w:rPr>
              <w:t>2020</w:t>
            </w:r>
            <w:r w:rsidRPr="00D66532">
              <w:rPr>
                <w:rFonts w:ascii="Times New Roman" w:hAnsi="Times New Roman"/>
                <w:highlight w:val="yellow"/>
              </w:rPr>
              <w:t>年</w:t>
            </w:r>
            <w:r w:rsidRPr="00D66532">
              <w:rPr>
                <w:rFonts w:ascii="Times New Roman" w:hAnsi="Times New Roman"/>
                <w:highlight w:val="yellow"/>
              </w:rPr>
              <w:t>5</w:t>
            </w:r>
            <w:r w:rsidRPr="00D66532">
              <w:rPr>
                <w:rFonts w:ascii="Times New Roman" w:hAnsi="Times New Roman"/>
                <w:highlight w:val="yellow"/>
              </w:rPr>
              <w:t>月</w:t>
            </w:r>
            <w:r w:rsidRPr="00D66532">
              <w:rPr>
                <w:rFonts w:ascii="Times New Roman" w:hAnsi="Times New Roman"/>
                <w:highlight w:val="yellow"/>
              </w:rPr>
              <w:t>26</w:t>
            </w:r>
            <w:r w:rsidRPr="00D66532">
              <w:rPr>
                <w:rFonts w:ascii="Times New Roman" w:hAnsi="Times New Roman"/>
                <w:highlight w:val="yellow"/>
              </w:rPr>
              <w:t>日</w:t>
            </w:r>
          </w:p>
        </w:tc>
      </w:tr>
    </w:tbl>
    <w:p w14:paraId="50D17EAA" w14:textId="77777777" w:rsidR="00CF50B8" w:rsidRPr="00CF50B8" w:rsidRDefault="00CF50B8" w:rsidP="00CF50B8">
      <w:pPr>
        <w:spacing w:after="0" w:line="360" w:lineRule="auto"/>
        <w:ind w:firstLine="482"/>
        <w:jc w:val="both"/>
        <w:rPr>
          <w:rFonts w:ascii="Times New Roman" w:eastAsia="宋体" w:hAnsi="Times New Roman"/>
          <w:b/>
          <w:bCs/>
          <w:sz w:val="21"/>
          <w:szCs w:val="21"/>
        </w:rPr>
      </w:pPr>
    </w:p>
    <w:p w14:paraId="0FF51E05" w14:textId="77777777" w:rsidR="00D364B4" w:rsidRPr="00CF50B8" w:rsidRDefault="00D364B4" w:rsidP="00CF50B8">
      <w:pPr>
        <w:spacing w:after="0" w:line="360" w:lineRule="auto"/>
        <w:ind w:firstLine="482"/>
        <w:jc w:val="both"/>
        <w:rPr>
          <w:rFonts w:ascii="Times New Roman" w:eastAsia="宋体" w:hAnsi="Times New Roman"/>
          <w:b/>
          <w:bCs/>
          <w:sz w:val="32"/>
          <w:szCs w:val="32"/>
        </w:rPr>
      </w:pPr>
      <w:r w:rsidRPr="00CF50B8">
        <w:rPr>
          <w:rFonts w:ascii="Times New Roman" w:eastAsia="宋体" w:hAnsi="Times New Roman"/>
          <w:b/>
          <w:bCs/>
          <w:sz w:val="32"/>
          <w:szCs w:val="32"/>
        </w:rPr>
        <w:t>2</w:t>
      </w:r>
      <w:r w:rsidRPr="00CF50B8">
        <w:rPr>
          <w:rFonts w:ascii="Times New Roman" w:eastAsia="宋体" w:hAnsi="Times New Roman"/>
          <w:b/>
          <w:bCs/>
          <w:sz w:val="32"/>
          <w:szCs w:val="32"/>
        </w:rPr>
        <w:t>其他环境保护措施的落实情况</w:t>
      </w:r>
    </w:p>
    <w:p w14:paraId="498D6CA0" w14:textId="77777777" w:rsidR="00D364B4" w:rsidRPr="00CF50B8" w:rsidRDefault="00D364B4" w:rsidP="00CF50B8">
      <w:pPr>
        <w:spacing w:after="0" w:line="360" w:lineRule="auto"/>
        <w:ind w:firstLine="482"/>
        <w:jc w:val="both"/>
        <w:rPr>
          <w:rFonts w:ascii="Times New Roman" w:eastAsia="宋体" w:hAnsi="Times New Roman"/>
          <w:b/>
          <w:bCs/>
          <w:sz w:val="28"/>
          <w:szCs w:val="28"/>
        </w:rPr>
      </w:pPr>
      <w:r w:rsidRPr="00CF50B8">
        <w:rPr>
          <w:rFonts w:ascii="Times New Roman" w:eastAsia="宋体" w:hAnsi="Times New Roman"/>
          <w:b/>
          <w:bCs/>
          <w:sz w:val="28"/>
          <w:szCs w:val="28"/>
        </w:rPr>
        <w:t>2.1</w:t>
      </w:r>
      <w:r w:rsidRPr="00CF50B8">
        <w:rPr>
          <w:rFonts w:ascii="Times New Roman" w:eastAsia="宋体" w:hAnsi="Times New Roman"/>
          <w:b/>
          <w:bCs/>
          <w:sz w:val="28"/>
          <w:szCs w:val="28"/>
        </w:rPr>
        <w:t>制度措施落实情况</w:t>
      </w:r>
    </w:p>
    <w:p w14:paraId="518D028D" w14:textId="77777777" w:rsidR="00842A03" w:rsidRPr="00931393" w:rsidRDefault="00D364B4" w:rsidP="00CF50B8">
      <w:pPr>
        <w:spacing w:after="0" w:line="360" w:lineRule="auto"/>
        <w:ind w:firstLine="482"/>
        <w:jc w:val="both"/>
        <w:rPr>
          <w:rFonts w:ascii="Times New Roman" w:eastAsia="宋体" w:hAnsi="Times New Roman"/>
          <w:b/>
          <w:bCs/>
          <w:sz w:val="24"/>
          <w:szCs w:val="24"/>
        </w:rPr>
      </w:pPr>
      <w:r w:rsidRPr="00931393">
        <w:rPr>
          <w:rFonts w:ascii="Times New Roman" w:eastAsia="宋体" w:hAnsi="Times New Roman"/>
          <w:b/>
          <w:bCs/>
          <w:sz w:val="24"/>
          <w:szCs w:val="24"/>
        </w:rPr>
        <w:t xml:space="preserve">2.1.1 </w:t>
      </w:r>
      <w:r w:rsidRPr="00931393">
        <w:rPr>
          <w:rFonts w:ascii="Times New Roman" w:eastAsia="宋体" w:hAnsi="Times New Roman"/>
          <w:b/>
          <w:bCs/>
          <w:sz w:val="24"/>
          <w:szCs w:val="24"/>
        </w:rPr>
        <w:t>环保组织机构</w:t>
      </w:r>
    </w:p>
    <w:p w14:paraId="29A7BF8E" w14:textId="050641B5" w:rsidR="00291B66" w:rsidRDefault="00291B66" w:rsidP="00291B66">
      <w:pPr>
        <w:pStyle w:val="lm0"/>
        <w:spacing w:line="360" w:lineRule="auto"/>
      </w:pPr>
      <w:r>
        <w:rPr>
          <w:rFonts w:hint="eastAsia"/>
        </w:rPr>
        <w:t>建设单位QHS</w:t>
      </w:r>
      <w:r w:rsidR="00E75CE5">
        <w:t>S</w:t>
      </w:r>
      <w:r>
        <w:rPr>
          <w:rFonts w:hint="eastAsia"/>
        </w:rPr>
        <w:t>E管理科负责全公司环保专业技术综合管理，机关各业务部门按各自</w:t>
      </w:r>
      <w:r>
        <w:rPr>
          <w:rFonts w:hint="eastAsia"/>
        </w:rPr>
        <w:lastRenderedPageBreak/>
        <w:t>环保管理职责负责分管业务范围内的环保管理。采油厂所属各单位、直属单位按采油厂环保管理实施细则负责本单位环保管理。</w:t>
      </w:r>
    </w:p>
    <w:p w14:paraId="236C6661" w14:textId="77777777" w:rsidR="00291B66" w:rsidRDefault="00291B66" w:rsidP="00291B66">
      <w:pPr>
        <w:pStyle w:val="lm0"/>
        <w:spacing w:line="360" w:lineRule="auto"/>
      </w:pPr>
      <w:r>
        <w:rPr>
          <w:rFonts w:hint="eastAsi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书提出环保措施的实施。</w:t>
      </w:r>
    </w:p>
    <w:p w14:paraId="10A06F22" w14:textId="22B7FDF2" w:rsidR="00842A03" w:rsidRDefault="00291B66" w:rsidP="00291B66">
      <w:pPr>
        <w:pStyle w:val="lm0"/>
        <w:spacing w:line="360" w:lineRule="auto"/>
      </w:pPr>
      <w:r>
        <w:rPr>
          <w:rFonts w:hint="eastAsia"/>
        </w:rPr>
        <w:t>在生产运营期，由建设单位</w:t>
      </w:r>
      <w:r w:rsidR="00E75CE5">
        <w:rPr>
          <w:rFonts w:hint="eastAsia"/>
        </w:rPr>
        <w:t>QHS</w:t>
      </w:r>
      <w:r w:rsidR="00E75CE5">
        <w:t>S</w:t>
      </w:r>
      <w:r>
        <w:rPr>
          <w:rFonts w:hint="eastAsia"/>
        </w:rPr>
        <w:t>E管理科统一负责本项目的环保管理工作，在井区内设置专职环保员，负责环保文件和技术资料的归档，协助进行环保工程的验收，负责运营期间的环境监测、事故防范和外部协调工作。</w:t>
      </w:r>
    </w:p>
    <w:p w14:paraId="75D4214C" w14:textId="77777777" w:rsidR="00D364B4" w:rsidRPr="00931393" w:rsidRDefault="00D364B4" w:rsidP="00CF50B8">
      <w:pPr>
        <w:spacing w:after="0" w:line="360" w:lineRule="auto"/>
        <w:ind w:firstLine="482"/>
        <w:jc w:val="both"/>
        <w:rPr>
          <w:rFonts w:ascii="Times New Roman" w:eastAsia="宋体" w:hAnsi="Times New Roman"/>
          <w:b/>
          <w:bCs/>
          <w:sz w:val="24"/>
          <w:szCs w:val="24"/>
        </w:rPr>
      </w:pPr>
      <w:r w:rsidRPr="00931393">
        <w:rPr>
          <w:rFonts w:ascii="Times New Roman" w:eastAsia="宋体" w:hAnsi="Times New Roman"/>
          <w:b/>
          <w:bCs/>
          <w:sz w:val="24"/>
          <w:szCs w:val="24"/>
        </w:rPr>
        <w:t>2.1.</w:t>
      </w:r>
      <w:r w:rsidRPr="00931393">
        <w:rPr>
          <w:rFonts w:ascii="Times New Roman" w:eastAsia="宋体" w:hAnsi="Times New Roman" w:hint="eastAsia"/>
          <w:b/>
          <w:bCs/>
          <w:sz w:val="24"/>
          <w:szCs w:val="24"/>
        </w:rPr>
        <w:t>2</w:t>
      </w:r>
      <w:r w:rsidRPr="00931393">
        <w:rPr>
          <w:rFonts w:ascii="Times New Roman" w:eastAsia="宋体" w:hAnsi="Times New Roman"/>
          <w:b/>
          <w:bCs/>
          <w:sz w:val="24"/>
          <w:szCs w:val="24"/>
        </w:rPr>
        <w:t xml:space="preserve"> </w:t>
      </w:r>
      <w:r w:rsidRPr="00931393">
        <w:rPr>
          <w:rFonts w:ascii="Times New Roman" w:eastAsia="宋体" w:hAnsi="Times New Roman" w:hint="eastAsia"/>
          <w:b/>
          <w:bCs/>
          <w:sz w:val="24"/>
          <w:szCs w:val="24"/>
        </w:rPr>
        <w:t>环境风险防范措施</w:t>
      </w:r>
    </w:p>
    <w:p w14:paraId="70ED70BC" w14:textId="77777777" w:rsidR="00E95094" w:rsidRPr="00E95094" w:rsidRDefault="00E95094" w:rsidP="00E95094">
      <w:pPr>
        <w:spacing w:after="0" w:line="360" w:lineRule="auto"/>
        <w:ind w:firstLineChars="200" w:firstLine="480"/>
        <w:rPr>
          <w:rFonts w:ascii="宋体" w:eastAsia="宋体" w:hAnsi="宋体" w:cs="宋体"/>
          <w:color w:val="000000"/>
          <w:sz w:val="24"/>
          <w:szCs w:val="24"/>
        </w:rPr>
      </w:pPr>
      <w:r w:rsidRPr="00E95094">
        <w:rPr>
          <w:rFonts w:ascii="宋体" w:eastAsia="宋体" w:hAnsi="宋体" w:cs="宋体" w:hint="eastAsia"/>
          <w:bCs/>
          <w:sz w:val="24"/>
          <w:szCs w:val="24"/>
        </w:rPr>
        <w:t>项目的风险事故主要是</w:t>
      </w:r>
      <w:r w:rsidRPr="00E95094">
        <w:rPr>
          <w:rFonts w:ascii="宋体" w:eastAsia="宋体" w:hAnsi="宋体" w:cs="宋体" w:hint="eastAsia"/>
          <w:color w:val="000000"/>
          <w:sz w:val="24"/>
          <w:szCs w:val="24"/>
        </w:rPr>
        <w:t>施工期钻井期间的井喷事故，运营期管线穿孔、破裂造成的泄漏事故。</w:t>
      </w:r>
    </w:p>
    <w:p w14:paraId="600ABE4D" w14:textId="77777777" w:rsidR="00E95094" w:rsidRPr="00E95094" w:rsidRDefault="00E95094" w:rsidP="00E95094">
      <w:pPr>
        <w:spacing w:after="0" w:line="360" w:lineRule="auto"/>
        <w:ind w:firstLineChars="200" w:firstLine="480"/>
        <w:rPr>
          <w:rFonts w:ascii="宋体" w:eastAsia="宋体" w:hAnsi="宋体" w:cs="宋体"/>
          <w:bCs/>
          <w:sz w:val="24"/>
          <w:szCs w:val="24"/>
        </w:rPr>
      </w:pPr>
      <w:r w:rsidRPr="00E95094">
        <w:rPr>
          <w:rFonts w:ascii="Times New Roman" w:eastAsia="宋体" w:hAnsi="Times New Roman" w:cs="宋体" w:hint="eastAsia"/>
          <w:bCs/>
          <w:color w:val="000000"/>
          <w:sz w:val="24"/>
          <w:szCs w:val="20"/>
          <w:lang w:val="x-none"/>
        </w:rPr>
        <w:t>①</w:t>
      </w:r>
      <w:r w:rsidRPr="00E95094">
        <w:rPr>
          <w:rFonts w:ascii="宋体" w:eastAsia="宋体" w:hAnsi="宋体" w:cs="宋体" w:hint="eastAsia"/>
          <w:bCs/>
          <w:sz w:val="24"/>
          <w:szCs w:val="24"/>
        </w:rPr>
        <w:t>单</w:t>
      </w:r>
      <w:proofErr w:type="gramStart"/>
      <w:r w:rsidRPr="00E95094">
        <w:rPr>
          <w:rFonts w:ascii="宋体" w:eastAsia="宋体" w:hAnsi="宋体" w:cs="宋体" w:hint="eastAsia"/>
          <w:bCs/>
          <w:sz w:val="24"/>
          <w:szCs w:val="24"/>
        </w:rPr>
        <w:t>井集油管线涂</w:t>
      </w:r>
      <w:proofErr w:type="gramEnd"/>
      <w:r w:rsidRPr="00E95094">
        <w:rPr>
          <w:rFonts w:ascii="宋体" w:eastAsia="宋体" w:hAnsi="宋体" w:cs="宋体" w:hint="eastAsia"/>
          <w:bCs/>
          <w:sz w:val="24"/>
          <w:szCs w:val="24"/>
        </w:rPr>
        <w:t>防腐保护层，加强管线巡检，及时发现问题。</w:t>
      </w:r>
    </w:p>
    <w:p w14:paraId="1733804B" w14:textId="77777777" w:rsidR="00E95094" w:rsidRPr="00E95094" w:rsidRDefault="00E95094" w:rsidP="00E95094">
      <w:pPr>
        <w:spacing w:after="0" w:line="360" w:lineRule="auto"/>
        <w:ind w:firstLineChars="200" w:firstLine="480"/>
        <w:rPr>
          <w:rFonts w:ascii="宋体" w:eastAsia="宋体" w:hAnsi="宋体" w:cs="宋体"/>
          <w:bCs/>
          <w:sz w:val="24"/>
          <w:szCs w:val="24"/>
        </w:rPr>
      </w:pPr>
      <w:r w:rsidRPr="00E95094">
        <w:rPr>
          <w:rFonts w:ascii="Times New Roman" w:eastAsia="宋体" w:hAnsi="Times New Roman" w:cs="宋体" w:hint="eastAsia"/>
          <w:bCs/>
          <w:color w:val="000000"/>
          <w:sz w:val="24"/>
          <w:szCs w:val="20"/>
          <w:lang w:val="x-none"/>
        </w:rPr>
        <w:t>②</w:t>
      </w:r>
      <w:r w:rsidRPr="00E95094">
        <w:rPr>
          <w:rFonts w:ascii="宋体" w:eastAsia="宋体" w:hAnsi="宋体" w:cs="宋体" w:hint="eastAsia"/>
          <w:bCs/>
          <w:sz w:val="24"/>
          <w:szCs w:val="24"/>
        </w:rPr>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14:paraId="59F31F62" w14:textId="77777777" w:rsidR="00D364B4" w:rsidRPr="00931393" w:rsidRDefault="00D364B4" w:rsidP="00CF50B8">
      <w:pPr>
        <w:spacing w:after="0" w:line="360" w:lineRule="auto"/>
        <w:ind w:firstLine="482"/>
        <w:jc w:val="both"/>
        <w:rPr>
          <w:rFonts w:ascii="Times New Roman" w:eastAsia="宋体" w:hAnsi="Times New Roman"/>
          <w:b/>
          <w:bCs/>
          <w:sz w:val="24"/>
          <w:szCs w:val="24"/>
        </w:rPr>
      </w:pPr>
      <w:r w:rsidRPr="00931393">
        <w:rPr>
          <w:rFonts w:ascii="Times New Roman" w:eastAsia="宋体" w:hAnsi="Times New Roman" w:hint="eastAsia"/>
          <w:b/>
          <w:bCs/>
          <w:sz w:val="24"/>
          <w:szCs w:val="24"/>
        </w:rPr>
        <w:t>2.1.3</w:t>
      </w:r>
      <w:r w:rsidRPr="00931393">
        <w:rPr>
          <w:rFonts w:ascii="Times New Roman" w:eastAsia="宋体" w:hAnsi="Times New Roman"/>
          <w:b/>
          <w:bCs/>
          <w:sz w:val="24"/>
          <w:szCs w:val="24"/>
        </w:rPr>
        <w:t>环境监测计划</w:t>
      </w:r>
    </w:p>
    <w:p w14:paraId="5F07E76A" w14:textId="63658972" w:rsidR="00F122F0" w:rsidRPr="00F122F0" w:rsidRDefault="00D364B4" w:rsidP="00CF50B8">
      <w:pPr>
        <w:pStyle w:val="lm0"/>
        <w:spacing w:line="360" w:lineRule="auto"/>
      </w:pPr>
      <w:r>
        <w:rPr>
          <w:rFonts w:hint="eastAsia"/>
        </w:rPr>
        <w:t>本项目已经按环</w:t>
      </w:r>
      <w:proofErr w:type="gramStart"/>
      <w:r>
        <w:rPr>
          <w:rFonts w:hint="eastAsia"/>
        </w:rPr>
        <w:t>评文件</w:t>
      </w:r>
      <w:proofErr w:type="gramEnd"/>
      <w:r>
        <w:rPr>
          <w:rFonts w:hint="eastAsia"/>
        </w:rPr>
        <w:t>要求制定环境监测计划，目前，企业刚通过竣工环保验收，工作时间较短，尚未进行环境监测。</w:t>
      </w:r>
    </w:p>
    <w:p w14:paraId="4D45AE2A" w14:textId="394F0260" w:rsidR="00F122F0" w:rsidRPr="00F122F0" w:rsidRDefault="00F122F0" w:rsidP="00CF50B8">
      <w:pPr>
        <w:pStyle w:val="lm0"/>
        <w:spacing w:line="360" w:lineRule="auto"/>
      </w:pPr>
      <w:r w:rsidRPr="00F122F0">
        <w:t>通过现场调查发现，</w:t>
      </w:r>
      <w:r w:rsidR="00C925E0">
        <w:rPr>
          <w:rFonts w:hint="eastAsia"/>
        </w:rPr>
        <w:t>河口采油厂</w:t>
      </w:r>
      <w:r w:rsidRPr="00F122F0">
        <w:t>及其下属各施工单位和运营单位对环境保护工作比较重视，在施工期及运营</w:t>
      </w:r>
      <w:proofErr w:type="gramStart"/>
      <w:r w:rsidRPr="00F122F0">
        <w:t>期建立</w:t>
      </w:r>
      <w:proofErr w:type="gramEnd"/>
      <w:r w:rsidRPr="00F122F0">
        <w:t>了HSE管理体系。</w:t>
      </w:r>
    </w:p>
    <w:p w14:paraId="0537673D" w14:textId="518B8FBC" w:rsidR="00F122F0" w:rsidRPr="00F122F0" w:rsidRDefault="00F122F0" w:rsidP="00CF50B8">
      <w:pPr>
        <w:pStyle w:val="lm0"/>
        <w:spacing w:line="360" w:lineRule="auto"/>
      </w:pPr>
      <w:r w:rsidRPr="00F122F0">
        <w:t>从现场调查和监测资料查阅来看，</w:t>
      </w:r>
      <w:r w:rsidR="00C925E0">
        <w:rPr>
          <w:rFonts w:hint="eastAsia"/>
        </w:rPr>
        <w:t>河口采油厂</w:t>
      </w:r>
      <w:r w:rsidRPr="00F122F0">
        <w:t>按照</w:t>
      </w:r>
      <w:r w:rsidRPr="00BE3360">
        <w:rPr>
          <w:color w:val="000000" w:themeColor="text1"/>
        </w:rPr>
        <w:t>胜利油田</w:t>
      </w:r>
      <w:r w:rsidR="00BE3360" w:rsidRPr="00BE3360">
        <w:rPr>
          <w:color w:val="000000" w:themeColor="text1"/>
        </w:rPr>
        <w:t>QHSSE</w:t>
      </w:r>
      <w:r w:rsidRPr="00BE3360">
        <w:rPr>
          <w:color w:val="000000" w:themeColor="text1"/>
        </w:rPr>
        <w:t>委员会</w:t>
      </w:r>
      <w:r w:rsidRPr="00F122F0">
        <w:t>的监测计划，对废气、固体废物处置、噪声进行了现场监测。</w:t>
      </w:r>
    </w:p>
    <w:p w14:paraId="39804ACE" w14:textId="28840D48" w:rsidR="00F122F0" w:rsidRPr="00124BDB" w:rsidRDefault="00F122F0" w:rsidP="00CF50B8">
      <w:pPr>
        <w:pStyle w:val="lm0"/>
        <w:spacing w:line="360" w:lineRule="auto"/>
        <w:rPr>
          <w:snapToGrid w:val="0"/>
          <w:kern w:val="2"/>
        </w:rPr>
      </w:pPr>
      <w:r w:rsidRPr="00F122F0">
        <w:rPr>
          <w:rFonts w:hint="eastAsia"/>
        </w:rPr>
        <w:t>建设单位对污染源、污染治理设施运行效果制定了详细的环境监测计划，</w:t>
      </w:r>
      <w:r w:rsidR="00976A8A">
        <w:rPr>
          <w:rFonts w:hint="eastAsia"/>
        </w:rPr>
        <w:t>对于不具备监测能力的委托有资质单位进行</w:t>
      </w:r>
      <w:r w:rsidRPr="00124BDB">
        <w:rPr>
          <w:rFonts w:hint="eastAsia"/>
        </w:rPr>
        <w:t>。</w:t>
      </w:r>
    </w:p>
    <w:p w14:paraId="09C28ACB" w14:textId="77777777" w:rsidR="00CF50B8" w:rsidRDefault="00CF50B8">
      <w:pPr>
        <w:adjustRightInd/>
        <w:snapToGrid/>
        <w:spacing w:before="260" w:after="260" w:line="415" w:lineRule="auto"/>
        <w:jc w:val="both"/>
        <w:rPr>
          <w:rFonts w:ascii="宋体" w:eastAsia="宋体" w:hAnsi="宋体"/>
          <w:bCs/>
          <w:kern w:val="2"/>
          <w:sz w:val="24"/>
          <w:szCs w:val="24"/>
        </w:rPr>
      </w:pPr>
      <w:r>
        <w:rPr>
          <w:sz w:val="24"/>
          <w:szCs w:val="24"/>
        </w:rPr>
        <w:br w:type="page"/>
      </w:r>
    </w:p>
    <w:p w14:paraId="03B89E7E" w14:textId="77777777" w:rsidR="00945501" w:rsidRPr="00931393" w:rsidRDefault="00382447" w:rsidP="00CF50B8">
      <w:pPr>
        <w:spacing w:after="0" w:line="360" w:lineRule="auto"/>
        <w:ind w:firstLine="482"/>
        <w:jc w:val="both"/>
        <w:rPr>
          <w:rFonts w:ascii="Times New Roman" w:eastAsia="宋体" w:hAnsi="Times New Roman"/>
          <w:b/>
          <w:bCs/>
          <w:sz w:val="24"/>
          <w:szCs w:val="24"/>
        </w:rPr>
      </w:pPr>
      <w:r w:rsidRPr="00931393">
        <w:rPr>
          <w:rFonts w:ascii="Times New Roman" w:eastAsia="宋体" w:hAnsi="Times New Roman" w:hint="eastAsia"/>
          <w:b/>
          <w:bCs/>
          <w:sz w:val="24"/>
          <w:szCs w:val="24"/>
        </w:rPr>
        <w:lastRenderedPageBreak/>
        <w:t>2.1.4</w:t>
      </w:r>
      <w:r w:rsidR="00945501" w:rsidRPr="00931393">
        <w:rPr>
          <w:rFonts w:ascii="Times New Roman" w:eastAsia="宋体" w:hAnsi="Times New Roman" w:hint="eastAsia"/>
          <w:b/>
          <w:bCs/>
          <w:sz w:val="24"/>
          <w:szCs w:val="24"/>
        </w:rPr>
        <w:t>关于“环评批复中提出的其他要求”落实情况</w:t>
      </w:r>
    </w:p>
    <w:p w14:paraId="5CA502AA" w14:textId="07E2F3FC" w:rsidR="00124BDB" w:rsidRPr="00CF50B8" w:rsidRDefault="00124BDB" w:rsidP="00CF50B8">
      <w:pPr>
        <w:pStyle w:val="lm0"/>
        <w:spacing w:line="360" w:lineRule="auto"/>
      </w:pPr>
      <w:r w:rsidRPr="00CF50B8">
        <w:rPr>
          <w:rFonts w:hint="eastAsia"/>
        </w:rPr>
        <w:t>“环评批复中提出的其</w:t>
      </w:r>
      <w:r w:rsidR="00C3359F">
        <w:rPr>
          <w:rFonts w:hint="eastAsia"/>
        </w:rPr>
        <w:t>它</w:t>
      </w:r>
      <w:r w:rsidRPr="00CF50B8">
        <w:rPr>
          <w:rFonts w:hint="eastAsia"/>
        </w:rPr>
        <w:t>要求”落实情况见表3。</w:t>
      </w:r>
    </w:p>
    <w:p w14:paraId="41642B1E" w14:textId="069912DD" w:rsidR="00945501" w:rsidRPr="00CF50B8" w:rsidRDefault="00945501" w:rsidP="00CF50B8">
      <w:pPr>
        <w:pStyle w:val="lm1"/>
        <w:adjustRightInd w:val="0"/>
        <w:snapToGrid w:val="0"/>
        <w:spacing w:beforeLines="0" w:line="360" w:lineRule="auto"/>
        <w:rPr>
          <w:kern w:val="0"/>
          <w:sz w:val="24"/>
          <w:szCs w:val="24"/>
        </w:rPr>
      </w:pPr>
      <w:r w:rsidRPr="00CF50B8">
        <w:rPr>
          <w:rFonts w:hint="eastAsia"/>
          <w:kern w:val="0"/>
          <w:sz w:val="24"/>
          <w:szCs w:val="24"/>
        </w:rPr>
        <w:t>表</w:t>
      </w:r>
      <w:r w:rsidR="00124BDB" w:rsidRPr="00CF50B8">
        <w:rPr>
          <w:rFonts w:hint="eastAsia"/>
          <w:kern w:val="0"/>
          <w:sz w:val="24"/>
          <w:szCs w:val="24"/>
        </w:rPr>
        <w:t>3</w:t>
      </w:r>
      <w:r w:rsidRPr="00CF50B8">
        <w:rPr>
          <w:rFonts w:hint="eastAsia"/>
          <w:kern w:val="0"/>
          <w:sz w:val="24"/>
          <w:szCs w:val="24"/>
        </w:rPr>
        <w:t xml:space="preserve">  环评批复中提出的其</w:t>
      </w:r>
      <w:r w:rsidR="00C3359F">
        <w:rPr>
          <w:rFonts w:hint="eastAsia"/>
          <w:kern w:val="0"/>
          <w:sz w:val="24"/>
          <w:szCs w:val="24"/>
        </w:rPr>
        <w:t>它</w:t>
      </w:r>
      <w:r w:rsidRPr="00CF50B8">
        <w:rPr>
          <w:rFonts w:hint="eastAsia"/>
          <w:kern w:val="0"/>
          <w:sz w:val="24"/>
          <w:szCs w:val="24"/>
        </w:rPr>
        <w:t xml:space="preserve">要求落实情况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4636"/>
        <w:gridCol w:w="3761"/>
      </w:tblGrid>
      <w:tr w:rsidR="00945501" w14:paraId="4FA76EFE" w14:textId="77777777" w:rsidTr="00945501">
        <w:trPr>
          <w:jc w:val="center"/>
        </w:trPr>
        <w:tc>
          <w:tcPr>
            <w:tcW w:w="479" w:type="pct"/>
          </w:tcPr>
          <w:p w14:paraId="3AD7054D" w14:textId="77777777" w:rsidR="00945501" w:rsidRDefault="00945501" w:rsidP="00945501">
            <w:pPr>
              <w:pStyle w:val="lm"/>
              <w:rPr>
                <w:snapToGrid w:val="0"/>
              </w:rPr>
            </w:pPr>
            <w:r>
              <w:rPr>
                <w:rFonts w:hint="eastAsia"/>
                <w:snapToGrid w:val="0"/>
              </w:rPr>
              <w:t>序号</w:t>
            </w:r>
          </w:p>
        </w:tc>
        <w:tc>
          <w:tcPr>
            <w:tcW w:w="2496" w:type="pct"/>
            <w:vAlign w:val="center"/>
          </w:tcPr>
          <w:p w14:paraId="65F327EC" w14:textId="77777777" w:rsidR="00945501" w:rsidRPr="00945501" w:rsidRDefault="00945501" w:rsidP="00945501">
            <w:pPr>
              <w:pStyle w:val="lm"/>
              <w:rPr>
                <w:snapToGrid w:val="0"/>
              </w:rPr>
            </w:pPr>
            <w:r>
              <w:rPr>
                <w:rFonts w:hint="eastAsia"/>
                <w:snapToGrid w:val="0"/>
              </w:rPr>
              <w:t>环评批复中提出要求</w:t>
            </w:r>
          </w:p>
        </w:tc>
        <w:tc>
          <w:tcPr>
            <w:tcW w:w="2025" w:type="pct"/>
            <w:vAlign w:val="center"/>
          </w:tcPr>
          <w:p w14:paraId="3C4F777B" w14:textId="77777777" w:rsidR="00945501" w:rsidRPr="00AD785C" w:rsidRDefault="00945501" w:rsidP="00945501">
            <w:pPr>
              <w:pStyle w:val="lm"/>
              <w:rPr>
                <w:snapToGrid w:val="0"/>
              </w:rPr>
            </w:pPr>
            <w:r>
              <w:rPr>
                <w:rFonts w:hint="eastAsia"/>
                <w:snapToGrid w:val="0"/>
              </w:rPr>
              <w:t>落实情况</w:t>
            </w:r>
          </w:p>
        </w:tc>
      </w:tr>
      <w:tr w:rsidR="00945501" w14:paraId="0DA783C6" w14:textId="77777777" w:rsidTr="00945501">
        <w:trPr>
          <w:jc w:val="center"/>
        </w:trPr>
        <w:tc>
          <w:tcPr>
            <w:tcW w:w="479" w:type="pct"/>
            <w:vAlign w:val="center"/>
          </w:tcPr>
          <w:p w14:paraId="6559E0C9" w14:textId="77777777" w:rsidR="00945501" w:rsidRPr="00F54EF3" w:rsidRDefault="00945501" w:rsidP="00945501">
            <w:pPr>
              <w:pStyle w:val="lm"/>
              <w:rPr>
                <w:rFonts w:hAnsi="Times New Roman"/>
              </w:rPr>
            </w:pPr>
            <w:r>
              <w:rPr>
                <w:rFonts w:hAnsi="Times New Roman" w:hint="eastAsia"/>
              </w:rPr>
              <w:t>1</w:t>
            </w:r>
          </w:p>
        </w:tc>
        <w:tc>
          <w:tcPr>
            <w:tcW w:w="2496" w:type="pct"/>
            <w:vAlign w:val="center"/>
          </w:tcPr>
          <w:p w14:paraId="4411690B" w14:textId="68C0FD57" w:rsidR="00945501" w:rsidRPr="00BE3360" w:rsidRDefault="003B3E89" w:rsidP="00976A8A">
            <w:pPr>
              <w:pStyle w:val="lm"/>
              <w:jc w:val="both"/>
              <w:rPr>
                <w:rFonts w:ascii="Times New Roman" w:hAnsi="Times New Roman"/>
              </w:rPr>
            </w:pPr>
            <w:r w:rsidRPr="003B3E89">
              <w:rPr>
                <w:rFonts w:ascii="Times New Roman" w:cs="宋体" w:hint="eastAsia"/>
                <w:kern w:val="0"/>
              </w:rPr>
              <w:t>报告表确定的卫生防护距离为项目井场</w:t>
            </w:r>
            <w:r w:rsidRPr="003B3E89">
              <w:rPr>
                <w:rFonts w:ascii="Times New Roman" w:cs="宋体" w:hint="eastAsia"/>
                <w:kern w:val="0"/>
              </w:rPr>
              <w:t>50</w:t>
            </w:r>
            <w:r w:rsidRPr="003B3E89">
              <w:rPr>
                <w:rFonts w:ascii="Times New Roman" w:cs="宋体" w:hint="eastAsia"/>
                <w:kern w:val="0"/>
              </w:rPr>
              <w:t>米</w:t>
            </w:r>
            <w:r w:rsidR="00E95094" w:rsidRPr="00E95094">
              <w:rPr>
                <w:rFonts w:ascii="Times New Roman" w:cs="宋体" w:hint="eastAsia"/>
                <w:kern w:val="0"/>
              </w:rPr>
              <w:t>。</w:t>
            </w:r>
          </w:p>
        </w:tc>
        <w:tc>
          <w:tcPr>
            <w:tcW w:w="2025" w:type="pct"/>
            <w:vAlign w:val="center"/>
          </w:tcPr>
          <w:p w14:paraId="399B15FE" w14:textId="63AD41AE" w:rsidR="00945501" w:rsidRPr="00BE3360" w:rsidRDefault="003B3E89" w:rsidP="00E95094">
            <w:pPr>
              <w:pStyle w:val="lm"/>
              <w:jc w:val="left"/>
              <w:rPr>
                <w:rFonts w:ascii="Times New Roman" w:hAnsi="Times New Roman"/>
                <w:snapToGrid w:val="0"/>
              </w:rPr>
            </w:pPr>
            <w:r w:rsidRPr="003B3E89">
              <w:rPr>
                <w:rFonts w:ascii="Times New Roman" w:hAnsi="Times New Roman" w:cs="宋体" w:hint="eastAsia"/>
                <w:color w:val="000000"/>
                <w:kern w:val="0"/>
                <w:lang w:bidi="ar"/>
              </w:rPr>
              <w:t>经现场勘查，井场</w:t>
            </w:r>
            <w:r w:rsidRPr="003B3E89">
              <w:rPr>
                <w:rFonts w:ascii="Times New Roman" w:hAnsi="Times New Roman" w:cs="宋体" w:hint="eastAsia"/>
                <w:color w:val="000000"/>
                <w:kern w:val="0"/>
                <w:lang w:bidi="ar"/>
              </w:rPr>
              <w:t>50</w:t>
            </w:r>
            <w:r w:rsidRPr="003B3E89">
              <w:rPr>
                <w:rFonts w:ascii="Times New Roman" w:hAnsi="Times New Roman" w:cs="宋体" w:hint="eastAsia"/>
                <w:color w:val="000000"/>
                <w:kern w:val="0"/>
                <w:lang w:bidi="ar"/>
              </w:rPr>
              <w:t>米范围内没有敏感保护目标</w:t>
            </w:r>
          </w:p>
        </w:tc>
      </w:tr>
    </w:tbl>
    <w:p w14:paraId="6E76F5E1" w14:textId="77777777" w:rsidR="00945501" w:rsidRDefault="00945501" w:rsidP="00945501">
      <w:pPr>
        <w:pStyle w:val="lm0"/>
        <w:rPr>
          <w:snapToGrid w:val="0"/>
        </w:rPr>
      </w:pPr>
    </w:p>
    <w:p w14:paraId="64C3A65B" w14:textId="77777777" w:rsidR="00D364B4" w:rsidRPr="00CF50B8" w:rsidRDefault="00D364B4" w:rsidP="00CF50B8">
      <w:pPr>
        <w:spacing w:after="0" w:line="360" w:lineRule="auto"/>
        <w:ind w:firstLine="482"/>
        <w:jc w:val="both"/>
        <w:rPr>
          <w:rFonts w:ascii="Times New Roman" w:eastAsia="宋体" w:hAnsi="Times New Roman"/>
          <w:b/>
          <w:bCs/>
          <w:sz w:val="32"/>
          <w:szCs w:val="32"/>
        </w:rPr>
      </w:pPr>
      <w:r w:rsidRPr="00CF50B8">
        <w:rPr>
          <w:rFonts w:ascii="Times New Roman" w:eastAsia="宋体" w:hAnsi="Times New Roman"/>
          <w:b/>
          <w:bCs/>
          <w:sz w:val="32"/>
          <w:szCs w:val="32"/>
        </w:rPr>
        <w:t>3</w:t>
      </w:r>
      <w:r w:rsidRPr="00CF50B8">
        <w:rPr>
          <w:rFonts w:ascii="Times New Roman" w:eastAsia="宋体" w:hAnsi="Times New Roman"/>
          <w:b/>
          <w:bCs/>
          <w:sz w:val="32"/>
          <w:szCs w:val="32"/>
        </w:rPr>
        <w:t>整改工作情况</w:t>
      </w:r>
    </w:p>
    <w:p w14:paraId="40D1E75F" w14:textId="43B2AA95" w:rsidR="00124BDB" w:rsidRPr="00CF50B8" w:rsidRDefault="00124BDB" w:rsidP="00CF50B8">
      <w:pPr>
        <w:spacing w:after="0" w:line="360" w:lineRule="auto"/>
        <w:ind w:firstLine="482"/>
        <w:jc w:val="both"/>
        <w:rPr>
          <w:rFonts w:ascii="Times New Roman" w:eastAsia="宋体" w:hAnsi="Times New Roman"/>
          <w:b/>
          <w:bCs/>
          <w:sz w:val="28"/>
          <w:szCs w:val="28"/>
        </w:rPr>
      </w:pPr>
      <w:r w:rsidRPr="00CF50B8">
        <w:rPr>
          <w:rFonts w:ascii="Times New Roman" w:eastAsia="宋体" w:hAnsi="Times New Roman" w:hint="eastAsia"/>
          <w:b/>
          <w:bCs/>
          <w:sz w:val="28"/>
          <w:szCs w:val="28"/>
        </w:rPr>
        <w:t>3.1</w:t>
      </w:r>
      <w:r w:rsidRPr="00CF50B8">
        <w:rPr>
          <w:rFonts w:ascii="Times New Roman" w:eastAsia="宋体" w:hAnsi="Times New Roman" w:hint="eastAsia"/>
          <w:b/>
          <w:bCs/>
          <w:sz w:val="28"/>
          <w:szCs w:val="28"/>
        </w:rPr>
        <w:t>报告</w:t>
      </w:r>
      <w:r w:rsidR="00C65451">
        <w:rPr>
          <w:rFonts w:ascii="Times New Roman" w:eastAsia="宋体" w:hAnsi="Times New Roman" w:hint="eastAsia"/>
          <w:b/>
          <w:bCs/>
          <w:sz w:val="28"/>
          <w:szCs w:val="28"/>
        </w:rPr>
        <w:t>表</w:t>
      </w:r>
      <w:r w:rsidRPr="00CF50B8">
        <w:rPr>
          <w:rFonts w:ascii="Times New Roman" w:eastAsia="宋体" w:hAnsi="Times New Roman" w:hint="eastAsia"/>
          <w:b/>
          <w:bCs/>
          <w:sz w:val="28"/>
          <w:szCs w:val="28"/>
        </w:rPr>
        <w:t>中提出的原有工程整改情况</w:t>
      </w:r>
    </w:p>
    <w:p w14:paraId="4FA5FA15" w14:textId="77777777" w:rsidR="00945501" w:rsidRDefault="00BE3360" w:rsidP="00CF50B8">
      <w:pPr>
        <w:pStyle w:val="lm0"/>
        <w:spacing w:line="360" w:lineRule="auto"/>
      </w:pPr>
      <w:r>
        <w:rPr>
          <w:rFonts w:hint="eastAsia"/>
          <w:snapToGrid w:val="0"/>
        </w:rPr>
        <w:t>本项目为新建项目，不存在原有工程的整改情况</w:t>
      </w:r>
      <w:r w:rsidR="00945501">
        <w:rPr>
          <w:rFonts w:hint="eastAsia"/>
        </w:rPr>
        <w:t>。</w:t>
      </w:r>
    </w:p>
    <w:p w14:paraId="2D77D7EA" w14:textId="77777777" w:rsidR="00124BDB" w:rsidRPr="00CF50B8" w:rsidRDefault="00124BDB" w:rsidP="00CF50B8">
      <w:pPr>
        <w:spacing w:after="0" w:line="360" w:lineRule="auto"/>
        <w:ind w:firstLine="482"/>
        <w:jc w:val="both"/>
        <w:rPr>
          <w:rFonts w:ascii="Times New Roman" w:eastAsia="宋体" w:hAnsi="Times New Roman"/>
          <w:b/>
          <w:bCs/>
          <w:sz w:val="28"/>
          <w:szCs w:val="28"/>
        </w:rPr>
      </w:pPr>
      <w:r w:rsidRPr="00CF50B8">
        <w:rPr>
          <w:rFonts w:ascii="Times New Roman" w:eastAsia="宋体" w:hAnsi="Times New Roman" w:hint="eastAsia"/>
          <w:b/>
          <w:bCs/>
          <w:sz w:val="28"/>
          <w:szCs w:val="28"/>
        </w:rPr>
        <w:t>3.2</w:t>
      </w:r>
      <w:r w:rsidRPr="00CF50B8">
        <w:rPr>
          <w:rFonts w:ascii="Times New Roman" w:eastAsia="宋体" w:hAnsi="Times New Roman" w:hint="eastAsia"/>
          <w:b/>
          <w:bCs/>
          <w:sz w:val="28"/>
          <w:szCs w:val="28"/>
        </w:rPr>
        <w:t>建设项目竣工环境保护验收意见整改情况</w:t>
      </w:r>
    </w:p>
    <w:p w14:paraId="469DD46A" w14:textId="77777777" w:rsidR="003B3E89" w:rsidRPr="003B3E89" w:rsidRDefault="003B3E89" w:rsidP="003B3E89">
      <w:pPr>
        <w:widowControl w:val="0"/>
        <w:spacing w:after="0" w:line="360" w:lineRule="auto"/>
        <w:ind w:firstLineChars="200" w:firstLine="480"/>
        <w:jc w:val="both"/>
        <w:rPr>
          <w:rFonts w:ascii="黑体" w:eastAsia="黑体" w:hAnsi="黑体" w:hint="eastAsia"/>
          <w:bCs/>
          <w:color w:val="000000"/>
          <w:kern w:val="2"/>
          <w:sz w:val="24"/>
          <w:szCs w:val="24"/>
        </w:rPr>
      </w:pPr>
      <w:r w:rsidRPr="003B3E89">
        <w:rPr>
          <w:rFonts w:ascii="黑体" w:eastAsia="黑体" w:hAnsi="黑体" w:hint="eastAsia"/>
          <w:bCs/>
          <w:color w:val="000000"/>
          <w:kern w:val="2"/>
          <w:sz w:val="24"/>
          <w:szCs w:val="24"/>
        </w:rPr>
        <w:t>整改意见1、补充陈49-1封</w:t>
      </w:r>
      <w:proofErr w:type="gramStart"/>
      <w:r w:rsidRPr="003B3E89">
        <w:rPr>
          <w:rFonts w:ascii="黑体" w:eastAsia="黑体" w:hAnsi="黑体" w:hint="eastAsia"/>
          <w:bCs/>
          <w:color w:val="000000"/>
          <w:kern w:val="2"/>
          <w:sz w:val="24"/>
          <w:szCs w:val="24"/>
        </w:rPr>
        <w:t>井情况</w:t>
      </w:r>
      <w:proofErr w:type="gramEnd"/>
      <w:r w:rsidRPr="003B3E89">
        <w:rPr>
          <w:rFonts w:ascii="黑体" w:eastAsia="黑体" w:hAnsi="黑体" w:hint="eastAsia"/>
          <w:bCs/>
          <w:color w:val="000000"/>
          <w:kern w:val="2"/>
          <w:sz w:val="24"/>
          <w:szCs w:val="24"/>
        </w:rPr>
        <w:t>调查，是永久封井还是临时封井；</w:t>
      </w:r>
    </w:p>
    <w:p w14:paraId="2FEAC6F1" w14:textId="77777777" w:rsidR="003B3E89" w:rsidRPr="003B3E89" w:rsidRDefault="003B3E89" w:rsidP="003B3E89">
      <w:pPr>
        <w:pStyle w:val="lm0"/>
        <w:spacing w:line="360" w:lineRule="auto"/>
        <w:rPr>
          <w:rFonts w:hint="eastAsia"/>
          <w:snapToGrid w:val="0"/>
        </w:rPr>
      </w:pPr>
      <w:r w:rsidRPr="003B3E89">
        <w:rPr>
          <w:rFonts w:hint="eastAsia"/>
          <w:snapToGrid w:val="0"/>
        </w:rPr>
        <w:t>整改说明1、已向甲方核实陈49-1井封井情况，并在项目概况、环境影响调查及环境保护执行情况章节修改。</w:t>
      </w:r>
    </w:p>
    <w:p w14:paraId="5CDEDC9F" w14:textId="77777777" w:rsidR="003B3E89" w:rsidRPr="003B3E89" w:rsidRDefault="003B3E89" w:rsidP="003B3E89">
      <w:pPr>
        <w:widowControl w:val="0"/>
        <w:spacing w:after="0" w:line="360" w:lineRule="auto"/>
        <w:ind w:firstLineChars="200" w:firstLine="480"/>
        <w:jc w:val="both"/>
        <w:rPr>
          <w:rFonts w:ascii="黑体" w:eastAsia="黑体" w:hAnsi="黑体" w:hint="eastAsia"/>
          <w:bCs/>
          <w:color w:val="000000"/>
          <w:kern w:val="2"/>
          <w:sz w:val="24"/>
          <w:szCs w:val="24"/>
        </w:rPr>
      </w:pPr>
      <w:r w:rsidRPr="003B3E89">
        <w:rPr>
          <w:rFonts w:ascii="黑体" w:eastAsia="黑体" w:hAnsi="黑体" w:hint="eastAsia"/>
          <w:bCs/>
          <w:color w:val="000000"/>
          <w:kern w:val="2"/>
          <w:sz w:val="24"/>
          <w:szCs w:val="24"/>
        </w:rPr>
        <w:t>整改意见2、建议里分析依托锅炉后期运行时要达标排放。</w:t>
      </w:r>
    </w:p>
    <w:p w14:paraId="5975F366" w14:textId="682DD762" w:rsidR="003946FB" w:rsidRPr="003B3E89" w:rsidRDefault="003B3E89" w:rsidP="003B3E89">
      <w:pPr>
        <w:pStyle w:val="lm0"/>
        <w:spacing w:line="360" w:lineRule="auto"/>
        <w:rPr>
          <w:snapToGrid w:val="0"/>
        </w:rPr>
      </w:pPr>
      <w:r w:rsidRPr="003B3E89">
        <w:rPr>
          <w:rFonts w:hint="eastAsia"/>
          <w:snapToGrid w:val="0"/>
        </w:rPr>
        <w:t>整改说明2、已在表六验收调查结论及后续管理要求章节补充相关内容。</w:t>
      </w:r>
    </w:p>
    <w:sectPr w:rsidR="003946FB" w:rsidRPr="003B3E89" w:rsidSect="00AD6457">
      <w:foot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3675B" w14:textId="77777777" w:rsidR="000D5307" w:rsidRDefault="000D5307" w:rsidP="008F0127">
      <w:pPr>
        <w:spacing w:after="0"/>
      </w:pPr>
      <w:r>
        <w:separator/>
      </w:r>
    </w:p>
  </w:endnote>
  <w:endnote w:type="continuationSeparator" w:id="0">
    <w:p w14:paraId="20931514" w14:textId="77777777" w:rsidR="000D5307" w:rsidRDefault="000D5307" w:rsidP="008F0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42525" w14:textId="77777777" w:rsidR="008F0127" w:rsidRDefault="000D5307">
    <w:pPr>
      <w:pStyle w:val="a3"/>
      <w:tabs>
        <w:tab w:val="clear" w:pos="4153"/>
      </w:tabs>
      <w:jc w:val="center"/>
    </w:pPr>
    <w:r>
      <w:pict w14:anchorId="3937CE1B">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filled="f" stroked="f">
          <v:fill o:detectmouseclick="t"/>
          <v:textbox style="mso-next-textbox:#文本框 2;mso-fit-shape-to-text:t" inset="0,0,0,0">
            <w:txbxContent>
              <w:p w14:paraId="2CEAA16D" w14:textId="77777777" w:rsidR="008F0127" w:rsidRDefault="008D3C33">
                <w:pPr>
                  <w:pStyle w:val="a3"/>
                </w:pPr>
                <w:r>
                  <w:rPr>
                    <w:rFonts w:hint="eastAsia"/>
                  </w:rPr>
                  <w:fldChar w:fldCharType="begin"/>
                </w:r>
                <w:r w:rsidR="006F5AE9">
                  <w:rPr>
                    <w:rFonts w:hint="eastAsia"/>
                  </w:rPr>
                  <w:instrText xml:space="preserve"> PAGE  \* MERGEFORMAT </w:instrText>
                </w:r>
                <w:r>
                  <w:rPr>
                    <w:rFonts w:hint="eastAsia"/>
                  </w:rPr>
                  <w:fldChar w:fldCharType="separate"/>
                </w:r>
                <w:r w:rsidR="000109AF">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18A2F" w14:textId="77777777" w:rsidR="000D5307" w:rsidRDefault="000D5307" w:rsidP="008F0127">
      <w:pPr>
        <w:spacing w:after="0"/>
      </w:pPr>
      <w:r>
        <w:separator/>
      </w:r>
    </w:p>
  </w:footnote>
  <w:footnote w:type="continuationSeparator" w:id="0">
    <w:p w14:paraId="42A965F3" w14:textId="77777777" w:rsidR="000D5307" w:rsidRDefault="000D5307" w:rsidP="008F012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4B4"/>
    <w:rsid w:val="000109AF"/>
    <w:rsid w:val="00016D39"/>
    <w:rsid w:val="00064996"/>
    <w:rsid w:val="00096C84"/>
    <w:rsid w:val="000B6127"/>
    <w:rsid w:val="000D5307"/>
    <w:rsid w:val="0011516E"/>
    <w:rsid w:val="00117263"/>
    <w:rsid w:val="00117AC7"/>
    <w:rsid w:val="00124BDB"/>
    <w:rsid w:val="00176C62"/>
    <w:rsid w:val="00182E20"/>
    <w:rsid w:val="001A46B5"/>
    <w:rsid w:val="001A61F0"/>
    <w:rsid w:val="001F2FD9"/>
    <w:rsid w:val="001F5C49"/>
    <w:rsid w:val="00291B66"/>
    <w:rsid w:val="002E64CF"/>
    <w:rsid w:val="002F351C"/>
    <w:rsid w:val="002F51F6"/>
    <w:rsid w:val="00322BC6"/>
    <w:rsid w:val="00382447"/>
    <w:rsid w:val="003946FB"/>
    <w:rsid w:val="003B3E89"/>
    <w:rsid w:val="003D5486"/>
    <w:rsid w:val="003E2EC8"/>
    <w:rsid w:val="003E7501"/>
    <w:rsid w:val="00421518"/>
    <w:rsid w:val="00425BE3"/>
    <w:rsid w:val="0045125B"/>
    <w:rsid w:val="004B54D6"/>
    <w:rsid w:val="00514DD1"/>
    <w:rsid w:val="00554EAB"/>
    <w:rsid w:val="00590BFD"/>
    <w:rsid w:val="005D40E3"/>
    <w:rsid w:val="00653403"/>
    <w:rsid w:val="00683036"/>
    <w:rsid w:val="006F5AE9"/>
    <w:rsid w:val="00713C95"/>
    <w:rsid w:val="007A011F"/>
    <w:rsid w:val="007B046D"/>
    <w:rsid w:val="007C40E8"/>
    <w:rsid w:val="007E69CF"/>
    <w:rsid w:val="007F2778"/>
    <w:rsid w:val="00842A03"/>
    <w:rsid w:val="00853DB5"/>
    <w:rsid w:val="00873568"/>
    <w:rsid w:val="008770C6"/>
    <w:rsid w:val="0088545B"/>
    <w:rsid w:val="008B7D91"/>
    <w:rsid w:val="008D3C33"/>
    <w:rsid w:val="008E608E"/>
    <w:rsid w:val="008F0127"/>
    <w:rsid w:val="00931393"/>
    <w:rsid w:val="009355E6"/>
    <w:rsid w:val="00940DA1"/>
    <w:rsid w:val="00942455"/>
    <w:rsid w:val="00945501"/>
    <w:rsid w:val="009742A9"/>
    <w:rsid w:val="00976A8A"/>
    <w:rsid w:val="009A0385"/>
    <w:rsid w:val="009B7044"/>
    <w:rsid w:val="009E2591"/>
    <w:rsid w:val="00A76A53"/>
    <w:rsid w:val="00AD6457"/>
    <w:rsid w:val="00AF10AC"/>
    <w:rsid w:val="00AF6658"/>
    <w:rsid w:val="00B90E8C"/>
    <w:rsid w:val="00BE3360"/>
    <w:rsid w:val="00BF7DC5"/>
    <w:rsid w:val="00C3359F"/>
    <w:rsid w:val="00C4077A"/>
    <w:rsid w:val="00C65451"/>
    <w:rsid w:val="00C925E0"/>
    <w:rsid w:val="00CD1E22"/>
    <w:rsid w:val="00CE7B0B"/>
    <w:rsid w:val="00CF50B8"/>
    <w:rsid w:val="00CF7E43"/>
    <w:rsid w:val="00D364B4"/>
    <w:rsid w:val="00D66532"/>
    <w:rsid w:val="00D72DEF"/>
    <w:rsid w:val="00DB58A0"/>
    <w:rsid w:val="00DC774B"/>
    <w:rsid w:val="00DF043E"/>
    <w:rsid w:val="00E05406"/>
    <w:rsid w:val="00E101AC"/>
    <w:rsid w:val="00E45DCE"/>
    <w:rsid w:val="00E64B26"/>
    <w:rsid w:val="00E75CE5"/>
    <w:rsid w:val="00E95094"/>
    <w:rsid w:val="00EA140E"/>
    <w:rsid w:val="00F122F0"/>
    <w:rsid w:val="00F26AE1"/>
    <w:rsid w:val="00F55E7A"/>
    <w:rsid w:val="00F6125B"/>
    <w:rsid w:val="00F72402"/>
    <w:rsid w:val="00FA32CC"/>
    <w:rsid w:val="00FE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50D814"/>
  <w15:docId w15:val="{1E3F0EBC-32A8-4C0C-8CF0-2EBC30C2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before="260" w:after="260" w:line="41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4B4"/>
    <w:pPr>
      <w:adjustRightInd w:val="0"/>
      <w:snapToGrid w:val="0"/>
      <w:spacing w:before="0" w:after="200" w:line="240" w:lineRule="auto"/>
      <w:jc w:val="left"/>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D364B4"/>
    <w:rPr>
      <w:rFonts w:ascii="TimesNewRomanPSMT" w:eastAsia="TimesNewRomanPSMT" w:hAnsi="TimesNewRomanPSMT" w:cs="TimesNewRomanPSMT"/>
      <w:b w:val="0"/>
      <w:i w:val="0"/>
      <w:color w:val="000000"/>
      <w:sz w:val="24"/>
      <w:szCs w:val="24"/>
    </w:rPr>
  </w:style>
  <w:style w:type="paragraph" w:styleId="a3">
    <w:name w:val="footer"/>
    <w:basedOn w:val="a"/>
    <w:link w:val="a4"/>
    <w:rsid w:val="00D364B4"/>
    <w:pPr>
      <w:tabs>
        <w:tab w:val="center" w:pos="4153"/>
        <w:tab w:val="right" w:pos="8306"/>
      </w:tabs>
    </w:pPr>
    <w:rPr>
      <w:sz w:val="18"/>
    </w:rPr>
  </w:style>
  <w:style w:type="character" w:customStyle="1" w:styleId="a4">
    <w:name w:val="页脚 字符"/>
    <w:basedOn w:val="a0"/>
    <w:link w:val="a3"/>
    <w:rsid w:val="00D364B4"/>
    <w:rPr>
      <w:rFonts w:ascii="Tahoma" w:eastAsia="微软雅黑" w:hAnsi="Tahoma" w:cs="Times New Roman"/>
      <w:kern w:val="0"/>
      <w:sz w:val="18"/>
    </w:rPr>
  </w:style>
  <w:style w:type="paragraph" w:styleId="a5">
    <w:name w:val="Normal Indent"/>
    <w:basedOn w:val="a"/>
    <w:uiPriority w:val="99"/>
    <w:unhideWhenUsed/>
    <w:qFormat/>
    <w:rsid w:val="00D364B4"/>
    <w:pPr>
      <w:ind w:firstLine="420"/>
    </w:pPr>
    <w:rPr>
      <w:rFonts w:eastAsia="宋体"/>
      <w:kern w:val="2"/>
      <w:sz w:val="21"/>
    </w:rPr>
  </w:style>
  <w:style w:type="table" w:styleId="a6">
    <w:name w:val="Table Grid"/>
    <w:basedOn w:val="a1"/>
    <w:uiPriority w:val="39"/>
    <w:rsid w:val="00D364B4"/>
    <w:pPr>
      <w:widowControl w:val="0"/>
      <w:spacing w:before="0" w:after="0" w:line="240" w:lineRule="auto"/>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link w:val="a8"/>
    <w:uiPriority w:val="99"/>
    <w:semiHidden/>
    <w:unhideWhenUsed/>
    <w:rsid w:val="00D364B4"/>
    <w:rPr>
      <w:rFonts w:ascii="宋体" w:eastAsia="宋体"/>
      <w:sz w:val="18"/>
      <w:szCs w:val="18"/>
    </w:rPr>
  </w:style>
  <w:style w:type="character" w:customStyle="1" w:styleId="a8">
    <w:name w:val="文档结构图 字符"/>
    <w:basedOn w:val="a0"/>
    <w:link w:val="a7"/>
    <w:uiPriority w:val="99"/>
    <w:semiHidden/>
    <w:rsid w:val="00D364B4"/>
    <w:rPr>
      <w:rFonts w:ascii="宋体" w:eastAsia="宋体" w:hAnsi="Tahoma" w:cs="Times New Roman"/>
      <w:kern w:val="0"/>
      <w:sz w:val="18"/>
      <w:szCs w:val="18"/>
    </w:rPr>
  </w:style>
  <w:style w:type="paragraph" w:customStyle="1" w:styleId="lm">
    <w:name w:val="lm表格内文字"/>
    <w:basedOn w:val="a"/>
    <w:qFormat/>
    <w:rsid w:val="0045125B"/>
    <w:pPr>
      <w:widowControl w:val="0"/>
      <w:adjustRightInd/>
      <w:snapToGrid/>
      <w:spacing w:after="0"/>
      <w:jc w:val="center"/>
      <w:textAlignment w:val="center"/>
    </w:pPr>
    <w:rPr>
      <w:rFonts w:ascii="宋体" w:eastAsia="宋体" w:hAnsi="宋体"/>
      <w:kern w:val="2"/>
      <w:sz w:val="21"/>
      <w:szCs w:val="21"/>
    </w:rPr>
  </w:style>
  <w:style w:type="paragraph" w:customStyle="1" w:styleId="lm0">
    <w:name w:val="lm正文"/>
    <w:basedOn w:val="a"/>
    <w:link w:val="lmChar"/>
    <w:qFormat/>
    <w:rsid w:val="00CE7B0B"/>
    <w:pPr>
      <w:widowControl w:val="0"/>
      <w:spacing w:after="0" w:line="331" w:lineRule="auto"/>
      <w:ind w:firstLineChars="200" w:firstLine="480"/>
      <w:jc w:val="both"/>
    </w:pPr>
    <w:rPr>
      <w:rFonts w:ascii="宋体" w:eastAsia="宋体" w:hAnsi="宋体"/>
      <w:sz w:val="24"/>
      <w:szCs w:val="24"/>
    </w:rPr>
  </w:style>
  <w:style w:type="character" w:customStyle="1" w:styleId="lmChar">
    <w:name w:val="lm正文 Char"/>
    <w:link w:val="lm0"/>
    <w:rsid w:val="00CE7B0B"/>
    <w:rPr>
      <w:rFonts w:ascii="宋体" w:eastAsia="宋体" w:hAnsi="宋体" w:cs="Times New Roman"/>
      <w:kern w:val="0"/>
      <w:sz w:val="24"/>
      <w:szCs w:val="24"/>
    </w:rPr>
  </w:style>
  <w:style w:type="paragraph" w:styleId="a9">
    <w:name w:val="annotation text"/>
    <w:basedOn w:val="a"/>
    <w:link w:val="aa"/>
    <w:qFormat/>
    <w:rsid w:val="00F122F0"/>
    <w:pPr>
      <w:tabs>
        <w:tab w:val="left" w:pos="377"/>
      </w:tabs>
      <w:adjustRightInd/>
      <w:snapToGrid/>
      <w:spacing w:after="0" w:line="360" w:lineRule="auto"/>
    </w:pPr>
    <w:rPr>
      <w:rFonts w:ascii="宋体" w:eastAsia="宋体" w:hAnsi="Times New Roman"/>
      <w:sz w:val="24"/>
      <w:szCs w:val="24"/>
    </w:rPr>
  </w:style>
  <w:style w:type="character" w:customStyle="1" w:styleId="aa">
    <w:name w:val="批注文字 字符"/>
    <w:basedOn w:val="a0"/>
    <w:link w:val="a9"/>
    <w:qFormat/>
    <w:rsid w:val="00F122F0"/>
    <w:rPr>
      <w:rFonts w:ascii="宋体" w:eastAsia="宋体" w:hAnsi="Times New Roman" w:cs="Times New Roman"/>
      <w:kern w:val="0"/>
      <w:sz w:val="24"/>
      <w:szCs w:val="24"/>
    </w:rPr>
  </w:style>
  <w:style w:type="paragraph" w:customStyle="1" w:styleId="lm1">
    <w:name w:val="lm表头"/>
    <w:basedOn w:val="a"/>
    <w:link w:val="lmChar0"/>
    <w:qFormat/>
    <w:rsid w:val="00F122F0"/>
    <w:pPr>
      <w:widowControl w:val="0"/>
      <w:adjustRightInd/>
      <w:snapToGrid/>
      <w:spacing w:beforeLines="50" w:after="0" w:line="331" w:lineRule="auto"/>
      <w:jc w:val="center"/>
    </w:pPr>
    <w:rPr>
      <w:rFonts w:ascii="宋体" w:eastAsia="宋体" w:hAnsi="宋体"/>
      <w:bCs/>
      <w:kern w:val="2"/>
      <w:sz w:val="21"/>
      <w:szCs w:val="21"/>
    </w:rPr>
  </w:style>
  <w:style w:type="character" w:customStyle="1" w:styleId="lmChar0">
    <w:name w:val="lm表头 Char"/>
    <w:link w:val="lm1"/>
    <w:qFormat/>
    <w:rsid w:val="00F122F0"/>
    <w:rPr>
      <w:rFonts w:ascii="宋体" w:eastAsia="宋体" w:hAnsi="宋体" w:cs="Times New Roman"/>
      <w:bCs/>
      <w:szCs w:val="21"/>
    </w:rPr>
  </w:style>
  <w:style w:type="paragraph" w:customStyle="1" w:styleId="2SLCON22">
    <w:name w:val="样式 正文 首行缩进:  2 字符 SL CON + 首行缩进:  2 字符 + 首行缩进:  2 字符 + 首行缩..."/>
    <w:basedOn w:val="a"/>
    <w:link w:val="2SLCON22Char"/>
    <w:qFormat/>
    <w:rsid w:val="00382447"/>
    <w:pPr>
      <w:tabs>
        <w:tab w:val="left" w:pos="377"/>
      </w:tabs>
      <w:adjustRightInd/>
      <w:snapToGrid/>
      <w:spacing w:after="0" w:line="360" w:lineRule="auto"/>
      <w:ind w:firstLineChars="200" w:firstLine="560"/>
    </w:pPr>
    <w:rPr>
      <w:rFonts w:ascii="宋体" w:eastAsia="宋体" w:hAnsi="宋体"/>
      <w:sz w:val="28"/>
      <w:szCs w:val="20"/>
    </w:rPr>
  </w:style>
  <w:style w:type="paragraph" w:customStyle="1" w:styleId="2SLCON2">
    <w:name w:val="样式 正文 首行缩进:  2 字符 SL CON + 首行缩进:  2 字符"/>
    <w:basedOn w:val="a"/>
    <w:link w:val="2SLCON2Char"/>
    <w:qFormat/>
    <w:rsid w:val="00382447"/>
    <w:pPr>
      <w:tabs>
        <w:tab w:val="left" w:pos="377"/>
      </w:tabs>
      <w:adjustRightInd/>
      <w:snapToGrid/>
      <w:spacing w:after="0" w:line="360" w:lineRule="auto"/>
      <w:ind w:firstLineChars="200" w:firstLine="200"/>
    </w:pPr>
    <w:rPr>
      <w:rFonts w:ascii="宋体" w:eastAsia="宋体" w:hAnsi="Times New Roman"/>
      <w:sz w:val="28"/>
      <w:szCs w:val="20"/>
    </w:rPr>
  </w:style>
  <w:style w:type="character" w:customStyle="1" w:styleId="2SLCON2Char">
    <w:name w:val="样式 正文 首行缩进:  2 字符 SL CON + 首行缩进:  2 字符 Char"/>
    <w:link w:val="2SLCON2"/>
    <w:qFormat/>
    <w:rsid w:val="00382447"/>
    <w:rPr>
      <w:rFonts w:ascii="宋体" w:eastAsia="宋体" w:hAnsi="Times New Roman" w:cs="Times New Roman"/>
      <w:kern w:val="0"/>
      <w:sz w:val="28"/>
      <w:szCs w:val="20"/>
    </w:rPr>
  </w:style>
  <w:style w:type="paragraph" w:customStyle="1" w:styleId="ab">
    <w:name w:val="样式 表（或图）标题"/>
    <w:basedOn w:val="a"/>
    <w:link w:val="Char"/>
    <w:rsid w:val="00382447"/>
    <w:pPr>
      <w:adjustRightInd/>
      <w:snapToGrid/>
      <w:spacing w:before="100" w:beforeAutospacing="1" w:after="0" w:line="360" w:lineRule="auto"/>
      <w:jc w:val="center"/>
    </w:pPr>
    <w:rPr>
      <w:rFonts w:ascii="宋体" w:eastAsia="宋体" w:hAnsi="宋体"/>
      <w:b/>
      <w:sz w:val="21"/>
      <w:szCs w:val="20"/>
    </w:rPr>
  </w:style>
  <w:style w:type="character" w:customStyle="1" w:styleId="Char">
    <w:name w:val="样式 表（或图）标题 Char"/>
    <w:link w:val="ab"/>
    <w:qFormat/>
    <w:rsid w:val="00382447"/>
    <w:rPr>
      <w:rFonts w:ascii="宋体" w:eastAsia="宋体" w:hAnsi="宋体" w:cs="Times New Roman"/>
      <w:b/>
      <w:kern w:val="0"/>
      <w:szCs w:val="20"/>
    </w:rPr>
  </w:style>
  <w:style w:type="character" w:customStyle="1" w:styleId="2SLCON22Char">
    <w:name w:val="样式 正文 首行缩进:  2 字符 SL CON + 首行缩进:  2 字符 + 首行缩进:  2 字符 + 首行缩... Char"/>
    <w:link w:val="2SLCON22"/>
    <w:rsid w:val="00382447"/>
    <w:rPr>
      <w:rFonts w:ascii="宋体" w:eastAsia="宋体" w:hAnsi="宋体" w:cs="Times New Roman"/>
      <w:kern w:val="0"/>
      <w:sz w:val="28"/>
      <w:szCs w:val="20"/>
    </w:rPr>
  </w:style>
  <w:style w:type="paragraph" w:customStyle="1" w:styleId="lm2">
    <w:name w:val="lm图例"/>
    <w:basedOn w:val="a"/>
    <w:link w:val="lmChar1"/>
    <w:qFormat/>
    <w:rsid w:val="00382447"/>
    <w:pPr>
      <w:widowControl w:val="0"/>
      <w:adjustRightInd/>
      <w:snapToGrid/>
      <w:spacing w:beforeLines="50" w:afterLines="50" w:line="331" w:lineRule="auto"/>
      <w:jc w:val="center"/>
    </w:pPr>
    <w:rPr>
      <w:rFonts w:ascii="宋体" w:eastAsia="宋体" w:hAnsi="宋体"/>
      <w:kern w:val="2"/>
      <w:sz w:val="21"/>
    </w:rPr>
  </w:style>
  <w:style w:type="character" w:customStyle="1" w:styleId="lmChar1">
    <w:name w:val="lm图例 Char"/>
    <w:link w:val="lm2"/>
    <w:qFormat/>
    <w:rsid w:val="00382447"/>
    <w:rPr>
      <w:rFonts w:ascii="宋体" w:eastAsia="宋体" w:hAnsi="宋体" w:cs="Times New Roman"/>
    </w:rPr>
  </w:style>
  <w:style w:type="paragraph" w:customStyle="1" w:styleId="ac">
    <w:name w:val="第四章图件"/>
    <w:basedOn w:val="a5"/>
    <w:rsid w:val="00382447"/>
    <w:pPr>
      <w:widowControl w:val="0"/>
      <w:tabs>
        <w:tab w:val="left" w:pos="852"/>
      </w:tabs>
      <w:adjustRightInd/>
      <w:spacing w:after="0"/>
      <w:ind w:left="420" w:firstLine="0"/>
      <w:jc w:val="center"/>
    </w:pPr>
    <w:rPr>
      <w:rFonts w:ascii="Times New Roman" w:hAnsi="Times New Roman"/>
      <w:sz w:val="24"/>
      <w:szCs w:val="24"/>
    </w:rPr>
  </w:style>
  <w:style w:type="paragraph" w:styleId="ad">
    <w:name w:val="Balloon Text"/>
    <w:basedOn w:val="a"/>
    <w:link w:val="ae"/>
    <w:uiPriority w:val="99"/>
    <w:semiHidden/>
    <w:unhideWhenUsed/>
    <w:rsid w:val="00382447"/>
    <w:pPr>
      <w:spacing w:after="0"/>
    </w:pPr>
    <w:rPr>
      <w:sz w:val="18"/>
      <w:szCs w:val="18"/>
    </w:rPr>
  </w:style>
  <w:style w:type="character" w:customStyle="1" w:styleId="ae">
    <w:name w:val="批注框文本 字符"/>
    <w:basedOn w:val="a0"/>
    <w:link w:val="ad"/>
    <w:uiPriority w:val="99"/>
    <w:semiHidden/>
    <w:rsid w:val="00382447"/>
    <w:rPr>
      <w:rFonts w:ascii="Tahoma" w:eastAsia="微软雅黑" w:hAnsi="Tahoma" w:cs="Times New Roman"/>
      <w:kern w:val="0"/>
      <w:sz w:val="18"/>
      <w:szCs w:val="18"/>
    </w:rPr>
  </w:style>
  <w:style w:type="paragraph" w:styleId="af">
    <w:name w:val="header"/>
    <w:basedOn w:val="a"/>
    <w:link w:val="af0"/>
    <w:uiPriority w:val="99"/>
    <w:unhideWhenUsed/>
    <w:rsid w:val="00CF50B8"/>
    <w:pPr>
      <w:pBdr>
        <w:bottom w:val="single" w:sz="6" w:space="1" w:color="auto"/>
      </w:pBdr>
      <w:tabs>
        <w:tab w:val="center" w:pos="4153"/>
        <w:tab w:val="right" w:pos="8306"/>
      </w:tabs>
      <w:jc w:val="center"/>
    </w:pPr>
    <w:rPr>
      <w:sz w:val="18"/>
      <w:szCs w:val="18"/>
    </w:rPr>
  </w:style>
  <w:style w:type="character" w:customStyle="1" w:styleId="af0">
    <w:name w:val="页眉 字符"/>
    <w:basedOn w:val="a0"/>
    <w:link w:val="af"/>
    <w:uiPriority w:val="99"/>
    <w:rsid w:val="00CF50B8"/>
    <w:rPr>
      <w:rFonts w:ascii="Tahoma" w:eastAsia="微软雅黑"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A98901-41A1-4DDA-96EB-531FF04D063B}"/>
</file>

<file path=customXml/itemProps2.xml><?xml version="1.0" encoding="utf-8"?>
<ds:datastoreItem xmlns:ds="http://schemas.openxmlformats.org/officeDocument/2006/customXml" ds:itemID="{79EDCB70-911F-4770-A45F-D90D3A6B2103}"/>
</file>

<file path=customXml/itemProps3.xml><?xml version="1.0" encoding="utf-8"?>
<ds:datastoreItem xmlns:ds="http://schemas.openxmlformats.org/officeDocument/2006/customXml" ds:itemID="{4C8CA4EF-D467-4463-B4D7-10B49CEDCF05}"/>
</file>

<file path=customXml/itemProps4.xml><?xml version="1.0" encoding="utf-8"?>
<ds:datastoreItem xmlns:ds="http://schemas.openxmlformats.org/officeDocument/2006/customXml" ds:itemID="{254A8AC3-B524-4C13-BF05-B9C8CE23655C}"/>
</file>

<file path=docProps/app.xml><?xml version="1.0" encoding="utf-8"?>
<Properties xmlns="http://schemas.openxmlformats.org/officeDocument/2006/extended-properties" xmlns:vt="http://schemas.openxmlformats.org/officeDocument/2006/docPropsVTypes">
  <Template>Normal</Template>
  <TotalTime>177</TotalTime>
  <Pages>3</Pages>
  <Words>256</Words>
  <Characters>1460</Characters>
  <Application>Microsoft Office Word</Application>
  <DocSecurity>0</DocSecurity>
  <Lines>12</Lines>
  <Paragraphs>3</Paragraphs>
  <ScaleCrop>false</ScaleCrop>
  <Company>Microsoft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Lenovo</cp:lastModifiedBy>
  <cp:revision>69</cp:revision>
  <dcterms:created xsi:type="dcterms:W3CDTF">2019-02-25T11:20:00Z</dcterms:created>
  <dcterms:modified xsi:type="dcterms:W3CDTF">2020-07-06T02:39:00Z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