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E2AE9" w14:textId="77777777" w:rsidR="00502A13" w:rsidRPr="00502A13" w:rsidRDefault="00502A13" w:rsidP="00502A13">
      <w:pPr>
        <w:autoSpaceDE w:val="0"/>
        <w:autoSpaceDN w:val="0"/>
        <w:adjustRightInd w:val="0"/>
        <w:jc w:val="center"/>
        <w:rPr>
          <w:rFonts w:ascii="黑体" w:eastAsia="黑体" w:cs="黑体"/>
          <w:kern w:val="0"/>
          <w:sz w:val="32"/>
          <w:szCs w:val="32"/>
        </w:rPr>
      </w:pPr>
      <w:r w:rsidRPr="00502A13">
        <w:rPr>
          <w:rFonts w:ascii="黑体" w:eastAsia="黑体" w:cs="黑体" w:hint="eastAsia"/>
          <w:kern w:val="0"/>
          <w:sz w:val="32"/>
          <w:szCs w:val="32"/>
        </w:rPr>
        <w:t>其他需要说明的事项</w:t>
      </w:r>
    </w:p>
    <w:p w14:paraId="0100F986" w14:textId="585F7145" w:rsidR="00502A13" w:rsidRDefault="00502A13" w:rsidP="00502A13">
      <w:pPr>
        <w:autoSpaceDE w:val="0"/>
        <w:autoSpaceDN w:val="0"/>
        <w:adjustRightInd w:val="0"/>
        <w:spacing w:before="60" w:after="60" w:line="360" w:lineRule="auto"/>
        <w:outlineLvl w:val="0"/>
        <w:rPr>
          <w:rFonts w:ascii="黑体" w:eastAsia="黑体" w:hAnsi="黑体" w:cs="黑体"/>
          <w:kern w:val="0"/>
          <w:sz w:val="28"/>
          <w:szCs w:val="28"/>
        </w:rPr>
      </w:pPr>
      <w:r w:rsidRPr="00502A13">
        <w:rPr>
          <w:rFonts w:ascii="黑体" w:eastAsia="黑体" w:hAnsi="黑体" w:cs="TimesNewRomanPSMT" w:hint="eastAsia"/>
          <w:kern w:val="0"/>
          <w:sz w:val="28"/>
          <w:szCs w:val="28"/>
        </w:rPr>
        <w:t>1</w:t>
      </w:r>
      <w:r w:rsidRPr="00502A13">
        <w:rPr>
          <w:rFonts w:ascii="黑体" w:eastAsia="黑体" w:hAnsi="黑体" w:cs="TimesNewRomanPSMT"/>
          <w:kern w:val="0"/>
          <w:sz w:val="28"/>
          <w:szCs w:val="28"/>
        </w:rPr>
        <w:t xml:space="preserve"> </w:t>
      </w:r>
      <w:r w:rsidRPr="00502A13">
        <w:rPr>
          <w:rFonts w:ascii="黑体" w:eastAsia="黑体" w:hAnsi="黑体" w:cs="黑体" w:hint="eastAsia"/>
          <w:kern w:val="0"/>
          <w:sz w:val="28"/>
          <w:szCs w:val="28"/>
        </w:rPr>
        <w:t>环境保护设施设计、施工和验收过程简况</w:t>
      </w:r>
    </w:p>
    <w:p w14:paraId="34F79928" w14:textId="77777777" w:rsidR="000F5CD8" w:rsidRPr="00502A13" w:rsidRDefault="000F5CD8" w:rsidP="000F5CD8">
      <w:pPr>
        <w:autoSpaceDE w:val="0"/>
        <w:autoSpaceDN w:val="0"/>
        <w:adjustRightInd w:val="0"/>
        <w:spacing w:before="60" w:after="60" w:line="360" w:lineRule="auto"/>
        <w:outlineLvl w:val="1"/>
        <w:rPr>
          <w:rFonts w:ascii="黑体" w:eastAsia="黑体" w:hAnsi="黑体" w:cs="黑体"/>
          <w:kern w:val="0"/>
          <w:sz w:val="24"/>
          <w:szCs w:val="24"/>
        </w:rPr>
      </w:pPr>
      <w:r w:rsidRPr="00502A13">
        <w:rPr>
          <w:rFonts w:ascii="黑体" w:eastAsia="黑体" w:hAnsi="黑体" w:cs="TimesNewRomanPSMT"/>
          <w:kern w:val="0"/>
          <w:sz w:val="24"/>
          <w:szCs w:val="24"/>
        </w:rPr>
        <w:t xml:space="preserve">1.1 </w:t>
      </w:r>
      <w:r w:rsidRPr="00502A13">
        <w:rPr>
          <w:rFonts w:ascii="黑体" w:eastAsia="黑体" w:hAnsi="黑体" w:cs="黑体" w:hint="eastAsia"/>
          <w:kern w:val="0"/>
          <w:sz w:val="24"/>
          <w:szCs w:val="24"/>
        </w:rPr>
        <w:t>设计</w:t>
      </w:r>
      <w:r>
        <w:rPr>
          <w:rFonts w:ascii="黑体" w:eastAsia="黑体" w:hAnsi="黑体" w:cs="黑体" w:hint="eastAsia"/>
          <w:kern w:val="0"/>
          <w:sz w:val="24"/>
          <w:szCs w:val="24"/>
        </w:rPr>
        <w:t>及施工</w:t>
      </w:r>
      <w:r w:rsidRPr="00502A13">
        <w:rPr>
          <w:rFonts w:ascii="黑体" w:eastAsia="黑体" w:hAnsi="黑体" w:cs="黑体" w:hint="eastAsia"/>
          <w:kern w:val="0"/>
          <w:sz w:val="24"/>
          <w:szCs w:val="24"/>
        </w:rPr>
        <w:t>简况</w:t>
      </w:r>
    </w:p>
    <w:p w14:paraId="37BD0518" w14:textId="5CF8B07A" w:rsidR="00A255DA" w:rsidRDefault="003062B2" w:rsidP="00A255DA">
      <w:pPr>
        <w:pStyle w:val="SSEC0"/>
        <w:ind w:firstLine="480"/>
      </w:pPr>
      <w:r>
        <w:rPr>
          <w:rFonts w:hint="eastAsia"/>
        </w:rPr>
        <w:t>本项目</w:t>
      </w:r>
      <w:r>
        <w:rPr>
          <w:rFonts w:hint="eastAsia"/>
        </w:rPr>
        <w:t>为</w:t>
      </w:r>
      <w:proofErr w:type="gramStart"/>
      <w:r>
        <w:rPr>
          <w:rFonts w:hint="eastAsia"/>
        </w:rPr>
        <w:t>现状环</w:t>
      </w:r>
      <w:proofErr w:type="gramEnd"/>
      <w:r>
        <w:rPr>
          <w:rFonts w:hint="eastAsia"/>
        </w:rPr>
        <w:t>评，环</w:t>
      </w:r>
      <w:proofErr w:type="gramStart"/>
      <w:r>
        <w:rPr>
          <w:rFonts w:hint="eastAsia"/>
        </w:rPr>
        <w:t>评文件</w:t>
      </w:r>
      <w:proofErr w:type="gramEnd"/>
      <w:r>
        <w:rPr>
          <w:rFonts w:hint="eastAsia"/>
        </w:rPr>
        <w:t>编制时项目已建成投产并调试完毕。</w:t>
      </w:r>
      <w:r w:rsidR="00A255DA">
        <w:rPr>
          <w:rFonts w:hint="eastAsia"/>
        </w:rPr>
        <w:t>本项目建设期从</w:t>
      </w:r>
      <w:proofErr w:type="gramStart"/>
      <w:r w:rsidR="00A255DA" w:rsidRPr="00C16D63">
        <w:rPr>
          <w:rFonts w:hint="eastAsia"/>
        </w:rPr>
        <w:t>从</w:t>
      </w:r>
      <w:proofErr w:type="gramEnd"/>
      <w:r w:rsidR="00A255DA" w:rsidRPr="00C16D63">
        <w:rPr>
          <w:rFonts w:hint="eastAsia"/>
        </w:rPr>
        <w:t>2</w:t>
      </w:r>
      <w:r w:rsidR="00A255DA" w:rsidRPr="00C16D63">
        <w:t>0</w:t>
      </w:r>
      <w:r w:rsidR="00A255DA" w:rsidRPr="00C16D63">
        <w:rPr>
          <w:rFonts w:hint="eastAsia"/>
        </w:rPr>
        <w:t>世纪7</w:t>
      </w:r>
      <w:r w:rsidR="00A255DA" w:rsidRPr="00C16D63">
        <w:t>0</w:t>
      </w:r>
      <w:r w:rsidR="00A255DA" w:rsidRPr="00C16D63">
        <w:rPr>
          <w:rFonts w:hint="eastAsia"/>
        </w:rPr>
        <w:t>年代开始</w:t>
      </w:r>
      <w:r w:rsidR="00A255DA">
        <w:rPr>
          <w:rFonts w:hint="eastAsia"/>
        </w:rPr>
        <w:t>持续到2</w:t>
      </w:r>
      <w:r w:rsidR="00A255DA">
        <w:t>016</w:t>
      </w:r>
      <w:r w:rsidR="00A255DA">
        <w:rPr>
          <w:rFonts w:hint="eastAsia"/>
        </w:rPr>
        <w:t>年，共4</w:t>
      </w:r>
      <w:r w:rsidR="00A255DA">
        <w:t>0</w:t>
      </w:r>
      <w:r w:rsidR="00A255DA">
        <w:rPr>
          <w:rFonts w:hint="eastAsia"/>
        </w:rPr>
        <w:t>多年的时间陆续建设并投产了1</w:t>
      </w:r>
      <w:r w:rsidR="00A255DA">
        <w:t>00</w:t>
      </w:r>
      <w:r w:rsidR="00A255DA">
        <w:rPr>
          <w:rFonts w:hint="eastAsia"/>
        </w:rPr>
        <w:t>多口油水井</w:t>
      </w:r>
      <w:r w:rsidR="000F5CD8">
        <w:rPr>
          <w:rFonts w:hint="eastAsia"/>
        </w:rPr>
        <w:t>、1座</w:t>
      </w:r>
      <w:r w:rsidR="00C00FB8">
        <w:rPr>
          <w:rFonts w:hint="eastAsia"/>
        </w:rPr>
        <w:t>夏6</w:t>
      </w:r>
      <w:r w:rsidR="00C00FB8">
        <w:t>-2</w:t>
      </w:r>
      <w:r w:rsidR="000F5CD8">
        <w:rPr>
          <w:rFonts w:hint="eastAsia"/>
        </w:rPr>
        <w:t>注水站、1座夏1</w:t>
      </w:r>
      <w:r w:rsidR="000F5CD8">
        <w:t>9</w:t>
      </w:r>
      <w:proofErr w:type="gramStart"/>
      <w:r w:rsidR="000F5CD8">
        <w:rPr>
          <w:rFonts w:hint="eastAsia"/>
        </w:rPr>
        <w:t>脱水站</w:t>
      </w:r>
      <w:proofErr w:type="gramEnd"/>
      <w:r w:rsidR="003C2EE9">
        <w:rPr>
          <w:rFonts w:hint="eastAsia"/>
        </w:rPr>
        <w:t>及配套管线等设施</w:t>
      </w:r>
      <w:r w:rsidR="000F5CD8">
        <w:rPr>
          <w:rFonts w:hint="eastAsia"/>
        </w:rPr>
        <w:t>。</w:t>
      </w:r>
    </w:p>
    <w:p w14:paraId="531E2DD2" w14:textId="34D208A1" w:rsidR="003C2EE9" w:rsidRDefault="003C2EE9" w:rsidP="00A255DA">
      <w:pPr>
        <w:pStyle w:val="SSEC0"/>
        <w:ind w:firstLine="480"/>
        <w:rPr>
          <w:rFonts w:hint="eastAsia"/>
        </w:rPr>
      </w:pPr>
      <w:r>
        <w:rPr>
          <w:rFonts w:hint="eastAsia"/>
        </w:rPr>
        <w:t>本项目</w:t>
      </w:r>
      <w:r>
        <w:rPr>
          <w:rFonts w:hint="eastAsia"/>
        </w:rPr>
        <w:t>设计单位及施工单位为中石化内部队伍。</w:t>
      </w:r>
    </w:p>
    <w:p w14:paraId="22774D35"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sidRPr="00502A13">
        <w:rPr>
          <w:rFonts w:ascii="黑体" w:eastAsia="黑体" w:hAnsi="黑体" w:cs="TimesNewRomanPSMT"/>
          <w:kern w:val="0"/>
          <w:sz w:val="24"/>
          <w:szCs w:val="24"/>
        </w:rPr>
        <w:t>1.</w:t>
      </w:r>
      <w:r>
        <w:rPr>
          <w:rFonts w:ascii="黑体" w:eastAsia="黑体" w:hAnsi="黑体" w:cs="TimesNewRomanPSMT"/>
          <w:kern w:val="0"/>
          <w:sz w:val="24"/>
          <w:szCs w:val="24"/>
        </w:rPr>
        <w:t>3</w:t>
      </w:r>
      <w:r w:rsidRPr="00502A13">
        <w:rPr>
          <w:rFonts w:ascii="黑体" w:eastAsia="黑体" w:hAnsi="黑体" w:cs="TimesNewRomanPSMT"/>
          <w:kern w:val="0"/>
          <w:sz w:val="24"/>
          <w:szCs w:val="24"/>
        </w:rPr>
        <w:t xml:space="preserve"> </w:t>
      </w:r>
      <w:r>
        <w:rPr>
          <w:rFonts w:ascii="黑体" w:eastAsia="黑体" w:hAnsi="黑体" w:cs="黑体" w:hint="eastAsia"/>
          <w:kern w:val="0"/>
          <w:sz w:val="24"/>
          <w:szCs w:val="24"/>
        </w:rPr>
        <w:t>验收过程</w:t>
      </w:r>
      <w:r w:rsidRPr="00502A13">
        <w:rPr>
          <w:rFonts w:ascii="黑体" w:eastAsia="黑体" w:hAnsi="黑体" w:cs="黑体" w:hint="eastAsia"/>
          <w:kern w:val="0"/>
          <w:sz w:val="24"/>
          <w:szCs w:val="24"/>
        </w:rPr>
        <w:t>简况</w:t>
      </w:r>
    </w:p>
    <w:p w14:paraId="55D9A6C2" w14:textId="163CD349" w:rsidR="00334B0A" w:rsidRPr="00B112DF" w:rsidRDefault="00334B0A" w:rsidP="00334B0A">
      <w:pPr>
        <w:adjustRightInd w:val="0"/>
        <w:snapToGrid w:val="0"/>
        <w:spacing w:line="331" w:lineRule="auto"/>
        <w:ind w:firstLineChars="200" w:firstLine="480"/>
        <w:rPr>
          <w:rFonts w:ascii="宋体" w:eastAsia="宋体" w:cs="宋体"/>
          <w:kern w:val="0"/>
          <w:sz w:val="24"/>
          <w:szCs w:val="24"/>
        </w:rPr>
      </w:pPr>
      <w:r w:rsidRPr="00B112DF">
        <w:rPr>
          <w:rFonts w:ascii="宋体" w:eastAsia="宋体" w:cs="宋体" w:hint="eastAsia"/>
          <w:kern w:val="0"/>
          <w:sz w:val="24"/>
          <w:szCs w:val="24"/>
        </w:rPr>
        <w:t>本项目</w:t>
      </w:r>
      <w:r w:rsidR="00D64326">
        <w:rPr>
          <w:rFonts w:ascii="宋体" w:eastAsia="宋体" w:cs="宋体" w:hint="eastAsia"/>
          <w:kern w:val="0"/>
          <w:sz w:val="24"/>
          <w:szCs w:val="24"/>
        </w:rPr>
        <w:t>为</w:t>
      </w:r>
      <w:proofErr w:type="gramStart"/>
      <w:r w:rsidR="00D64326">
        <w:rPr>
          <w:rFonts w:ascii="宋体" w:eastAsia="宋体" w:cs="宋体" w:hint="eastAsia"/>
          <w:kern w:val="0"/>
          <w:sz w:val="24"/>
          <w:szCs w:val="24"/>
        </w:rPr>
        <w:t>现状环</w:t>
      </w:r>
      <w:proofErr w:type="gramEnd"/>
      <w:r w:rsidR="00D64326">
        <w:rPr>
          <w:rFonts w:ascii="宋体" w:eastAsia="宋体" w:cs="宋体" w:hint="eastAsia"/>
          <w:kern w:val="0"/>
          <w:sz w:val="24"/>
          <w:szCs w:val="24"/>
        </w:rPr>
        <w:t>评，</w:t>
      </w:r>
      <w:r w:rsidRPr="00B112DF">
        <w:rPr>
          <w:rFonts w:ascii="宋体" w:eastAsia="宋体" w:cs="宋体"/>
          <w:kern w:val="0"/>
          <w:sz w:val="24"/>
          <w:szCs w:val="24"/>
        </w:rPr>
        <w:t>于</w:t>
      </w:r>
      <w:r w:rsidR="002604E0" w:rsidRPr="00B112DF">
        <w:rPr>
          <w:rFonts w:asciiTheme="minorEastAsia" w:hAnsiTheme="minorEastAsia" w:hint="eastAsia"/>
          <w:sz w:val="24"/>
          <w:szCs w:val="24"/>
        </w:rPr>
        <w:t>2019年</w:t>
      </w:r>
      <w:r w:rsidR="009C701D" w:rsidRPr="00803D8A">
        <w:rPr>
          <w:rFonts w:ascii="宋体" w:hAnsi="宋体" w:hint="eastAsia"/>
          <w:sz w:val="24"/>
        </w:rPr>
        <w:t>3月1</w:t>
      </w:r>
      <w:r w:rsidR="009C701D" w:rsidRPr="00803D8A">
        <w:rPr>
          <w:rFonts w:ascii="宋体" w:hAnsi="宋体"/>
          <w:sz w:val="24"/>
        </w:rPr>
        <w:t>5</w:t>
      </w:r>
      <w:r w:rsidR="009C701D" w:rsidRPr="00803D8A">
        <w:rPr>
          <w:rFonts w:ascii="宋体" w:hAnsi="宋体" w:hint="eastAsia"/>
          <w:sz w:val="24"/>
        </w:rPr>
        <w:t>日</w:t>
      </w:r>
      <w:r w:rsidR="00160A98">
        <w:rPr>
          <w:rFonts w:ascii="宋体" w:eastAsia="宋体" w:cs="宋体" w:hint="eastAsia"/>
          <w:kern w:val="0"/>
          <w:sz w:val="24"/>
          <w:szCs w:val="24"/>
        </w:rPr>
        <w:t>取得环评批复</w:t>
      </w:r>
      <w:r w:rsidRPr="00B112DF">
        <w:rPr>
          <w:rFonts w:ascii="宋体" w:eastAsia="宋体" w:cs="宋体" w:hint="eastAsia"/>
          <w:kern w:val="0"/>
          <w:sz w:val="24"/>
          <w:szCs w:val="24"/>
        </w:rPr>
        <w:t>；</w:t>
      </w:r>
    </w:p>
    <w:p w14:paraId="24CE4B90" w14:textId="6DF7B03E" w:rsidR="00334B0A" w:rsidRPr="00B112DF" w:rsidRDefault="002604E0" w:rsidP="00334B0A">
      <w:pPr>
        <w:adjustRightInd w:val="0"/>
        <w:snapToGrid w:val="0"/>
        <w:spacing w:line="331" w:lineRule="auto"/>
        <w:ind w:firstLineChars="200" w:firstLine="480"/>
        <w:rPr>
          <w:rFonts w:ascii="宋体" w:eastAsia="宋体" w:cs="宋体"/>
          <w:kern w:val="0"/>
          <w:sz w:val="24"/>
          <w:szCs w:val="24"/>
        </w:rPr>
      </w:pPr>
      <w:r w:rsidRPr="00B112DF">
        <w:rPr>
          <w:rFonts w:asciiTheme="minorEastAsia" w:hAnsiTheme="minorEastAsia" w:hint="eastAsia"/>
          <w:sz w:val="24"/>
          <w:szCs w:val="24"/>
        </w:rPr>
        <w:t>2019年</w:t>
      </w:r>
      <w:r w:rsidR="007D1008">
        <w:rPr>
          <w:rFonts w:asciiTheme="minorEastAsia" w:hAnsiTheme="minorEastAsia"/>
          <w:sz w:val="24"/>
          <w:szCs w:val="24"/>
        </w:rPr>
        <w:t>4</w:t>
      </w:r>
      <w:r w:rsidRPr="00B112DF">
        <w:rPr>
          <w:rFonts w:asciiTheme="minorEastAsia" w:hAnsiTheme="minorEastAsia" w:hint="eastAsia"/>
          <w:sz w:val="24"/>
          <w:szCs w:val="24"/>
        </w:rPr>
        <w:t>月</w:t>
      </w:r>
      <w:r w:rsidR="007D1008">
        <w:rPr>
          <w:rFonts w:asciiTheme="minorEastAsia" w:hAnsiTheme="minorEastAsia"/>
          <w:sz w:val="24"/>
          <w:szCs w:val="24"/>
        </w:rPr>
        <w:t>23</w:t>
      </w:r>
      <w:r w:rsidRPr="00B112DF">
        <w:rPr>
          <w:rFonts w:ascii="宋体" w:eastAsia="宋体" w:cs="宋体" w:hint="eastAsia"/>
          <w:kern w:val="0"/>
          <w:sz w:val="24"/>
          <w:szCs w:val="24"/>
        </w:rPr>
        <w:t>日建设单位</w:t>
      </w:r>
      <w:r w:rsidR="007D1008" w:rsidRPr="00803D8A">
        <w:rPr>
          <w:rFonts w:ascii="宋体" w:hAnsi="宋体" w:hint="eastAsia"/>
          <w:sz w:val="24"/>
        </w:rPr>
        <w:t>商河县鲁明石油科技开发有限责任公司</w:t>
      </w:r>
      <w:r w:rsidR="00334B0A" w:rsidRPr="00B112DF">
        <w:rPr>
          <w:rFonts w:ascii="宋体" w:eastAsia="宋体" w:cs="宋体"/>
          <w:kern w:val="0"/>
          <w:sz w:val="24"/>
          <w:szCs w:val="24"/>
        </w:rPr>
        <w:t>对该工程的竣工日期和</w:t>
      </w:r>
      <w:r w:rsidR="00334B0A" w:rsidRPr="00B112DF">
        <w:rPr>
          <w:rFonts w:ascii="宋体" w:eastAsia="宋体" w:cs="宋体" w:hint="eastAsia"/>
          <w:kern w:val="0"/>
          <w:sz w:val="24"/>
          <w:szCs w:val="24"/>
        </w:rPr>
        <w:t>调试起止日期</w:t>
      </w:r>
      <w:r w:rsidR="00334B0A" w:rsidRPr="00B112DF">
        <w:rPr>
          <w:rFonts w:ascii="宋体" w:eastAsia="宋体" w:cs="宋体"/>
          <w:kern w:val="0"/>
          <w:sz w:val="24"/>
          <w:szCs w:val="24"/>
        </w:rPr>
        <w:t>进行了网上公示</w:t>
      </w:r>
      <w:r w:rsidR="002D34C1" w:rsidRPr="00B112DF">
        <w:rPr>
          <w:rFonts w:ascii="宋体" w:eastAsia="宋体" w:cs="宋体"/>
          <w:kern w:val="0"/>
          <w:sz w:val="24"/>
          <w:szCs w:val="24"/>
        </w:rPr>
        <w:t>（</w:t>
      </w:r>
      <w:r w:rsidRPr="00B112DF">
        <w:rPr>
          <w:rFonts w:asciiTheme="minorEastAsia" w:hAnsiTheme="minorEastAsia" w:hint="eastAsia"/>
          <w:sz w:val="24"/>
          <w:szCs w:val="24"/>
        </w:rPr>
        <w:t>http：//slof.sinopec.com/</w:t>
      </w:r>
      <w:proofErr w:type="spellStart"/>
      <w:r w:rsidRPr="00B112DF">
        <w:rPr>
          <w:rFonts w:asciiTheme="minorEastAsia" w:hAnsiTheme="minorEastAsia" w:hint="eastAsia"/>
          <w:sz w:val="24"/>
          <w:szCs w:val="24"/>
        </w:rPr>
        <w:t>slof</w:t>
      </w:r>
      <w:proofErr w:type="spellEnd"/>
      <w:r w:rsidRPr="00B112DF">
        <w:rPr>
          <w:rFonts w:asciiTheme="minorEastAsia" w:hAnsiTheme="minorEastAsia" w:hint="eastAsia"/>
          <w:sz w:val="24"/>
          <w:szCs w:val="24"/>
        </w:rPr>
        <w:t>/</w:t>
      </w:r>
      <w:proofErr w:type="spellStart"/>
      <w:r w:rsidRPr="00B112DF">
        <w:rPr>
          <w:rFonts w:asciiTheme="minorEastAsia" w:hAnsiTheme="minorEastAsia" w:hint="eastAsia"/>
          <w:sz w:val="24"/>
          <w:szCs w:val="24"/>
        </w:rPr>
        <w:t>csr</w:t>
      </w:r>
      <w:proofErr w:type="spellEnd"/>
      <w:r w:rsidRPr="00B112DF">
        <w:rPr>
          <w:rFonts w:asciiTheme="minorEastAsia" w:hAnsiTheme="minorEastAsia" w:hint="eastAsia"/>
          <w:sz w:val="24"/>
          <w:szCs w:val="24"/>
        </w:rPr>
        <w:t>/</w:t>
      </w:r>
      <w:r w:rsidR="002D34C1" w:rsidRPr="00B112DF">
        <w:rPr>
          <w:rFonts w:ascii="宋体" w:eastAsia="宋体" w:cs="宋体"/>
          <w:kern w:val="0"/>
          <w:sz w:val="24"/>
          <w:szCs w:val="24"/>
        </w:rPr>
        <w:t>）</w:t>
      </w:r>
      <w:r w:rsidR="00334B0A" w:rsidRPr="00B112DF">
        <w:rPr>
          <w:rFonts w:ascii="宋体" w:eastAsia="宋体" w:cs="宋体" w:hint="eastAsia"/>
          <w:kern w:val="0"/>
          <w:sz w:val="24"/>
          <w:szCs w:val="24"/>
        </w:rPr>
        <w:t>；</w:t>
      </w:r>
    </w:p>
    <w:p w14:paraId="1E1B676A" w14:textId="5117F9D7" w:rsidR="002604E0" w:rsidRPr="00B112DF" w:rsidRDefault="002604E0" w:rsidP="00334B0A">
      <w:pPr>
        <w:adjustRightInd w:val="0"/>
        <w:snapToGrid w:val="0"/>
        <w:spacing w:line="331" w:lineRule="auto"/>
        <w:ind w:firstLineChars="200" w:firstLine="480"/>
        <w:rPr>
          <w:rFonts w:ascii="宋体" w:eastAsia="宋体" w:cs="宋体"/>
          <w:kern w:val="0"/>
          <w:sz w:val="24"/>
          <w:szCs w:val="24"/>
        </w:rPr>
      </w:pPr>
      <w:r w:rsidRPr="00B112DF">
        <w:rPr>
          <w:rFonts w:asciiTheme="minorEastAsia" w:hAnsiTheme="minorEastAsia" w:hint="eastAsia"/>
          <w:sz w:val="24"/>
          <w:szCs w:val="24"/>
        </w:rPr>
        <w:t>2019年</w:t>
      </w:r>
      <w:r w:rsidR="007D1008">
        <w:rPr>
          <w:rFonts w:asciiTheme="minorEastAsia" w:hAnsiTheme="minorEastAsia"/>
          <w:sz w:val="24"/>
          <w:szCs w:val="24"/>
        </w:rPr>
        <w:t>4</w:t>
      </w:r>
      <w:r w:rsidRPr="00B112DF">
        <w:rPr>
          <w:rFonts w:asciiTheme="minorEastAsia" w:hAnsiTheme="minorEastAsia" w:hint="eastAsia"/>
          <w:sz w:val="24"/>
          <w:szCs w:val="24"/>
        </w:rPr>
        <w:t>月</w:t>
      </w:r>
      <w:r w:rsidR="007D1008">
        <w:rPr>
          <w:rFonts w:asciiTheme="minorEastAsia" w:hAnsiTheme="minorEastAsia"/>
          <w:sz w:val="24"/>
          <w:szCs w:val="24"/>
        </w:rPr>
        <w:t>25</w:t>
      </w:r>
      <w:r w:rsidRPr="00B112DF">
        <w:rPr>
          <w:rFonts w:ascii="宋体" w:eastAsia="宋体" w:cs="宋体" w:hint="eastAsia"/>
          <w:kern w:val="0"/>
          <w:sz w:val="24"/>
          <w:szCs w:val="24"/>
        </w:rPr>
        <w:t>日，建设单位</w:t>
      </w:r>
      <w:r w:rsidR="00A44857" w:rsidRPr="00803D8A">
        <w:rPr>
          <w:rFonts w:ascii="宋体" w:hAnsi="宋体" w:hint="eastAsia"/>
          <w:sz w:val="24"/>
        </w:rPr>
        <w:t>商河县鲁明石油科技开发有限责任公司</w:t>
      </w:r>
      <w:r w:rsidRPr="00B112DF">
        <w:rPr>
          <w:rFonts w:ascii="宋体" w:eastAsia="宋体" w:cs="宋体" w:hint="eastAsia"/>
          <w:kern w:val="0"/>
          <w:sz w:val="24"/>
          <w:szCs w:val="24"/>
        </w:rPr>
        <w:t>委托山东蓝普检测技术有限公司承担</w:t>
      </w:r>
      <w:r w:rsidRPr="00B112DF">
        <w:rPr>
          <w:rFonts w:ascii="宋体" w:eastAsia="宋体" w:cs="宋体"/>
          <w:kern w:val="0"/>
          <w:sz w:val="24"/>
          <w:szCs w:val="24"/>
        </w:rPr>
        <w:t>该工程</w:t>
      </w:r>
      <w:r w:rsidRPr="00B112DF">
        <w:rPr>
          <w:rFonts w:ascii="宋体" w:eastAsia="宋体" w:cs="宋体" w:hint="eastAsia"/>
          <w:kern w:val="0"/>
          <w:sz w:val="24"/>
          <w:szCs w:val="24"/>
        </w:rPr>
        <w:t>竣工环境保护设施验收工作；</w:t>
      </w:r>
    </w:p>
    <w:p w14:paraId="382CE647" w14:textId="7CFB9F51" w:rsidR="00171B32" w:rsidRPr="00B112DF" w:rsidRDefault="00B112DF" w:rsidP="00334B0A">
      <w:pPr>
        <w:adjustRightInd w:val="0"/>
        <w:snapToGrid w:val="0"/>
        <w:spacing w:line="331" w:lineRule="auto"/>
        <w:ind w:firstLineChars="200" w:firstLine="480"/>
        <w:rPr>
          <w:rFonts w:ascii="宋体" w:eastAsia="宋体" w:cs="宋体"/>
          <w:kern w:val="0"/>
          <w:sz w:val="24"/>
          <w:szCs w:val="24"/>
        </w:rPr>
      </w:pPr>
      <w:r w:rsidRPr="00B112DF">
        <w:rPr>
          <w:rFonts w:asciiTheme="minorEastAsia" w:hAnsiTheme="minorEastAsia" w:hint="eastAsia"/>
          <w:sz w:val="24"/>
          <w:szCs w:val="24"/>
        </w:rPr>
        <w:t>2019年</w:t>
      </w:r>
      <w:r w:rsidR="00F80F0E">
        <w:rPr>
          <w:rFonts w:asciiTheme="minorEastAsia" w:hAnsiTheme="minorEastAsia"/>
          <w:sz w:val="24"/>
          <w:szCs w:val="24"/>
        </w:rPr>
        <w:t>4</w:t>
      </w:r>
      <w:r w:rsidRPr="00B112DF">
        <w:rPr>
          <w:rFonts w:asciiTheme="minorEastAsia" w:hAnsiTheme="minorEastAsia" w:hint="eastAsia"/>
          <w:sz w:val="24"/>
          <w:szCs w:val="24"/>
        </w:rPr>
        <w:t>月</w:t>
      </w:r>
      <w:r w:rsidRPr="00B112DF">
        <w:rPr>
          <w:rFonts w:asciiTheme="minorEastAsia" w:hAnsiTheme="minorEastAsia"/>
          <w:sz w:val="24"/>
          <w:szCs w:val="24"/>
        </w:rPr>
        <w:t>2</w:t>
      </w:r>
      <w:r w:rsidR="00F80F0E">
        <w:rPr>
          <w:rFonts w:asciiTheme="minorEastAsia" w:hAnsiTheme="minorEastAsia"/>
          <w:sz w:val="24"/>
          <w:szCs w:val="24"/>
        </w:rPr>
        <w:t>9</w:t>
      </w:r>
      <w:r w:rsidRPr="00B112DF">
        <w:rPr>
          <w:rFonts w:asciiTheme="minorEastAsia" w:hAnsiTheme="minorEastAsia" w:hint="eastAsia"/>
          <w:sz w:val="24"/>
          <w:szCs w:val="24"/>
        </w:rPr>
        <w:t>日～2019年</w:t>
      </w:r>
      <w:r w:rsidR="000E223C">
        <w:rPr>
          <w:rFonts w:asciiTheme="minorEastAsia" w:hAnsiTheme="minorEastAsia"/>
          <w:sz w:val="24"/>
          <w:szCs w:val="24"/>
        </w:rPr>
        <w:t>6</w:t>
      </w:r>
      <w:r w:rsidRPr="00B112DF">
        <w:rPr>
          <w:rFonts w:asciiTheme="minorEastAsia" w:hAnsiTheme="minorEastAsia" w:hint="eastAsia"/>
          <w:sz w:val="24"/>
          <w:szCs w:val="24"/>
        </w:rPr>
        <w:t>月</w:t>
      </w:r>
      <w:r w:rsidR="000E223C">
        <w:rPr>
          <w:rFonts w:asciiTheme="minorEastAsia" w:hAnsiTheme="minorEastAsia"/>
          <w:sz w:val="24"/>
          <w:szCs w:val="24"/>
        </w:rPr>
        <w:t>28</w:t>
      </w:r>
      <w:r w:rsidRPr="00B112DF">
        <w:rPr>
          <w:rFonts w:asciiTheme="minorEastAsia" w:hAnsiTheme="minorEastAsia" w:hint="eastAsia"/>
          <w:sz w:val="24"/>
          <w:szCs w:val="24"/>
        </w:rPr>
        <w:t>日</w:t>
      </w:r>
      <w:r w:rsidR="00334B0A" w:rsidRPr="00B112DF">
        <w:rPr>
          <w:rFonts w:ascii="宋体" w:eastAsia="宋体" w:cs="宋体"/>
          <w:kern w:val="0"/>
          <w:sz w:val="24"/>
          <w:szCs w:val="24"/>
        </w:rPr>
        <w:t>，</w:t>
      </w:r>
      <w:r w:rsidR="00F26CC5" w:rsidRPr="00B112DF">
        <w:rPr>
          <w:rFonts w:ascii="宋体" w:eastAsia="宋体" w:cs="宋体" w:hint="eastAsia"/>
          <w:kern w:val="0"/>
          <w:sz w:val="24"/>
          <w:szCs w:val="24"/>
        </w:rPr>
        <w:t>山东蓝普检测技术有限公司</w:t>
      </w:r>
      <w:r w:rsidR="00334B0A" w:rsidRPr="00B112DF">
        <w:rPr>
          <w:rFonts w:ascii="宋体" w:eastAsia="宋体" w:cs="宋体" w:hint="eastAsia"/>
          <w:kern w:val="0"/>
          <w:sz w:val="24"/>
          <w:szCs w:val="24"/>
        </w:rPr>
        <w:t>进行了</w:t>
      </w:r>
      <w:r w:rsidR="00334B0A" w:rsidRPr="00B112DF">
        <w:rPr>
          <w:rFonts w:ascii="宋体" w:eastAsia="宋体" w:cs="宋体"/>
          <w:kern w:val="0"/>
          <w:sz w:val="24"/>
          <w:szCs w:val="24"/>
        </w:rPr>
        <w:t>现场</w:t>
      </w:r>
      <w:r w:rsidR="00F26CC5" w:rsidRPr="00B112DF">
        <w:rPr>
          <w:rFonts w:ascii="宋体" w:eastAsia="宋体" w:cs="宋体" w:hint="eastAsia"/>
          <w:kern w:val="0"/>
          <w:sz w:val="24"/>
          <w:szCs w:val="24"/>
        </w:rPr>
        <w:t>检测</w:t>
      </w:r>
      <w:r w:rsidR="00334B0A" w:rsidRPr="00B112DF">
        <w:rPr>
          <w:rFonts w:ascii="宋体" w:eastAsia="宋体" w:cs="宋体" w:hint="eastAsia"/>
          <w:kern w:val="0"/>
          <w:sz w:val="24"/>
          <w:szCs w:val="24"/>
        </w:rPr>
        <w:t>工作。</w:t>
      </w:r>
    </w:p>
    <w:p w14:paraId="2D8AF574" w14:textId="77777777" w:rsidR="00502A13" w:rsidRPr="00502A13" w:rsidRDefault="00502A13" w:rsidP="00502A13">
      <w:pPr>
        <w:autoSpaceDE w:val="0"/>
        <w:autoSpaceDN w:val="0"/>
        <w:adjustRightInd w:val="0"/>
        <w:spacing w:before="60" w:after="60" w:line="360" w:lineRule="auto"/>
        <w:outlineLvl w:val="0"/>
        <w:rPr>
          <w:rFonts w:ascii="黑体" w:eastAsia="黑体" w:hAnsi="黑体" w:cs="黑体"/>
          <w:kern w:val="0"/>
          <w:sz w:val="28"/>
          <w:szCs w:val="28"/>
        </w:rPr>
      </w:pPr>
      <w:r>
        <w:rPr>
          <w:rFonts w:ascii="黑体" w:eastAsia="黑体" w:hAnsi="黑体" w:cs="TimesNewRomanPSMT"/>
          <w:kern w:val="0"/>
          <w:sz w:val="28"/>
          <w:szCs w:val="28"/>
        </w:rPr>
        <w:t xml:space="preserve">2 </w:t>
      </w:r>
      <w:r>
        <w:rPr>
          <w:rFonts w:ascii="黑体" w:eastAsia="黑体" w:hAnsi="黑体" w:cs="黑体" w:hint="eastAsia"/>
          <w:kern w:val="0"/>
          <w:sz w:val="28"/>
          <w:szCs w:val="28"/>
        </w:rPr>
        <w:t>信息公开</w:t>
      </w:r>
      <w:r>
        <w:rPr>
          <w:rFonts w:ascii="黑体" w:eastAsia="黑体" w:hAnsi="黑体" w:cs="黑体"/>
          <w:kern w:val="0"/>
          <w:sz w:val="28"/>
          <w:szCs w:val="28"/>
        </w:rPr>
        <w:t>和公众意见反馈</w:t>
      </w:r>
      <w:bookmarkStart w:id="0" w:name="_GoBack"/>
      <w:bookmarkEnd w:id="0"/>
    </w:p>
    <w:p w14:paraId="46F73DCE"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2</w:t>
      </w:r>
      <w:r w:rsidRPr="00502A13">
        <w:rPr>
          <w:rFonts w:ascii="黑体" w:eastAsia="黑体" w:hAnsi="黑体" w:cs="TimesNewRomanPSMT"/>
          <w:kern w:val="0"/>
          <w:sz w:val="24"/>
          <w:szCs w:val="24"/>
        </w:rPr>
        <w:t xml:space="preserve">.1 </w:t>
      </w:r>
      <w:r>
        <w:rPr>
          <w:rFonts w:ascii="黑体" w:eastAsia="黑体" w:hAnsi="黑体" w:cs="黑体" w:hint="eastAsia"/>
          <w:kern w:val="0"/>
          <w:sz w:val="24"/>
          <w:szCs w:val="24"/>
        </w:rPr>
        <w:t>信息公开</w:t>
      </w:r>
    </w:p>
    <w:p w14:paraId="160AD970" w14:textId="2A0E958D" w:rsidR="00334B0A" w:rsidRPr="00B112DF" w:rsidRDefault="00B112DF" w:rsidP="005E4F33">
      <w:pPr>
        <w:adjustRightInd w:val="0"/>
        <w:snapToGrid w:val="0"/>
        <w:spacing w:line="331" w:lineRule="auto"/>
        <w:ind w:firstLineChars="200" w:firstLine="480"/>
        <w:rPr>
          <w:rFonts w:ascii="宋体" w:eastAsia="宋体" w:cs="宋体"/>
          <w:kern w:val="0"/>
          <w:sz w:val="24"/>
          <w:szCs w:val="24"/>
        </w:rPr>
      </w:pPr>
      <w:r w:rsidRPr="00B112DF">
        <w:rPr>
          <w:rFonts w:asciiTheme="minorEastAsia" w:hAnsiTheme="minorEastAsia" w:hint="eastAsia"/>
          <w:sz w:val="24"/>
          <w:szCs w:val="24"/>
        </w:rPr>
        <w:t>2019年</w:t>
      </w:r>
      <w:r w:rsidR="00092C24">
        <w:rPr>
          <w:rFonts w:asciiTheme="minorEastAsia" w:hAnsiTheme="minorEastAsia"/>
          <w:sz w:val="24"/>
          <w:szCs w:val="24"/>
        </w:rPr>
        <w:t>4</w:t>
      </w:r>
      <w:r w:rsidR="00092C24" w:rsidRPr="00B112DF">
        <w:rPr>
          <w:rFonts w:asciiTheme="minorEastAsia" w:hAnsiTheme="minorEastAsia" w:hint="eastAsia"/>
          <w:sz w:val="24"/>
          <w:szCs w:val="24"/>
        </w:rPr>
        <w:t>月</w:t>
      </w:r>
      <w:r w:rsidR="00092C24">
        <w:rPr>
          <w:rFonts w:asciiTheme="minorEastAsia" w:hAnsiTheme="minorEastAsia"/>
          <w:sz w:val="24"/>
          <w:szCs w:val="24"/>
        </w:rPr>
        <w:t>23</w:t>
      </w:r>
      <w:r w:rsidR="00092C24" w:rsidRPr="00B112DF">
        <w:rPr>
          <w:rFonts w:ascii="宋体" w:eastAsia="宋体" w:cs="宋体" w:hint="eastAsia"/>
          <w:kern w:val="0"/>
          <w:sz w:val="24"/>
          <w:szCs w:val="24"/>
        </w:rPr>
        <w:t>日</w:t>
      </w:r>
      <w:r w:rsidRPr="00B112DF">
        <w:rPr>
          <w:rFonts w:asciiTheme="minorEastAsia" w:hAnsiTheme="minorEastAsia" w:hint="eastAsia"/>
          <w:sz w:val="24"/>
          <w:szCs w:val="24"/>
        </w:rPr>
        <w:t>，中国石油化工股份有限公司胜利油田分公司</w:t>
      </w:r>
      <w:r w:rsidR="005E5A39" w:rsidRPr="00803D8A">
        <w:rPr>
          <w:rFonts w:ascii="宋体" w:hAnsi="宋体" w:hint="eastAsia"/>
          <w:sz w:val="24"/>
        </w:rPr>
        <w:t>商河县鲁明石油科技开发有限责任公司</w:t>
      </w:r>
      <w:r w:rsidRPr="00B112DF">
        <w:rPr>
          <w:rFonts w:asciiTheme="minorEastAsia" w:hAnsiTheme="minorEastAsia" w:hint="eastAsia"/>
          <w:sz w:val="24"/>
          <w:szCs w:val="24"/>
        </w:rPr>
        <w:t>在中国石化胜利油田网站（http：//slof.sinopec.com/</w:t>
      </w:r>
      <w:proofErr w:type="spellStart"/>
      <w:r w:rsidRPr="00B112DF">
        <w:rPr>
          <w:rFonts w:asciiTheme="minorEastAsia" w:hAnsiTheme="minorEastAsia" w:hint="eastAsia"/>
          <w:sz w:val="24"/>
          <w:szCs w:val="24"/>
        </w:rPr>
        <w:t>slof</w:t>
      </w:r>
      <w:proofErr w:type="spellEnd"/>
      <w:r w:rsidRPr="00B112DF">
        <w:rPr>
          <w:rFonts w:asciiTheme="minorEastAsia" w:hAnsiTheme="minorEastAsia" w:hint="eastAsia"/>
          <w:sz w:val="24"/>
          <w:szCs w:val="24"/>
        </w:rPr>
        <w:t>/</w:t>
      </w:r>
      <w:proofErr w:type="spellStart"/>
      <w:r w:rsidRPr="00B112DF">
        <w:rPr>
          <w:rFonts w:asciiTheme="minorEastAsia" w:hAnsiTheme="minorEastAsia" w:hint="eastAsia"/>
          <w:sz w:val="24"/>
          <w:szCs w:val="24"/>
        </w:rPr>
        <w:t>csr</w:t>
      </w:r>
      <w:proofErr w:type="spellEnd"/>
      <w:r w:rsidRPr="00B112DF">
        <w:rPr>
          <w:rFonts w:asciiTheme="minorEastAsia" w:hAnsiTheme="minorEastAsia" w:hint="eastAsia"/>
          <w:sz w:val="24"/>
          <w:szCs w:val="24"/>
        </w:rPr>
        <w:t>/）对该工程的竣工日期和调试起止日期进行了网上公示</w:t>
      </w:r>
      <w:r w:rsidR="005E4F33" w:rsidRPr="00B112DF">
        <w:rPr>
          <w:rFonts w:ascii="宋体" w:eastAsia="宋体" w:cs="宋体" w:hint="eastAsia"/>
          <w:kern w:val="0"/>
          <w:sz w:val="24"/>
          <w:szCs w:val="24"/>
        </w:rPr>
        <w:t>，</w:t>
      </w:r>
      <w:r w:rsidR="00334B0A" w:rsidRPr="00B112DF">
        <w:rPr>
          <w:rFonts w:ascii="宋体" w:eastAsia="宋体" w:cs="宋体"/>
          <w:kern w:val="0"/>
          <w:sz w:val="24"/>
          <w:szCs w:val="24"/>
        </w:rPr>
        <w:t>向公众初步公示本项目建设进度</w:t>
      </w:r>
      <w:r w:rsidR="00334B0A" w:rsidRPr="00B112DF">
        <w:rPr>
          <w:rFonts w:ascii="宋体" w:eastAsia="宋体" w:cs="宋体" w:hint="eastAsia"/>
          <w:kern w:val="0"/>
          <w:sz w:val="24"/>
          <w:szCs w:val="24"/>
        </w:rPr>
        <w:t>。</w:t>
      </w:r>
    </w:p>
    <w:p w14:paraId="394449BF"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2</w:t>
      </w:r>
      <w:r w:rsidRPr="00502A13">
        <w:rPr>
          <w:rFonts w:ascii="黑体" w:eastAsia="黑体" w:hAnsi="黑体" w:cs="TimesNewRomanPSMT"/>
          <w:kern w:val="0"/>
          <w:sz w:val="24"/>
          <w:szCs w:val="24"/>
        </w:rPr>
        <w:t>.</w:t>
      </w:r>
      <w:r>
        <w:rPr>
          <w:rFonts w:ascii="黑体" w:eastAsia="黑体" w:hAnsi="黑体" w:cs="TimesNewRomanPSMT"/>
          <w:kern w:val="0"/>
          <w:sz w:val="24"/>
          <w:szCs w:val="24"/>
        </w:rPr>
        <w:t>2</w:t>
      </w:r>
      <w:r w:rsidRPr="00502A13">
        <w:rPr>
          <w:rFonts w:ascii="黑体" w:eastAsia="黑体" w:hAnsi="黑体" w:cs="TimesNewRomanPSMT"/>
          <w:kern w:val="0"/>
          <w:sz w:val="24"/>
          <w:szCs w:val="24"/>
        </w:rPr>
        <w:t xml:space="preserve"> </w:t>
      </w:r>
      <w:r>
        <w:rPr>
          <w:rFonts w:ascii="黑体" w:eastAsia="黑体" w:hAnsi="黑体" w:cs="黑体" w:hint="eastAsia"/>
          <w:kern w:val="0"/>
          <w:sz w:val="24"/>
          <w:szCs w:val="24"/>
        </w:rPr>
        <w:t>公众参与渠道</w:t>
      </w:r>
    </w:p>
    <w:p w14:paraId="0BCDF6BD" w14:textId="709B92CA" w:rsidR="00334B0A" w:rsidRPr="002D34C1" w:rsidRDefault="0065496C" w:rsidP="00502A13">
      <w:pPr>
        <w:autoSpaceDE w:val="0"/>
        <w:autoSpaceDN w:val="0"/>
        <w:adjustRightInd w:val="0"/>
        <w:spacing w:line="331" w:lineRule="auto"/>
        <w:ind w:firstLineChars="200" w:firstLine="480"/>
        <w:rPr>
          <w:rFonts w:ascii="TimesNewRomanPSMT" w:eastAsia="TimesNewRomanPSMT" w:cs="TimesNewRomanPSMT"/>
          <w:kern w:val="0"/>
          <w:sz w:val="24"/>
          <w:szCs w:val="24"/>
        </w:rPr>
      </w:pPr>
      <w:r w:rsidRPr="002D34C1">
        <w:rPr>
          <w:rFonts w:ascii="宋体" w:eastAsia="宋体" w:cs="宋体" w:hint="eastAsia"/>
          <w:kern w:val="0"/>
          <w:sz w:val="24"/>
          <w:szCs w:val="24"/>
        </w:rPr>
        <w:t>根据</w:t>
      </w:r>
      <w:r w:rsidRPr="002D34C1">
        <w:rPr>
          <w:rFonts w:ascii="宋体" w:eastAsia="宋体" w:cs="宋体"/>
          <w:kern w:val="0"/>
          <w:sz w:val="24"/>
          <w:szCs w:val="24"/>
        </w:rPr>
        <w:t>本项目特点和实际建设情况，</w:t>
      </w:r>
      <w:r w:rsidR="00334B0A" w:rsidRPr="002D34C1">
        <w:rPr>
          <w:rFonts w:ascii="宋体" w:eastAsia="宋体" w:cs="宋体" w:hint="eastAsia"/>
          <w:kern w:val="0"/>
          <w:sz w:val="24"/>
          <w:szCs w:val="24"/>
        </w:rPr>
        <w:t>建设单位</w:t>
      </w:r>
      <w:r w:rsidRPr="002D34C1">
        <w:rPr>
          <w:rFonts w:ascii="宋体" w:eastAsia="宋体" w:cs="宋体" w:hint="eastAsia"/>
          <w:kern w:val="0"/>
          <w:sz w:val="24"/>
          <w:szCs w:val="24"/>
        </w:rPr>
        <w:t>采用</w:t>
      </w:r>
      <w:r w:rsidRPr="002D34C1">
        <w:rPr>
          <w:rFonts w:ascii="宋体" w:eastAsia="宋体" w:cs="宋体"/>
          <w:kern w:val="0"/>
          <w:sz w:val="24"/>
          <w:szCs w:val="24"/>
        </w:rPr>
        <w:t>电话</w:t>
      </w:r>
      <w:r w:rsidRPr="002D34C1">
        <w:rPr>
          <w:rFonts w:ascii="宋体" w:eastAsia="宋体" w:cs="宋体" w:hint="eastAsia"/>
          <w:kern w:val="0"/>
          <w:sz w:val="24"/>
          <w:szCs w:val="24"/>
        </w:rPr>
        <w:t>（</w:t>
      </w:r>
      <w:r w:rsidR="00E9405C">
        <w:rPr>
          <w:rFonts w:ascii="宋体" w:eastAsia="宋体" w:cs="宋体" w:hint="eastAsia"/>
          <w:kern w:val="0"/>
          <w:sz w:val="24"/>
          <w:szCs w:val="24"/>
        </w:rPr>
        <w:t>史国庆</w:t>
      </w:r>
      <w:r w:rsidR="00B112DF">
        <w:rPr>
          <w:rFonts w:ascii="宋体" w:eastAsia="宋体" w:cs="宋体" w:hint="eastAsia"/>
          <w:kern w:val="0"/>
          <w:sz w:val="24"/>
          <w:szCs w:val="24"/>
        </w:rPr>
        <w:t>，</w:t>
      </w:r>
      <w:r w:rsidR="005C6229" w:rsidRPr="00803D8A">
        <w:rPr>
          <w:rFonts w:ascii="宋体" w:hAnsi="宋体"/>
          <w:snapToGrid w:val="0"/>
          <w:kern w:val="0"/>
          <w:sz w:val="24"/>
        </w:rPr>
        <w:t>15865919201</w:t>
      </w:r>
      <w:r w:rsidRPr="002D34C1">
        <w:rPr>
          <w:rFonts w:ascii="宋体" w:eastAsia="宋体" w:cs="宋体" w:hint="eastAsia"/>
          <w:kern w:val="0"/>
          <w:sz w:val="24"/>
          <w:szCs w:val="24"/>
        </w:rPr>
        <w:t>）</w:t>
      </w:r>
      <w:r w:rsidRPr="002D34C1">
        <w:rPr>
          <w:rFonts w:ascii="宋体" w:eastAsia="宋体" w:cs="宋体"/>
          <w:kern w:val="0"/>
          <w:sz w:val="24"/>
          <w:szCs w:val="24"/>
        </w:rPr>
        <w:t>和网站回复的方式收集</w:t>
      </w:r>
      <w:r w:rsidR="00334B0A" w:rsidRPr="002D34C1">
        <w:rPr>
          <w:rFonts w:ascii="宋体" w:eastAsia="宋体" w:cs="宋体" w:hint="eastAsia"/>
          <w:kern w:val="0"/>
          <w:sz w:val="24"/>
          <w:szCs w:val="24"/>
        </w:rPr>
        <w:t>公众意见和建议</w:t>
      </w:r>
      <w:r w:rsidRPr="002D34C1">
        <w:rPr>
          <w:rFonts w:ascii="宋体" w:eastAsia="宋体" w:cs="宋体" w:hint="eastAsia"/>
          <w:kern w:val="0"/>
          <w:sz w:val="24"/>
          <w:szCs w:val="24"/>
        </w:rPr>
        <w:t>。</w:t>
      </w:r>
    </w:p>
    <w:p w14:paraId="777F55AC"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2</w:t>
      </w:r>
      <w:r w:rsidRPr="00502A13">
        <w:rPr>
          <w:rFonts w:ascii="黑体" w:eastAsia="黑体" w:hAnsi="黑体" w:cs="TimesNewRomanPSMT"/>
          <w:kern w:val="0"/>
          <w:sz w:val="24"/>
          <w:szCs w:val="24"/>
        </w:rPr>
        <w:t>.</w:t>
      </w:r>
      <w:r>
        <w:rPr>
          <w:rFonts w:ascii="黑体" w:eastAsia="黑体" w:hAnsi="黑体" w:cs="TimesNewRomanPSMT"/>
          <w:kern w:val="0"/>
          <w:sz w:val="24"/>
          <w:szCs w:val="24"/>
        </w:rPr>
        <w:t>3</w:t>
      </w:r>
      <w:r w:rsidRPr="00502A13">
        <w:rPr>
          <w:rFonts w:ascii="黑体" w:eastAsia="黑体" w:hAnsi="黑体" w:cs="TimesNewRomanPSMT"/>
          <w:kern w:val="0"/>
          <w:sz w:val="24"/>
          <w:szCs w:val="24"/>
        </w:rPr>
        <w:t xml:space="preserve"> </w:t>
      </w:r>
      <w:r>
        <w:rPr>
          <w:rFonts w:ascii="黑体" w:eastAsia="黑体" w:hAnsi="黑体" w:cs="黑体" w:hint="eastAsia"/>
          <w:kern w:val="0"/>
          <w:sz w:val="24"/>
          <w:szCs w:val="24"/>
        </w:rPr>
        <w:t>公众意见处理</w:t>
      </w:r>
    </w:p>
    <w:p w14:paraId="6B069D58" w14:textId="77777777" w:rsidR="0065496C" w:rsidRDefault="0065496C" w:rsidP="0065496C">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建设单位承诺</w:t>
      </w:r>
      <w:r>
        <w:rPr>
          <w:rFonts w:ascii="宋体" w:eastAsia="宋体" w:cs="宋体"/>
          <w:kern w:val="0"/>
          <w:sz w:val="24"/>
          <w:szCs w:val="24"/>
        </w:rPr>
        <w:t>会</w:t>
      </w:r>
      <w:r>
        <w:rPr>
          <w:rFonts w:ascii="宋体" w:eastAsia="宋体" w:cs="宋体" w:hint="eastAsia"/>
          <w:kern w:val="0"/>
          <w:sz w:val="24"/>
          <w:szCs w:val="24"/>
        </w:rPr>
        <w:t>严格记录</w:t>
      </w:r>
      <w:r w:rsidRPr="0065496C">
        <w:rPr>
          <w:rFonts w:ascii="宋体" w:eastAsia="宋体" w:cs="宋体" w:hint="eastAsia"/>
          <w:kern w:val="0"/>
          <w:sz w:val="24"/>
          <w:szCs w:val="24"/>
        </w:rPr>
        <w:t>公众反馈意见或投诉、收到时间、渠道以及反馈或投诉的内容</w:t>
      </w:r>
      <w:r>
        <w:rPr>
          <w:rFonts w:ascii="宋体" w:eastAsia="宋体" w:cs="宋体" w:hint="eastAsia"/>
          <w:kern w:val="0"/>
          <w:sz w:val="24"/>
          <w:szCs w:val="24"/>
        </w:rPr>
        <w:t>，并</w:t>
      </w:r>
      <w:r>
        <w:rPr>
          <w:rFonts w:ascii="宋体" w:eastAsia="宋体" w:cs="宋体"/>
          <w:kern w:val="0"/>
          <w:sz w:val="24"/>
          <w:szCs w:val="24"/>
        </w:rPr>
        <w:t>及时</w:t>
      </w:r>
      <w:r w:rsidRPr="0065496C">
        <w:rPr>
          <w:rFonts w:ascii="宋体" w:eastAsia="宋体" w:cs="宋体" w:hint="eastAsia"/>
          <w:kern w:val="0"/>
          <w:sz w:val="24"/>
          <w:szCs w:val="24"/>
        </w:rPr>
        <w:t>处理或解决公众意见</w:t>
      </w:r>
      <w:r>
        <w:rPr>
          <w:rFonts w:ascii="宋体" w:eastAsia="宋体" w:cs="宋体" w:hint="eastAsia"/>
          <w:kern w:val="0"/>
          <w:sz w:val="24"/>
          <w:szCs w:val="24"/>
        </w:rPr>
        <w:t>，</w:t>
      </w:r>
      <w:r>
        <w:rPr>
          <w:rFonts w:ascii="宋体" w:eastAsia="宋体" w:cs="宋体"/>
          <w:kern w:val="0"/>
          <w:sz w:val="24"/>
          <w:szCs w:val="24"/>
        </w:rPr>
        <w:t>给出采纳与否的情况说明</w:t>
      </w:r>
      <w:r w:rsidRPr="0065496C">
        <w:rPr>
          <w:rFonts w:ascii="宋体" w:eastAsia="宋体" w:cs="宋体" w:hint="eastAsia"/>
          <w:kern w:val="0"/>
          <w:sz w:val="24"/>
          <w:szCs w:val="24"/>
        </w:rPr>
        <w:t>。</w:t>
      </w:r>
    </w:p>
    <w:p w14:paraId="77CF2E87" w14:textId="77777777" w:rsidR="0065496C" w:rsidRPr="00502A13" w:rsidRDefault="0065496C" w:rsidP="00502A13">
      <w:pPr>
        <w:autoSpaceDE w:val="0"/>
        <w:autoSpaceDN w:val="0"/>
        <w:adjustRightInd w:val="0"/>
        <w:spacing w:line="331" w:lineRule="auto"/>
        <w:ind w:firstLineChars="200" w:firstLine="480"/>
        <w:rPr>
          <w:rFonts w:ascii="TimesNewRomanPSMT" w:eastAsia="TimesNewRomanPSMT" w:cs="TimesNewRomanPSMT"/>
          <w:kern w:val="0"/>
          <w:sz w:val="24"/>
          <w:szCs w:val="24"/>
        </w:rPr>
      </w:pPr>
      <w:r>
        <w:rPr>
          <w:rFonts w:ascii="宋体" w:eastAsia="宋体" w:cs="宋体" w:hint="eastAsia"/>
          <w:kern w:val="0"/>
          <w:sz w:val="24"/>
          <w:szCs w:val="24"/>
        </w:rPr>
        <w:t>本项目</w:t>
      </w:r>
      <w:r>
        <w:rPr>
          <w:rFonts w:ascii="宋体" w:eastAsia="宋体" w:cs="宋体"/>
          <w:kern w:val="0"/>
          <w:sz w:val="24"/>
          <w:szCs w:val="24"/>
        </w:rPr>
        <w:t>建设过程、验收调查期间未收到公众意见或投诉，表明公众支持该项</w:t>
      </w:r>
      <w:r>
        <w:rPr>
          <w:rFonts w:ascii="宋体" w:eastAsia="宋体" w:cs="宋体"/>
          <w:kern w:val="0"/>
          <w:sz w:val="24"/>
          <w:szCs w:val="24"/>
        </w:rPr>
        <w:lastRenderedPageBreak/>
        <w:t>目的建设和运营。</w:t>
      </w:r>
    </w:p>
    <w:p w14:paraId="6238F118" w14:textId="77777777" w:rsidR="00502A13" w:rsidRPr="00502A13" w:rsidRDefault="00502A13" w:rsidP="00502A13">
      <w:pPr>
        <w:autoSpaceDE w:val="0"/>
        <w:autoSpaceDN w:val="0"/>
        <w:adjustRightInd w:val="0"/>
        <w:spacing w:before="60" w:after="60" w:line="360" w:lineRule="auto"/>
        <w:outlineLvl w:val="0"/>
        <w:rPr>
          <w:rFonts w:ascii="黑体" w:eastAsia="黑体" w:hAnsi="黑体" w:cs="黑体"/>
          <w:kern w:val="0"/>
          <w:sz w:val="28"/>
          <w:szCs w:val="28"/>
        </w:rPr>
      </w:pPr>
      <w:r>
        <w:rPr>
          <w:rFonts w:ascii="黑体" w:eastAsia="黑体" w:hAnsi="黑体" w:cs="TimesNewRomanPSMT"/>
          <w:kern w:val="0"/>
          <w:sz w:val="28"/>
          <w:szCs w:val="28"/>
        </w:rPr>
        <w:t>3</w:t>
      </w:r>
      <w:r w:rsidRPr="00502A13">
        <w:rPr>
          <w:rFonts w:ascii="黑体" w:eastAsia="黑体" w:hAnsi="黑体" w:cs="TimesNewRomanPSMT"/>
          <w:kern w:val="0"/>
          <w:sz w:val="28"/>
          <w:szCs w:val="28"/>
        </w:rPr>
        <w:t xml:space="preserve"> </w:t>
      </w:r>
      <w:r>
        <w:rPr>
          <w:rFonts w:ascii="黑体" w:eastAsia="黑体" w:hAnsi="黑体" w:cs="TimesNewRomanPSMT" w:hint="eastAsia"/>
          <w:kern w:val="0"/>
          <w:sz w:val="28"/>
          <w:szCs w:val="28"/>
        </w:rPr>
        <w:t>其他</w:t>
      </w:r>
      <w:r w:rsidRPr="00502A13">
        <w:rPr>
          <w:rFonts w:ascii="黑体" w:eastAsia="黑体" w:hAnsi="黑体" w:cs="黑体" w:hint="eastAsia"/>
          <w:kern w:val="0"/>
          <w:sz w:val="28"/>
          <w:szCs w:val="28"/>
        </w:rPr>
        <w:t>环境</w:t>
      </w:r>
      <w:r>
        <w:rPr>
          <w:rFonts w:ascii="黑体" w:eastAsia="黑体" w:hAnsi="黑体" w:cs="黑体" w:hint="eastAsia"/>
          <w:kern w:val="0"/>
          <w:sz w:val="28"/>
          <w:szCs w:val="28"/>
        </w:rPr>
        <w:t>措施的落实情况</w:t>
      </w:r>
    </w:p>
    <w:p w14:paraId="3D860FE5"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3</w:t>
      </w:r>
      <w:r w:rsidRPr="00502A13">
        <w:rPr>
          <w:rFonts w:ascii="黑体" w:eastAsia="黑体" w:hAnsi="黑体" w:cs="TimesNewRomanPSMT"/>
          <w:kern w:val="0"/>
          <w:sz w:val="24"/>
          <w:szCs w:val="24"/>
        </w:rPr>
        <w:t xml:space="preserve">.1 </w:t>
      </w:r>
      <w:r>
        <w:rPr>
          <w:rFonts w:ascii="黑体" w:eastAsia="黑体" w:hAnsi="黑体" w:cs="黑体" w:hint="eastAsia"/>
          <w:kern w:val="0"/>
          <w:sz w:val="24"/>
          <w:szCs w:val="24"/>
        </w:rPr>
        <w:t>制度措施落实</w:t>
      </w:r>
      <w:r>
        <w:rPr>
          <w:rFonts w:ascii="黑体" w:eastAsia="黑体" w:hAnsi="黑体" w:cs="黑体"/>
          <w:kern w:val="0"/>
          <w:sz w:val="24"/>
          <w:szCs w:val="24"/>
        </w:rPr>
        <w:t>情况</w:t>
      </w:r>
    </w:p>
    <w:p w14:paraId="5B1C866D"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 xml:space="preserve">3.1.1 </w:t>
      </w:r>
      <w:r w:rsidRPr="00502A13">
        <w:rPr>
          <w:rFonts w:asciiTheme="minorEastAsia" w:hAnsiTheme="minorEastAsia" w:cs="黑体" w:hint="eastAsia"/>
          <w:kern w:val="0"/>
          <w:sz w:val="24"/>
          <w:szCs w:val="24"/>
        </w:rPr>
        <w:t>制度措施落实</w:t>
      </w:r>
      <w:r w:rsidRPr="00502A13">
        <w:rPr>
          <w:rFonts w:asciiTheme="minorEastAsia" w:hAnsiTheme="minorEastAsia" w:cs="黑体"/>
          <w:kern w:val="0"/>
          <w:sz w:val="24"/>
          <w:szCs w:val="24"/>
        </w:rPr>
        <w:t>情况</w:t>
      </w:r>
    </w:p>
    <w:p w14:paraId="25265616" w14:textId="77777777" w:rsidR="00F26CC5" w:rsidRDefault="00775754" w:rsidP="00F26CC5">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1）环境保护组织机构</w:t>
      </w:r>
    </w:p>
    <w:p w14:paraId="716740EF" w14:textId="77777777" w:rsidR="00337F9E" w:rsidRPr="00803D8A" w:rsidRDefault="00337F9E" w:rsidP="00337F9E">
      <w:pPr>
        <w:pStyle w:val="SSEC0"/>
        <w:ind w:firstLine="480"/>
      </w:pPr>
      <w:bookmarkStart w:id="1" w:name="_Hlk23777168"/>
      <w:r w:rsidRPr="00803D8A">
        <w:rPr>
          <w:rFonts w:hint="eastAsia"/>
        </w:rPr>
        <w:t>商河鲁明公司</w:t>
      </w:r>
      <w:bookmarkEnd w:id="1"/>
      <w:r w:rsidRPr="00803D8A">
        <w:rPr>
          <w:rFonts w:hint="eastAsia"/>
        </w:rPr>
        <w:t>QHSE管理科负责全公司环保专业技术综合管理。机关各业务部门按各自环保管理职责负责分管业务范围内的环保管理。设有安全环保监督1名，生产指挥中心设QHSE岗，采油</w:t>
      </w:r>
      <w:r w:rsidRPr="00803D8A">
        <w:t>管理区</w:t>
      </w:r>
      <w:r w:rsidRPr="00803D8A">
        <w:rPr>
          <w:rFonts w:hint="eastAsia"/>
        </w:rPr>
        <w:t>各级部门班站长实行一岗双责，履行兼职环保员职责。</w:t>
      </w:r>
    </w:p>
    <w:p w14:paraId="213311B4" w14:textId="77777777" w:rsidR="00337F9E" w:rsidRPr="00803D8A" w:rsidRDefault="00337F9E" w:rsidP="00337F9E">
      <w:pPr>
        <w:pStyle w:val="SSEC0"/>
        <w:ind w:firstLine="480"/>
      </w:pPr>
      <w:r w:rsidRPr="00803D8A">
        <w:rPr>
          <w:rFonts w:hint="eastAsia"/>
        </w:rPr>
        <w:t>在施工期，项目管理部门设置专门的环保岗位，配备1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环保措施的实施。</w:t>
      </w:r>
    </w:p>
    <w:p w14:paraId="45F05185" w14:textId="4EE698BC" w:rsidR="00F26CC5" w:rsidRDefault="00337F9E" w:rsidP="00337F9E">
      <w:pPr>
        <w:pStyle w:val="SSEC0"/>
        <w:ind w:firstLine="480"/>
        <w:rPr>
          <w:rFonts w:cs="宋体"/>
          <w:kern w:val="0"/>
        </w:rPr>
      </w:pPr>
      <w:r w:rsidRPr="00803D8A">
        <w:rPr>
          <w:rFonts w:hint="eastAsia"/>
        </w:rPr>
        <w:t>在生产运营期，商河鲁明公司QHSE管理科统一负责环保管理工作，负责环保文件和技术资料的归档，协助有关环保部门进行环保工程的验收，负责运营期间的环境监测、事故防范和外部协调工作。</w:t>
      </w:r>
    </w:p>
    <w:p w14:paraId="1CF60DC9" w14:textId="77777777" w:rsidR="00F26CC5" w:rsidRDefault="00775754" w:rsidP="00F26CC5">
      <w:pPr>
        <w:autoSpaceDE w:val="0"/>
        <w:autoSpaceDN w:val="0"/>
        <w:adjustRightInd w:val="0"/>
        <w:spacing w:line="331" w:lineRule="auto"/>
        <w:ind w:firstLineChars="200" w:firstLine="480"/>
        <w:rPr>
          <w:rFonts w:ascii="宋体" w:hAnsi="宋体" w:cs="宋体"/>
          <w:kern w:val="0"/>
          <w:sz w:val="24"/>
          <w:szCs w:val="24"/>
        </w:rPr>
      </w:pPr>
      <w:r>
        <w:rPr>
          <w:rFonts w:ascii="宋体" w:hAnsi="宋体" w:cs="宋体"/>
          <w:kern w:val="0"/>
          <w:sz w:val="24"/>
          <w:szCs w:val="24"/>
        </w:rPr>
        <w:t>2</w:t>
      </w:r>
      <w:r w:rsidR="0065496C">
        <w:rPr>
          <w:rFonts w:ascii="宋体" w:hAnsi="宋体" w:cs="宋体" w:hint="eastAsia"/>
          <w:kern w:val="0"/>
          <w:sz w:val="24"/>
          <w:szCs w:val="24"/>
        </w:rPr>
        <w:t>）</w:t>
      </w:r>
      <w:r w:rsidR="0065496C" w:rsidRPr="00715937">
        <w:rPr>
          <w:rFonts w:ascii="宋体" w:hAnsi="宋体" w:cs="宋体" w:hint="eastAsia"/>
          <w:kern w:val="0"/>
          <w:sz w:val="24"/>
          <w:szCs w:val="24"/>
        </w:rPr>
        <w:t>环保设施运行调查，维护情况</w:t>
      </w:r>
    </w:p>
    <w:p w14:paraId="636349BC" w14:textId="053F35C1" w:rsidR="0065496C" w:rsidRDefault="0065496C" w:rsidP="00F26CC5">
      <w:pPr>
        <w:autoSpaceDE w:val="0"/>
        <w:autoSpaceDN w:val="0"/>
        <w:adjustRightInd w:val="0"/>
        <w:spacing w:line="331" w:lineRule="auto"/>
        <w:ind w:firstLineChars="200" w:firstLine="480"/>
        <w:rPr>
          <w:rFonts w:ascii="宋体" w:hAnsi="宋体" w:cs="宋体"/>
          <w:kern w:val="0"/>
          <w:sz w:val="24"/>
          <w:szCs w:val="24"/>
        </w:rPr>
      </w:pPr>
      <w:r w:rsidRPr="00715937">
        <w:rPr>
          <w:rFonts w:ascii="宋体" w:hAnsi="宋体" w:cs="宋体" w:hint="eastAsia"/>
          <w:kern w:val="0"/>
          <w:sz w:val="24"/>
          <w:szCs w:val="24"/>
        </w:rPr>
        <w:t>为了确保各项设施的有效运行，</w:t>
      </w:r>
      <w:r w:rsidR="00337F9E" w:rsidRPr="00803D8A">
        <w:rPr>
          <w:rFonts w:hint="eastAsia"/>
        </w:rPr>
        <w:t>商河鲁明公司</w:t>
      </w:r>
      <w:r w:rsidRPr="00715937">
        <w:rPr>
          <w:rFonts w:ascii="宋体" w:hAnsi="宋体" w:cs="宋体" w:hint="eastAsia"/>
          <w:kern w:val="0"/>
          <w:sz w:val="24"/>
          <w:szCs w:val="24"/>
        </w:rPr>
        <w:t>制定了各类设备操作规程、设备运转记录、保养记录。操作人员根据各项制度进行设备检修和保养，通过巡查等方式及时发现该项目设施运行中出现的问题，通过厂领导由生产调度会安排解决问题，并严格督察解决的结果，以确保环保设施的正常运行。</w:t>
      </w:r>
    </w:p>
    <w:p w14:paraId="7310A2A9"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3.1.</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 xml:space="preserve"> </w:t>
      </w:r>
      <w:r>
        <w:rPr>
          <w:rFonts w:asciiTheme="minorEastAsia" w:hAnsiTheme="minorEastAsia" w:cs="黑体" w:hint="eastAsia"/>
          <w:kern w:val="0"/>
          <w:sz w:val="24"/>
          <w:szCs w:val="24"/>
        </w:rPr>
        <w:t>环境风险防范措施</w:t>
      </w:r>
    </w:p>
    <w:p w14:paraId="603D26C7" w14:textId="77777777" w:rsidR="00775754" w:rsidRDefault="00775754" w:rsidP="00775754">
      <w:pPr>
        <w:adjustRightInd w:val="0"/>
        <w:snapToGrid w:val="0"/>
        <w:spacing w:line="331" w:lineRule="auto"/>
        <w:ind w:firstLineChars="200" w:firstLine="480"/>
        <w:rPr>
          <w:rFonts w:ascii="宋体" w:hAnsi="宋体" w:cs="宋体"/>
          <w:kern w:val="0"/>
          <w:sz w:val="24"/>
          <w:szCs w:val="24"/>
        </w:rPr>
      </w:pPr>
      <w:r w:rsidRPr="00526481">
        <w:rPr>
          <w:rFonts w:ascii="宋体" w:hAnsi="宋体" w:cs="宋体" w:hint="eastAsia"/>
          <w:kern w:val="0"/>
          <w:sz w:val="24"/>
          <w:szCs w:val="24"/>
        </w:rPr>
        <w:t>为了提高对重大事故和险情的应急救援处理能力，确保在发生事故时，采取有效措施，避免或减少环境污染，应建立事故应急救援体系，制定并不断完善了各种事故发生后详细的应急预案。</w:t>
      </w:r>
    </w:p>
    <w:p w14:paraId="25058406" w14:textId="014BF7DA" w:rsidR="00775754" w:rsidRDefault="006744D8" w:rsidP="00775754">
      <w:pPr>
        <w:adjustRightInd w:val="0"/>
        <w:snapToGrid w:val="0"/>
        <w:spacing w:line="331" w:lineRule="auto"/>
        <w:ind w:firstLineChars="200" w:firstLine="420"/>
        <w:rPr>
          <w:rFonts w:ascii="宋体" w:hAnsi="宋体" w:cs="宋体"/>
          <w:kern w:val="0"/>
          <w:sz w:val="24"/>
          <w:szCs w:val="24"/>
        </w:rPr>
      </w:pPr>
      <w:r w:rsidRPr="00803D8A">
        <w:rPr>
          <w:rFonts w:hint="eastAsia"/>
        </w:rPr>
        <w:t>商河鲁明公司</w:t>
      </w:r>
      <w:r w:rsidR="00775754" w:rsidRPr="00ED1096">
        <w:rPr>
          <w:rFonts w:ascii="宋体" w:hAnsi="宋体" w:cs="宋体" w:hint="eastAsia"/>
          <w:kern w:val="0"/>
          <w:sz w:val="24"/>
          <w:szCs w:val="24"/>
        </w:rPr>
        <w:t>对有可能发生泄漏的生产作业活动，编制了应急预案，配备了控制污染的应急设备并保证其随时处于可以使用的状态；对从事可能发生泄漏的生产作业活动的职工，进行了应急培训，定期组织演练。</w:t>
      </w:r>
    </w:p>
    <w:p w14:paraId="5FA6AAF3" w14:textId="3DAD0DEA" w:rsidR="00502A13" w:rsidRDefault="00775754" w:rsidP="00775754">
      <w:pPr>
        <w:adjustRightInd w:val="0"/>
        <w:snapToGrid w:val="0"/>
        <w:spacing w:line="331" w:lineRule="auto"/>
        <w:ind w:firstLineChars="200" w:firstLine="480"/>
        <w:rPr>
          <w:rFonts w:ascii="宋体" w:hAnsi="宋体" w:cs="宋体"/>
          <w:kern w:val="0"/>
          <w:sz w:val="24"/>
          <w:szCs w:val="24"/>
        </w:rPr>
      </w:pPr>
      <w:r w:rsidRPr="00ED1096">
        <w:rPr>
          <w:rFonts w:ascii="宋体" w:hAnsi="宋体" w:cs="宋体" w:hint="eastAsia"/>
          <w:kern w:val="0"/>
          <w:sz w:val="24"/>
          <w:szCs w:val="24"/>
        </w:rPr>
        <w:t>生产作业过程中发生或可能发生环境污染事故、生态破坏事故、与环境有关的非正常生产状况以及敏感环境事件，作业单位必须立即采取有效措施处理，及时通报可能受危害的单位和居民，及时向</w:t>
      </w:r>
      <w:r>
        <w:rPr>
          <w:rFonts w:ascii="宋体" w:hAnsi="宋体" w:cs="宋体" w:hint="eastAsia"/>
          <w:kern w:val="0"/>
          <w:sz w:val="24"/>
          <w:szCs w:val="24"/>
        </w:rPr>
        <w:t>QHSE管理科</w:t>
      </w:r>
      <w:r w:rsidRPr="00ED1096">
        <w:rPr>
          <w:rFonts w:ascii="宋体" w:hAnsi="宋体" w:cs="宋体" w:hint="eastAsia"/>
          <w:kern w:val="0"/>
          <w:sz w:val="24"/>
          <w:szCs w:val="24"/>
        </w:rPr>
        <w:t>汇报，并配合与接受调查</w:t>
      </w:r>
      <w:r w:rsidRPr="00ED1096">
        <w:rPr>
          <w:rFonts w:ascii="宋体" w:hAnsi="宋体" w:cs="宋体" w:hint="eastAsia"/>
          <w:kern w:val="0"/>
          <w:sz w:val="24"/>
          <w:szCs w:val="24"/>
        </w:rPr>
        <w:lastRenderedPageBreak/>
        <w:t>处理。</w:t>
      </w:r>
      <w:r>
        <w:rPr>
          <w:rFonts w:ascii="宋体" w:hAnsi="宋体" w:cs="宋体" w:hint="eastAsia"/>
          <w:kern w:val="0"/>
          <w:sz w:val="24"/>
          <w:szCs w:val="24"/>
        </w:rPr>
        <w:t>QH</w:t>
      </w:r>
      <w:r w:rsidR="008514F6">
        <w:rPr>
          <w:rFonts w:ascii="宋体" w:hAnsi="宋体" w:cs="宋体"/>
          <w:kern w:val="0"/>
          <w:sz w:val="24"/>
          <w:szCs w:val="24"/>
        </w:rPr>
        <w:t>S</w:t>
      </w:r>
      <w:r>
        <w:rPr>
          <w:rFonts w:ascii="宋体" w:hAnsi="宋体" w:cs="宋体" w:hint="eastAsia"/>
          <w:kern w:val="0"/>
          <w:sz w:val="24"/>
          <w:szCs w:val="24"/>
        </w:rPr>
        <w:t>SE管理科</w:t>
      </w:r>
      <w:r w:rsidRPr="00ED1096">
        <w:rPr>
          <w:rFonts w:ascii="宋体" w:hAnsi="宋体" w:cs="宋体" w:hint="eastAsia"/>
          <w:kern w:val="0"/>
          <w:sz w:val="24"/>
          <w:szCs w:val="24"/>
        </w:rPr>
        <w:t>统一负责向相关政府部门和上级主管部门汇报。</w:t>
      </w:r>
      <w:r w:rsidR="006744D8" w:rsidRPr="006744D8">
        <w:rPr>
          <w:rFonts w:ascii="宋体" w:hAnsi="宋体" w:cs="宋体" w:hint="eastAsia"/>
          <w:kern w:val="0"/>
          <w:sz w:val="24"/>
          <w:szCs w:val="24"/>
        </w:rPr>
        <w:t>商河鲁明公司</w:t>
      </w:r>
      <w:r w:rsidRPr="00ED1096">
        <w:rPr>
          <w:rFonts w:ascii="宋体" w:hAnsi="宋体" w:cs="宋体" w:hint="eastAsia"/>
          <w:kern w:val="0"/>
          <w:sz w:val="24"/>
          <w:szCs w:val="24"/>
        </w:rPr>
        <w:t>环境污染与破坏事故的上报、管理与处理工作按照油田环境污染与破坏事故相关处理规定执行。同时，</w:t>
      </w:r>
      <w:r w:rsidR="006744D8" w:rsidRPr="006744D8">
        <w:rPr>
          <w:rFonts w:ascii="宋体" w:hAnsi="宋体" w:cs="宋体" w:hint="eastAsia"/>
          <w:kern w:val="0"/>
          <w:sz w:val="24"/>
          <w:szCs w:val="24"/>
        </w:rPr>
        <w:t>商河鲁明公司</w:t>
      </w:r>
      <w:r w:rsidRPr="00ED1096">
        <w:rPr>
          <w:rFonts w:ascii="宋体" w:hAnsi="宋体" w:cs="宋体" w:hint="eastAsia"/>
          <w:kern w:val="0"/>
          <w:sz w:val="24"/>
          <w:szCs w:val="24"/>
        </w:rPr>
        <w:t>定期对环境保护内容及应急措施进行培训和演练，该内容已纳入生产工作考核中。</w:t>
      </w:r>
    </w:p>
    <w:p w14:paraId="0EB1BAC0" w14:textId="6C9E37A4" w:rsidR="00254F9D" w:rsidRPr="00502A13" w:rsidRDefault="00254F9D" w:rsidP="00254F9D">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3.1.</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 xml:space="preserve"> </w:t>
      </w:r>
      <w:r>
        <w:rPr>
          <w:rFonts w:asciiTheme="minorEastAsia" w:hAnsiTheme="minorEastAsia" w:cs="黑体" w:hint="eastAsia"/>
          <w:kern w:val="0"/>
          <w:sz w:val="24"/>
          <w:szCs w:val="24"/>
        </w:rPr>
        <w:t>采取</w:t>
      </w:r>
      <w:r>
        <w:rPr>
          <w:rFonts w:asciiTheme="minorEastAsia" w:hAnsiTheme="minorEastAsia" w:cs="黑体"/>
          <w:kern w:val="0"/>
          <w:sz w:val="24"/>
          <w:szCs w:val="24"/>
        </w:rPr>
        <w:t>的清洁生产措施</w:t>
      </w:r>
    </w:p>
    <w:p w14:paraId="0D7447F7" w14:textId="44D225DB" w:rsidR="00254F9D" w:rsidRDefault="002C2B61" w:rsidP="00254F9D">
      <w:pPr>
        <w:pStyle w:val="2SLCON2"/>
        <w:spacing w:line="331" w:lineRule="auto"/>
        <w:ind w:firstLine="480"/>
        <w:jc w:val="both"/>
        <w:rPr>
          <w:snapToGrid w:val="0"/>
        </w:rPr>
      </w:pPr>
      <w:r>
        <w:rPr>
          <w:rFonts w:hint="eastAsia"/>
          <w:snapToGrid w:val="0"/>
        </w:rPr>
        <w:t>1</w:t>
      </w:r>
      <w:r w:rsidR="00254F9D" w:rsidRPr="000A5858">
        <w:rPr>
          <w:snapToGrid w:val="0"/>
        </w:rPr>
        <w:t>）本项目采油污水</w:t>
      </w:r>
      <w:r w:rsidR="00C41914">
        <w:rPr>
          <w:rFonts w:hint="eastAsia"/>
          <w:snapToGrid w:val="0"/>
        </w:rPr>
        <w:t>全部处理达标后回注地层</w:t>
      </w:r>
      <w:r w:rsidR="00254F9D" w:rsidRPr="000A5858">
        <w:rPr>
          <w:snapToGrid w:val="0"/>
        </w:rPr>
        <w:t>用于注水开发，无污水外排，并节约了油田注水开发新鲜水消耗。</w:t>
      </w:r>
    </w:p>
    <w:p w14:paraId="2A2C99AC" w14:textId="33D66E9B" w:rsidR="00C41914" w:rsidRPr="000A5858" w:rsidRDefault="00C41914" w:rsidP="00254F9D">
      <w:pPr>
        <w:pStyle w:val="2SLCON2"/>
        <w:spacing w:line="331" w:lineRule="auto"/>
        <w:ind w:firstLine="480"/>
        <w:jc w:val="both"/>
        <w:rPr>
          <w:rFonts w:hint="eastAsia"/>
          <w:snapToGrid w:val="0"/>
        </w:rPr>
      </w:pPr>
      <w:r>
        <w:rPr>
          <w:rFonts w:hint="eastAsia"/>
          <w:snapToGrid w:val="0"/>
        </w:rPr>
        <w:t>2）油井按照套管气回收装置，套管气不外排，全部用作井场加热炉、多功能罐或高架罐燃料。</w:t>
      </w:r>
    </w:p>
    <w:p w14:paraId="17F92524" w14:textId="7EB8B2D6"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3.1.</w:t>
      </w:r>
      <w:r w:rsidR="00254F9D">
        <w:rPr>
          <w:rFonts w:asciiTheme="minorEastAsia" w:hAnsiTheme="minorEastAsia" w:cs="TimesNewRomanPSMT"/>
          <w:kern w:val="0"/>
          <w:sz w:val="24"/>
          <w:szCs w:val="24"/>
        </w:rPr>
        <w:t>3</w:t>
      </w:r>
      <w:r>
        <w:rPr>
          <w:rFonts w:asciiTheme="minorEastAsia" w:hAnsiTheme="minorEastAsia" w:cs="黑体" w:hint="eastAsia"/>
          <w:kern w:val="0"/>
          <w:sz w:val="24"/>
          <w:szCs w:val="24"/>
        </w:rPr>
        <w:t>生态环境监测和调查计划</w:t>
      </w:r>
    </w:p>
    <w:p w14:paraId="4C128907" w14:textId="2CF56F37" w:rsidR="00502A13" w:rsidRDefault="00775754" w:rsidP="00502A13">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根据</w:t>
      </w:r>
      <w:r>
        <w:rPr>
          <w:rFonts w:ascii="宋体" w:eastAsia="宋体" w:cs="宋体"/>
          <w:kern w:val="0"/>
          <w:sz w:val="24"/>
          <w:szCs w:val="24"/>
        </w:rPr>
        <w:t>本项目</w:t>
      </w:r>
      <w:r>
        <w:rPr>
          <w:rFonts w:ascii="宋体" w:eastAsia="宋体" w:cs="宋体" w:hint="eastAsia"/>
          <w:kern w:val="0"/>
          <w:sz w:val="24"/>
          <w:szCs w:val="24"/>
        </w:rPr>
        <w:t>特点</w:t>
      </w:r>
      <w:r>
        <w:rPr>
          <w:rFonts w:ascii="宋体" w:eastAsia="宋体" w:cs="宋体"/>
          <w:kern w:val="0"/>
          <w:sz w:val="24"/>
          <w:szCs w:val="24"/>
        </w:rPr>
        <w:t>和实际建设情况</w:t>
      </w:r>
      <w:r>
        <w:rPr>
          <w:rFonts w:ascii="宋体" w:eastAsia="宋体" w:cs="宋体" w:hint="eastAsia"/>
          <w:kern w:val="0"/>
          <w:sz w:val="24"/>
          <w:szCs w:val="24"/>
        </w:rPr>
        <w:t>，</w:t>
      </w:r>
      <w:r w:rsidR="00F26CC5">
        <w:rPr>
          <w:rFonts w:ascii="宋体" w:eastAsia="宋体" w:cs="宋体" w:hint="eastAsia"/>
          <w:kern w:val="0"/>
          <w:sz w:val="24"/>
          <w:szCs w:val="24"/>
        </w:rPr>
        <w:t>本项目</w:t>
      </w:r>
      <w:r>
        <w:rPr>
          <w:rFonts w:ascii="宋体" w:eastAsia="宋体" w:cs="宋体"/>
          <w:kern w:val="0"/>
          <w:sz w:val="24"/>
          <w:szCs w:val="24"/>
        </w:rPr>
        <w:t>通过巡线及时发现沿线生态变化情况</w:t>
      </w:r>
      <w:r>
        <w:rPr>
          <w:rFonts w:ascii="宋体" w:eastAsia="宋体" w:cs="宋体" w:hint="eastAsia"/>
          <w:kern w:val="0"/>
          <w:sz w:val="24"/>
          <w:szCs w:val="24"/>
        </w:rPr>
        <w:t>；</w:t>
      </w:r>
      <w:r>
        <w:rPr>
          <w:rFonts w:ascii="宋体" w:eastAsia="宋体" w:cs="宋体"/>
          <w:kern w:val="0"/>
          <w:sz w:val="24"/>
          <w:szCs w:val="24"/>
        </w:rPr>
        <w:t>且</w:t>
      </w:r>
      <w:r>
        <w:rPr>
          <w:rFonts w:ascii="宋体" w:eastAsia="宋体" w:cs="宋体" w:hint="eastAsia"/>
          <w:kern w:val="0"/>
          <w:sz w:val="24"/>
          <w:szCs w:val="24"/>
        </w:rPr>
        <w:t>该项目</w:t>
      </w:r>
      <w:r w:rsidRPr="00775754">
        <w:rPr>
          <w:rFonts w:ascii="宋体" w:eastAsia="宋体" w:cs="宋体" w:hint="eastAsia"/>
          <w:kern w:val="0"/>
          <w:sz w:val="24"/>
          <w:szCs w:val="24"/>
        </w:rPr>
        <w:t>环境影响报告表</w:t>
      </w:r>
      <w:r>
        <w:rPr>
          <w:rFonts w:ascii="宋体" w:eastAsia="宋体" w:cs="宋体" w:hint="eastAsia"/>
          <w:kern w:val="0"/>
          <w:sz w:val="24"/>
          <w:szCs w:val="24"/>
        </w:rPr>
        <w:t>及其审批部门审批决定中未要求</w:t>
      </w:r>
      <w:r w:rsidRPr="00775754">
        <w:rPr>
          <w:rFonts w:ascii="宋体" w:eastAsia="宋体" w:cs="宋体" w:hint="eastAsia"/>
          <w:kern w:val="0"/>
          <w:sz w:val="24"/>
          <w:szCs w:val="24"/>
        </w:rPr>
        <w:t>制定生态环境监测和调查计划。</w:t>
      </w:r>
    </w:p>
    <w:p w14:paraId="7E1FBF29"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3</w:t>
      </w:r>
      <w:r w:rsidRPr="00502A13">
        <w:rPr>
          <w:rFonts w:ascii="黑体" w:eastAsia="黑体" w:hAnsi="黑体" w:cs="TimesNewRomanPSMT"/>
          <w:kern w:val="0"/>
          <w:sz w:val="24"/>
          <w:szCs w:val="24"/>
        </w:rPr>
        <w:t>.</w:t>
      </w:r>
      <w:r>
        <w:rPr>
          <w:rFonts w:ascii="黑体" w:eastAsia="黑体" w:hAnsi="黑体" w:cs="TimesNewRomanPSMT"/>
          <w:kern w:val="0"/>
          <w:sz w:val="24"/>
          <w:szCs w:val="24"/>
        </w:rPr>
        <w:t>2</w:t>
      </w:r>
      <w:r w:rsidRPr="00502A13">
        <w:rPr>
          <w:rFonts w:ascii="黑体" w:eastAsia="黑体" w:hAnsi="黑体" w:cs="TimesNewRomanPSMT"/>
          <w:kern w:val="0"/>
          <w:sz w:val="24"/>
          <w:szCs w:val="24"/>
        </w:rPr>
        <w:t xml:space="preserve"> </w:t>
      </w:r>
      <w:r>
        <w:rPr>
          <w:rFonts w:ascii="黑体" w:eastAsia="黑体" w:hAnsi="黑体" w:cs="TimesNewRomanPSMT" w:hint="eastAsia"/>
          <w:kern w:val="0"/>
          <w:sz w:val="24"/>
          <w:szCs w:val="24"/>
        </w:rPr>
        <w:t>环境保护措施落实情况</w:t>
      </w:r>
    </w:p>
    <w:p w14:paraId="22F57E22"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 xml:space="preserve">.1 </w:t>
      </w:r>
      <w:r>
        <w:rPr>
          <w:rFonts w:asciiTheme="minorEastAsia" w:hAnsiTheme="minorEastAsia" w:cs="黑体" w:hint="eastAsia"/>
          <w:kern w:val="0"/>
          <w:sz w:val="24"/>
          <w:szCs w:val="24"/>
        </w:rPr>
        <w:t>施工期环境保护措施</w:t>
      </w:r>
    </w:p>
    <w:p w14:paraId="4C48B595" w14:textId="53579909" w:rsidR="00E51976" w:rsidRDefault="00576616" w:rsidP="00E51976">
      <w:pPr>
        <w:spacing w:line="360" w:lineRule="auto"/>
        <w:ind w:firstLineChars="200" w:firstLine="480"/>
        <w:rPr>
          <w:rFonts w:asciiTheme="minorEastAsia" w:hAnsiTheme="minorEastAsia"/>
          <w:kern w:val="0"/>
          <w:sz w:val="24"/>
          <w:szCs w:val="24"/>
        </w:rPr>
      </w:pPr>
      <w:r w:rsidRPr="00576616">
        <w:rPr>
          <w:rFonts w:asciiTheme="minorEastAsia" w:hAnsiTheme="minorEastAsia" w:hint="eastAsia"/>
          <w:kern w:val="0"/>
          <w:sz w:val="24"/>
          <w:szCs w:val="24"/>
        </w:rPr>
        <w:t>本</w:t>
      </w:r>
      <w:proofErr w:type="gramStart"/>
      <w:r w:rsidRPr="00576616">
        <w:rPr>
          <w:rFonts w:asciiTheme="minorEastAsia" w:hAnsiTheme="minorEastAsia" w:hint="eastAsia"/>
          <w:kern w:val="0"/>
          <w:sz w:val="24"/>
          <w:szCs w:val="24"/>
        </w:rPr>
        <w:t>项目环</w:t>
      </w:r>
      <w:proofErr w:type="gramEnd"/>
      <w:r w:rsidRPr="00576616">
        <w:rPr>
          <w:rFonts w:asciiTheme="minorEastAsia" w:hAnsiTheme="minorEastAsia" w:hint="eastAsia"/>
          <w:kern w:val="0"/>
          <w:sz w:val="24"/>
          <w:szCs w:val="24"/>
        </w:rPr>
        <w:t>评工作开展之前已建成，临时占地已全部恢复，永久占地面积为259861m</w:t>
      </w:r>
      <w:r w:rsidRPr="00075B53">
        <w:rPr>
          <w:rFonts w:asciiTheme="minorEastAsia" w:hAnsiTheme="minorEastAsia" w:hint="eastAsia"/>
          <w:kern w:val="0"/>
          <w:sz w:val="24"/>
          <w:szCs w:val="24"/>
          <w:vertAlign w:val="superscript"/>
        </w:rPr>
        <w:t>2</w:t>
      </w:r>
      <w:r w:rsidRPr="00576616">
        <w:rPr>
          <w:rFonts w:asciiTheme="minorEastAsia" w:hAnsiTheme="minorEastAsia" w:hint="eastAsia"/>
          <w:kern w:val="0"/>
          <w:sz w:val="24"/>
          <w:szCs w:val="24"/>
        </w:rPr>
        <w:t>。</w:t>
      </w:r>
    </w:p>
    <w:p w14:paraId="6296D299" w14:textId="18474B8F" w:rsidR="00075B53" w:rsidRPr="00E51976" w:rsidRDefault="00075B53" w:rsidP="00075B53">
      <w:pPr>
        <w:pStyle w:val="lm"/>
        <w:rPr>
          <w:rFonts w:asciiTheme="minorEastAsia" w:hAnsiTheme="minorEastAsia" w:hint="eastAsia"/>
          <w:szCs w:val="24"/>
        </w:rPr>
      </w:pPr>
      <w:r w:rsidRPr="00803D8A">
        <w:rPr>
          <w:rFonts w:hint="eastAsia"/>
        </w:rPr>
        <w:t>根据现场踏勘及调查，施工期施工临时占地都控制在胜利油田规定的占地标准之内。商河鲁明公司对井场、站场、管线临时占地均因地制宜地进行了生态恢复。根据现场踏勘及调查，本工程临时占用农田，在施工过程做到分层开挖、分层回填，施工土方及时回填；施工结束后对场地及时平整，恢复地貌，并做好复耕工作。从现场调查的情况来看，施工期所占用的农田均已恢复种植，现场看不出施工痕迹，没有因管道敷设产生明显的变化。</w:t>
      </w:r>
    </w:p>
    <w:p w14:paraId="193320BD" w14:textId="6B37BEA6" w:rsidR="00E51976" w:rsidRPr="00E51976" w:rsidRDefault="00E51976" w:rsidP="00E51976">
      <w:pPr>
        <w:autoSpaceDE w:val="0"/>
        <w:autoSpaceDN w:val="0"/>
        <w:adjustRightInd w:val="0"/>
        <w:spacing w:before="60" w:after="60" w:line="360" w:lineRule="auto"/>
        <w:outlineLvl w:val="2"/>
        <w:rPr>
          <w:rFonts w:asciiTheme="minorEastAsia" w:hAnsiTheme="minorEastAsia" w:cs="TimesNewRomanPSMT"/>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 xml:space="preserve"> </w:t>
      </w:r>
      <w:r w:rsidRPr="00E51976">
        <w:rPr>
          <w:rFonts w:asciiTheme="minorEastAsia" w:hAnsiTheme="minorEastAsia" w:cs="TimesNewRomanPSMT" w:hint="eastAsia"/>
          <w:kern w:val="0"/>
          <w:sz w:val="24"/>
          <w:szCs w:val="24"/>
        </w:rPr>
        <w:t>运营期环境保护措施</w:t>
      </w:r>
    </w:p>
    <w:p w14:paraId="5C759034" w14:textId="6B6FFCA9" w:rsidR="00783235" w:rsidRDefault="00E146AA" w:rsidP="00783235">
      <w:pPr>
        <w:spacing w:line="331" w:lineRule="auto"/>
        <w:ind w:firstLineChars="200" w:firstLine="480"/>
        <w:rPr>
          <w:rFonts w:ascii="宋体" w:hAnsi="宋体"/>
          <w:kern w:val="0"/>
          <w:sz w:val="24"/>
          <w:szCs w:val="24"/>
        </w:rPr>
      </w:pPr>
      <w:r>
        <w:rPr>
          <w:rFonts w:ascii="宋体" w:hAnsi="宋体" w:hint="eastAsia"/>
          <w:kern w:val="0"/>
          <w:sz w:val="24"/>
          <w:szCs w:val="24"/>
        </w:rPr>
        <w:t>1</w:t>
      </w:r>
      <w:r w:rsidR="00783235">
        <w:rPr>
          <w:rFonts w:ascii="宋体" w:hAnsi="宋体" w:hint="eastAsia"/>
          <w:kern w:val="0"/>
          <w:sz w:val="24"/>
          <w:szCs w:val="24"/>
        </w:rPr>
        <w:t>、大气环境</w:t>
      </w:r>
      <w:r w:rsidR="00783235" w:rsidRPr="00070FC5">
        <w:rPr>
          <w:rFonts w:ascii="宋体" w:hAnsi="宋体" w:hint="eastAsia"/>
          <w:kern w:val="0"/>
          <w:sz w:val="24"/>
          <w:szCs w:val="24"/>
        </w:rPr>
        <w:t>保护措施</w:t>
      </w:r>
      <w:r w:rsidR="00783235" w:rsidRPr="00070FC5">
        <w:rPr>
          <w:rFonts w:ascii="宋体" w:hAnsi="宋体"/>
          <w:kern w:val="0"/>
          <w:sz w:val="24"/>
          <w:szCs w:val="24"/>
        </w:rPr>
        <w:t>和对策</w:t>
      </w:r>
    </w:p>
    <w:p w14:paraId="729D31E6" w14:textId="4B3F019D" w:rsidR="00783235" w:rsidRPr="00A40BF5" w:rsidRDefault="009B0FFF" w:rsidP="00E146AA">
      <w:pPr>
        <w:pStyle w:val="afa"/>
        <w:tabs>
          <w:tab w:val="left" w:pos="1260"/>
        </w:tabs>
        <w:adjustRightInd w:val="0"/>
        <w:spacing w:line="331" w:lineRule="auto"/>
        <w:ind w:firstLineChars="200" w:firstLine="520"/>
        <w:rPr>
          <w:rFonts w:asciiTheme="minorEastAsia" w:eastAsiaTheme="minorEastAsia" w:hAnsiTheme="minorEastAsia"/>
          <w:snapToGrid w:val="0"/>
          <w:spacing w:val="0"/>
          <w:kern w:val="0"/>
          <w:szCs w:val="24"/>
        </w:rPr>
      </w:pPr>
      <w:r>
        <w:rPr>
          <w:rFonts w:asciiTheme="minorEastAsia" w:eastAsiaTheme="minorEastAsia" w:hAnsiTheme="minorEastAsia" w:hint="eastAsia"/>
          <w:snapToGrid w:val="0"/>
          <w:szCs w:val="24"/>
        </w:rPr>
        <w:t>本项目</w:t>
      </w:r>
      <w:r w:rsidR="00E146AA" w:rsidRPr="00E146AA">
        <w:rPr>
          <w:rFonts w:asciiTheme="minorEastAsia" w:eastAsiaTheme="minorEastAsia" w:hAnsiTheme="minorEastAsia" w:hint="eastAsia"/>
          <w:snapToGrid w:val="0"/>
          <w:szCs w:val="24"/>
        </w:rPr>
        <w:t>各油井井口</w:t>
      </w:r>
      <w:proofErr w:type="gramStart"/>
      <w:r w:rsidR="00E146AA" w:rsidRPr="00E146AA">
        <w:rPr>
          <w:rFonts w:asciiTheme="minorEastAsia" w:eastAsiaTheme="minorEastAsia" w:hAnsiTheme="minorEastAsia" w:hint="eastAsia"/>
          <w:snapToGrid w:val="0"/>
          <w:szCs w:val="24"/>
        </w:rPr>
        <w:t>安装油套连通</w:t>
      </w:r>
      <w:proofErr w:type="gramEnd"/>
      <w:r w:rsidR="00E146AA" w:rsidRPr="00E146AA">
        <w:rPr>
          <w:rFonts w:asciiTheme="minorEastAsia" w:eastAsiaTheme="minorEastAsia" w:hAnsiTheme="minorEastAsia" w:hint="eastAsia"/>
          <w:snapToGrid w:val="0"/>
          <w:szCs w:val="24"/>
        </w:rPr>
        <w:t>套管气回收装置</w:t>
      </w:r>
      <w:r>
        <w:rPr>
          <w:rFonts w:asciiTheme="minorEastAsia" w:eastAsiaTheme="minorEastAsia" w:hAnsiTheme="minorEastAsia" w:hint="eastAsia"/>
          <w:snapToGrid w:val="0"/>
          <w:szCs w:val="24"/>
        </w:rPr>
        <w:t>，</w:t>
      </w:r>
      <w:proofErr w:type="gramStart"/>
      <w:r w:rsidR="00E146AA" w:rsidRPr="00E146AA">
        <w:rPr>
          <w:rFonts w:asciiTheme="minorEastAsia" w:eastAsiaTheme="minorEastAsia" w:hAnsiTheme="minorEastAsia" w:hint="eastAsia"/>
          <w:snapToGrid w:val="0"/>
          <w:szCs w:val="24"/>
        </w:rPr>
        <w:t>管输井套管</w:t>
      </w:r>
      <w:proofErr w:type="gramEnd"/>
      <w:r w:rsidR="00E146AA" w:rsidRPr="00E146AA">
        <w:rPr>
          <w:rFonts w:asciiTheme="minorEastAsia" w:eastAsiaTheme="minorEastAsia" w:hAnsiTheme="minorEastAsia" w:hint="eastAsia"/>
          <w:snapToGrid w:val="0"/>
          <w:szCs w:val="24"/>
        </w:rPr>
        <w:t>气一部分用作井场加热炉燃料，其他全部管输至夏19</w:t>
      </w:r>
      <w:proofErr w:type="gramStart"/>
      <w:r w:rsidR="00E146AA" w:rsidRPr="00E146AA">
        <w:rPr>
          <w:rFonts w:asciiTheme="minorEastAsia" w:eastAsiaTheme="minorEastAsia" w:hAnsiTheme="minorEastAsia" w:hint="eastAsia"/>
          <w:snapToGrid w:val="0"/>
          <w:szCs w:val="24"/>
        </w:rPr>
        <w:t>脱水站</w:t>
      </w:r>
      <w:proofErr w:type="gramEnd"/>
      <w:r w:rsidR="00E146AA" w:rsidRPr="00E146AA">
        <w:rPr>
          <w:rFonts w:asciiTheme="minorEastAsia" w:eastAsiaTheme="minorEastAsia" w:hAnsiTheme="minorEastAsia" w:hint="eastAsia"/>
          <w:snapToGrid w:val="0"/>
          <w:szCs w:val="24"/>
        </w:rPr>
        <w:t>作为站内加热炉燃料</w:t>
      </w:r>
      <w:r>
        <w:rPr>
          <w:rFonts w:asciiTheme="minorEastAsia" w:eastAsiaTheme="minorEastAsia" w:hAnsiTheme="minorEastAsia" w:hint="eastAsia"/>
          <w:snapToGrid w:val="0"/>
          <w:szCs w:val="24"/>
        </w:rPr>
        <w:t>；</w:t>
      </w:r>
      <w:r w:rsidR="00E146AA" w:rsidRPr="00E146AA">
        <w:rPr>
          <w:rFonts w:asciiTheme="minorEastAsia" w:eastAsiaTheme="minorEastAsia" w:hAnsiTheme="minorEastAsia" w:hint="eastAsia"/>
          <w:snapToGrid w:val="0"/>
          <w:szCs w:val="24"/>
        </w:rPr>
        <w:t>拉油井井口套管气全部作为井场加热炉、多功能罐燃料。水套加热炉烟囱高度均为8m</w:t>
      </w:r>
      <w:r>
        <w:rPr>
          <w:rFonts w:asciiTheme="minorEastAsia" w:eastAsiaTheme="minorEastAsia" w:hAnsiTheme="minorEastAsia" w:hint="eastAsia"/>
          <w:snapToGrid w:val="0"/>
          <w:szCs w:val="24"/>
        </w:rPr>
        <w:t>，</w:t>
      </w:r>
      <w:r w:rsidR="00E146AA" w:rsidRPr="00E146AA">
        <w:rPr>
          <w:rFonts w:asciiTheme="minorEastAsia" w:eastAsiaTheme="minorEastAsia" w:hAnsiTheme="minorEastAsia" w:hint="eastAsia"/>
          <w:snapToGrid w:val="0"/>
          <w:szCs w:val="24"/>
        </w:rPr>
        <w:t>多功能罐、高架罐烟囱高度均为15m。</w:t>
      </w:r>
    </w:p>
    <w:p w14:paraId="4629DA3D" w14:textId="77777777" w:rsidR="00783235" w:rsidRDefault="00783235" w:rsidP="00783235">
      <w:pPr>
        <w:spacing w:line="331" w:lineRule="auto"/>
        <w:ind w:firstLineChars="200" w:firstLine="480"/>
        <w:rPr>
          <w:rFonts w:ascii="宋体" w:hAnsi="宋体"/>
          <w:kern w:val="0"/>
          <w:sz w:val="24"/>
          <w:szCs w:val="24"/>
        </w:rPr>
      </w:pPr>
      <w:r>
        <w:rPr>
          <w:rFonts w:ascii="宋体" w:hAnsi="宋体"/>
          <w:kern w:val="0"/>
          <w:sz w:val="24"/>
          <w:szCs w:val="24"/>
        </w:rPr>
        <w:t>3</w:t>
      </w:r>
      <w:r>
        <w:rPr>
          <w:rFonts w:ascii="宋体" w:hAnsi="宋体" w:hint="eastAsia"/>
          <w:kern w:val="0"/>
          <w:sz w:val="24"/>
          <w:szCs w:val="24"/>
        </w:rPr>
        <w:t>、</w:t>
      </w:r>
      <w:r w:rsidRPr="00B326A5">
        <w:rPr>
          <w:rFonts w:ascii="宋体" w:hAnsi="宋体" w:hint="eastAsia"/>
          <w:kern w:val="0"/>
          <w:sz w:val="24"/>
          <w:szCs w:val="24"/>
        </w:rPr>
        <w:t>水</w:t>
      </w:r>
      <w:r>
        <w:rPr>
          <w:rFonts w:ascii="宋体" w:hAnsi="宋体" w:hint="eastAsia"/>
          <w:kern w:val="0"/>
          <w:sz w:val="24"/>
          <w:szCs w:val="24"/>
        </w:rPr>
        <w:t>环境</w:t>
      </w:r>
      <w:r w:rsidRPr="00070FC5">
        <w:rPr>
          <w:rFonts w:ascii="宋体" w:hAnsi="宋体" w:hint="eastAsia"/>
          <w:kern w:val="0"/>
          <w:sz w:val="24"/>
          <w:szCs w:val="24"/>
        </w:rPr>
        <w:t>保护措施</w:t>
      </w:r>
      <w:r w:rsidRPr="00070FC5">
        <w:rPr>
          <w:rFonts w:ascii="宋体" w:hAnsi="宋体"/>
          <w:kern w:val="0"/>
          <w:sz w:val="24"/>
          <w:szCs w:val="24"/>
        </w:rPr>
        <w:t>和对策</w:t>
      </w:r>
    </w:p>
    <w:p w14:paraId="385AA045" w14:textId="77777777" w:rsidR="00E146AA" w:rsidRPr="00803D8A" w:rsidRDefault="00E146AA" w:rsidP="00E146AA">
      <w:pPr>
        <w:pStyle w:val="SSEC0"/>
        <w:ind w:firstLine="480"/>
      </w:pPr>
      <w:r w:rsidRPr="00803D8A">
        <w:rPr>
          <w:rFonts w:hint="eastAsia"/>
          <w:snapToGrid w:val="0"/>
        </w:rPr>
        <w:t>采油废水、作业废水经商1</w:t>
      </w:r>
      <w:r w:rsidRPr="00803D8A">
        <w:rPr>
          <w:snapToGrid w:val="0"/>
        </w:rPr>
        <w:t>06</w:t>
      </w:r>
      <w:r w:rsidRPr="00803D8A">
        <w:rPr>
          <w:rFonts w:hint="eastAsia"/>
          <w:snapToGrid w:val="0"/>
        </w:rPr>
        <w:t>-</w:t>
      </w:r>
      <w:r w:rsidRPr="00803D8A">
        <w:rPr>
          <w:snapToGrid w:val="0"/>
        </w:rPr>
        <w:t>3</w:t>
      </w:r>
      <w:r w:rsidRPr="00803D8A">
        <w:rPr>
          <w:rFonts w:hint="eastAsia"/>
          <w:snapToGrid w:val="0"/>
        </w:rPr>
        <w:t>注水站、夏6-</w:t>
      </w:r>
      <w:r w:rsidRPr="00803D8A">
        <w:rPr>
          <w:snapToGrid w:val="0"/>
        </w:rPr>
        <w:t>2</w:t>
      </w:r>
      <w:r w:rsidRPr="00803D8A">
        <w:rPr>
          <w:rFonts w:hint="eastAsia"/>
          <w:snapToGrid w:val="0"/>
        </w:rPr>
        <w:t>注水站污水处理系统处理达</w:t>
      </w:r>
      <w:r w:rsidRPr="00803D8A">
        <w:rPr>
          <w:rFonts w:hint="eastAsia"/>
          <w:snapToGrid w:val="0"/>
        </w:rPr>
        <w:lastRenderedPageBreak/>
        <w:t>标后回注地层，用于区块注水开发。</w:t>
      </w:r>
    </w:p>
    <w:p w14:paraId="070DA853" w14:textId="45ADEEDD" w:rsidR="00783235" w:rsidRPr="004F1874" w:rsidRDefault="00783235" w:rsidP="00783235">
      <w:pPr>
        <w:spacing w:line="331" w:lineRule="auto"/>
        <w:ind w:firstLineChars="200" w:firstLine="480"/>
        <w:rPr>
          <w:rFonts w:asciiTheme="minorEastAsia" w:hAnsiTheme="minorEastAsia" w:cs="Times New Roman"/>
          <w:snapToGrid w:val="0"/>
          <w:kern w:val="0"/>
          <w:sz w:val="24"/>
          <w:szCs w:val="24"/>
        </w:rPr>
      </w:pPr>
      <w:r w:rsidRPr="004F1874">
        <w:rPr>
          <w:rFonts w:asciiTheme="minorEastAsia" w:hAnsiTheme="minorEastAsia" w:cs="Times New Roman"/>
          <w:snapToGrid w:val="0"/>
          <w:kern w:val="0"/>
          <w:sz w:val="24"/>
          <w:szCs w:val="24"/>
        </w:rPr>
        <w:t>4</w:t>
      </w:r>
      <w:r w:rsidRPr="004F1874">
        <w:rPr>
          <w:rFonts w:asciiTheme="minorEastAsia" w:hAnsiTheme="minorEastAsia" w:cs="Times New Roman" w:hint="eastAsia"/>
          <w:snapToGrid w:val="0"/>
          <w:kern w:val="0"/>
          <w:sz w:val="24"/>
          <w:szCs w:val="24"/>
        </w:rPr>
        <w:t>、声环境保护措施</w:t>
      </w:r>
      <w:r w:rsidRPr="004F1874">
        <w:rPr>
          <w:rFonts w:asciiTheme="minorEastAsia" w:hAnsiTheme="minorEastAsia" w:cs="Times New Roman"/>
          <w:snapToGrid w:val="0"/>
          <w:kern w:val="0"/>
          <w:sz w:val="24"/>
          <w:szCs w:val="24"/>
        </w:rPr>
        <w:t>和对策</w:t>
      </w:r>
    </w:p>
    <w:p w14:paraId="67BF1113" w14:textId="32BDA45C" w:rsidR="009B0FFF" w:rsidRPr="00A40BF5" w:rsidRDefault="009B0FFF" w:rsidP="00783235">
      <w:pPr>
        <w:spacing w:line="331" w:lineRule="auto"/>
        <w:ind w:firstLineChars="200" w:firstLine="480"/>
        <w:rPr>
          <w:rFonts w:asciiTheme="minorEastAsia" w:hAnsiTheme="minorEastAsia" w:hint="eastAsia"/>
          <w:kern w:val="0"/>
          <w:sz w:val="24"/>
          <w:szCs w:val="24"/>
        </w:rPr>
      </w:pPr>
      <w:r>
        <w:rPr>
          <w:rFonts w:asciiTheme="minorEastAsia" w:hAnsiTheme="minorEastAsia" w:hint="eastAsia"/>
          <w:kern w:val="0"/>
          <w:sz w:val="24"/>
          <w:szCs w:val="24"/>
        </w:rPr>
        <w:t>本项目</w:t>
      </w:r>
      <w:r w:rsidRPr="009B0FFF">
        <w:rPr>
          <w:rFonts w:asciiTheme="minorEastAsia" w:hAnsiTheme="minorEastAsia" w:hint="eastAsia"/>
          <w:kern w:val="0"/>
          <w:sz w:val="24"/>
          <w:szCs w:val="24"/>
        </w:rPr>
        <w:t>选用了低噪声设备，</w:t>
      </w:r>
      <w:r>
        <w:rPr>
          <w:rFonts w:asciiTheme="minorEastAsia" w:hAnsiTheme="minorEastAsia" w:hint="eastAsia"/>
          <w:kern w:val="0"/>
          <w:sz w:val="24"/>
          <w:szCs w:val="24"/>
        </w:rPr>
        <w:t>注水站</w:t>
      </w:r>
      <w:r w:rsidRPr="009B0FFF">
        <w:rPr>
          <w:rFonts w:asciiTheme="minorEastAsia" w:hAnsiTheme="minorEastAsia" w:hint="eastAsia"/>
          <w:kern w:val="0"/>
          <w:sz w:val="24"/>
          <w:szCs w:val="24"/>
        </w:rPr>
        <w:t>采取了隔声降噪措施。</w:t>
      </w:r>
    </w:p>
    <w:p w14:paraId="11BA94CA" w14:textId="77777777" w:rsidR="00783235" w:rsidRPr="00070FC5" w:rsidRDefault="00783235" w:rsidP="00783235">
      <w:pPr>
        <w:spacing w:line="331" w:lineRule="auto"/>
        <w:ind w:firstLineChars="200" w:firstLine="480"/>
        <w:rPr>
          <w:rFonts w:ascii="宋体" w:hAnsi="宋体"/>
          <w:kern w:val="0"/>
          <w:sz w:val="24"/>
          <w:szCs w:val="24"/>
        </w:rPr>
      </w:pPr>
      <w:r w:rsidRPr="00070FC5">
        <w:rPr>
          <w:rFonts w:ascii="宋体" w:hAnsi="宋体"/>
          <w:kern w:val="0"/>
          <w:sz w:val="24"/>
          <w:szCs w:val="24"/>
        </w:rPr>
        <w:t>5</w:t>
      </w:r>
      <w:r w:rsidRPr="00070FC5">
        <w:rPr>
          <w:rFonts w:ascii="宋体" w:hAnsi="宋体" w:hint="eastAsia"/>
          <w:kern w:val="0"/>
          <w:sz w:val="24"/>
          <w:szCs w:val="24"/>
        </w:rPr>
        <w:t>、固体废物</w:t>
      </w:r>
      <w:r>
        <w:rPr>
          <w:rFonts w:ascii="宋体" w:hAnsi="宋体" w:hint="eastAsia"/>
          <w:kern w:val="0"/>
          <w:sz w:val="24"/>
          <w:szCs w:val="24"/>
        </w:rPr>
        <w:t>处置措施</w:t>
      </w:r>
    </w:p>
    <w:p w14:paraId="6DEEBC61" w14:textId="514C1AF8" w:rsidR="009B0FFF" w:rsidRPr="00A40BF5" w:rsidRDefault="00A40BF5" w:rsidP="00A40BF5">
      <w:pPr>
        <w:spacing w:line="360" w:lineRule="auto"/>
        <w:ind w:firstLineChars="200" w:firstLine="480"/>
        <w:rPr>
          <w:rFonts w:asciiTheme="minorEastAsia" w:hAnsiTheme="minorEastAsia" w:hint="eastAsia"/>
          <w:kern w:val="0"/>
          <w:sz w:val="24"/>
          <w:szCs w:val="24"/>
        </w:rPr>
      </w:pPr>
      <w:r w:rsidRPr="00A40BF5">
        <w:rPr>
          <w:rFonts w:asciiTheme="minorEastAsia" w:hAnsiTheme="minorEastAsia" w:hint="eastAsia"/>
          <w:snapToGrid w:val="0"/>
          <w:sz w:val="24"/>
          <w:szCs w:val="24"/>
        </w:rPr>
        <w:t>本项目运营期，</w:t>
      </w:r>
      <w:r w:rsidR="009B0FFF" w:rsidRPr="009B0FFF">
        <w:rPr>
          <w:rFonts w:asciiTheme="minorEastAsia" w:hAnsiTheme="minorEastAsia" w:hint="eastAsia"/>
          <w:kern w:val="0"/>
          <w:sz w:val="24"/>
          <w:szCs w:val="24"/>
        </w:rPr>
        <w:t>油泥砂、</w:t>
      </w:r>
      <w:proofErr w:type="gramStart"/>
      <w:r w:rsidR="009B0FFF" w:rsidRPr="009B0FFF">
        <w:rPr>
          <w:rFonts w:asciiTheme="minorEastAsia" w:hAnsiTheme="minorEastAsia" w:hint="eastAsia"/>
          <w:kern w:val="0"/>
          <w:sz w:val="24"/>
          <w:szCs w:val="24"/>
        </w:rPr>
        <w:t>废沾油</w:t>
      </w:r>
      <w:proofErr w:type="gramEnd"/>
      <w:r w:rsidR="009B0FFF" w:rsidRPr="009B0FFF">
        <w:rPr>
          <w:rFonts w:asciiTheme="minorEastAsia" w:hAnsiTheme="minorEastAsia" w:hint="eastAsia"/>
          <w:kern w:val="0"/>
          <w:sz w:val="24"/>
          <w:szCs w:val="24"/>
        </w:rPr>
        <w:t>防渗材料暂存在夏8-18井场油泥</w:t>
      </w:r>
      <w:proofErr w:type="gramStart"/>
      <w:r w:rsidR="009B0FFF" w:rsidRPr="009B0FFF">
        <w:rPr>
          <w:rFonts w:asciiTheme="minorEastAsia" w:hAnsiTheme="minorEastAsia" w:hint="eastAsia"/>
          <w:kern w:val="0"/>
          <w:sz w:val="24"/>
          <w:szCs w:val="24"/>
        </w:rPr>
        <w:t>砂</w:t>
      </w:r>
      <w:proofErr w:type="gramEnd"/>
      <w:r w:rsidR="009B0FFF" w:rsidRPr="009B0FFF">
        <w:rPr>
          <w:rFonts w:asciiTheme="minorEastAsia" w:hAnsiTheme="minorEastAsia" w:hint="eastAsia"/>
          <w:kern w:val="0"/>
          <w:sz w:val="24"/>
          <w:szCs w:val="24"/>
        </w:rPr>
        <w:t>贮存池，最终委托具备相应类别危险废物处理资质的单位处置。</w:t>
      </w:r>
    </w:p>
    <w:p w14:paraId="46299898"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w:t>
      </w:r>
      <w:r>
        <w:rPr>
          <w:rFonts w:asciiTheme="minorEastAsia" w:hAnsiTheme="minorEastAsia" w:cs="TimesNewRomanPSMT"/>
          <w:kern w:val="0"/>
          <w:sz w:val="24"/>
          <w:szCs w:val="24"/>
        </w:rPr>
        <w:t>3</w:t>
      </w:r>
      <w:r w:rsidRPr="00502A13">
        <w:rPr>
          <w:rFonts w:asciiTheme="minorEastAsia" w:hAnsiTheme="minorEastAsia" w:cs="TimesNewRomanPSMT"/>
          <w:kern w:val="0"/>
          <w:sz w:val="24"/>
          <w:szCs w:val="24"/>
        </w:rPr>
        <w:t xml:space="preserve"> </w:t>
      </w:r>
      <w:r>
        <w:rPr>
          <w:rFonts w:asciiTheme="minorEastAsia" w:hAnsiTheme="minorEastAsia" w:cs="黑体" w:hint="eastAsia"/>
          <w:kern w:val="0"/>
          <w:sz w:val="24"/>
          <w:szCs w:val="24"/>
        </w:rPr>
        <w:t>生态系统</w:t>
      </w:r>
      <w:r>
        <w:rPr>
          <w:rFonts w:asciiTheme="minorEastAsia" w:hAnsiTheme="minorEastAsia" w:cs="黑体"/>
          <w:kern w:val="0"/>
          <w:sz w:val="24"/>
          <w:szCs w:val="24"/>
        </w:rPr>
        <w:t>功能恢复措施</w:t>
      </w:r>
    </w:p>
    <w:p w14:paraId="44CFE13A" w14:textId="1382FC33" w:rsidR="00502A13" w:rsidRDefault="00070FC5" w:rsidP="00070FC5">
      <w:pPr>
        <w:spacing w:line="331" w:lineRule="auto"/>
        <w:ind w:firstLineChars="200" w:firstLine="480"/>
        <w:rPr>
          <w:rFonts w:ascii="宋体" w:eastAsia="宋体" w:cs="宋体"/>
          <w:kern w:val="0"/>
          <w:sz w:val="24"/>
          <w:szCs w:val="24"/>
        </w:rPr>
      </w:pPr>
      <w:r>
        <w:rPr>
          <w:rFonts w:ascii="宋体" w:hAnsi="宋体" w:hint="eastAsia"/>
          <w:sz w:val="24"/>
          <w:lang w:val="en-GB"/>
        </w:rPr>
        <w:t>临时占地</w:t>
      </w:r>
      <w:r>
        <w:rPr>
          <w:rFonts w:ascii="宋体" w:hAnsi="宋体"/>
          <w:sz w:val="24"/>
          <w:lang w:val="en-GB"/>
        </w:rPr>
        <w:t>在</w:t>
      </w:r>
      <w:r w:rsidRPr="008458FF">
        <w:rPr>
          <w:rFonts w:ascii="宋体" w:hAnsi="宋体" w:hint="eastAsia"/>
          <w:sz w:val="24"/>
          <w:lang w:val="en-GB"/>
        </w:rPr>
        <w:t>施工结束后</w:t>
      </w:r>
      <w:r>
        <w:rPr>
          <w:rFonts w:ascii="宋体" w:hAnsi="宋体" w:hint="eastAsia"/>
          <w:sz w:val="24"/>
          <w:lang w:val="en-GB"/>
        </w:rPr>
        <w:t>加快</w:t>
      </w:r>
      <w:r>
        <w:rPr>
          <w:rFonts w:ascii="宋体" w:hAnsi="宋体"/>
          <w:sz w:val="24"/>
          <w:lang w:val="en-GB"/>
        </w:rPr>
        <w:t>恢复</w:t>
      </w:r>
      <w:r w:rsidRPr="008458FF">
        <w:rPr>
          <w:rFonts w:ascii="宋体" w:hAnsi="宋体" w:hint="eastAsia"/>
          <w:sz w:val="24"/>
          <w:lang w:val="en-GB"/>
        </w:rPr>
        <w:t>为原用地类型</w:t>
      </w:r>
      <w:r>
        <w:rPr>
          <w:rFonts w:ascii="宋体" w:hAnsi="宋体" w:hint="eastAsia"/>
          <w:sz w:val="24"/>
          <w:lang w:val="en-GB"/>
        </w:rPr>
        <w:t>，以不</w:t>
      </w:r>
      <w:r>
        <w:rPr>
          <w:rFonts w:ascii="宋体" w:hAnsi="宋体"/>
          <w:sz w:val="24"/>
          <w:lang w:val="en-GB"/>
        </w:rPr>
        <w:t>改变土地利用性质</w:t>
      </w:r>
      <w:r>
        <w:rPr>
          <w:rFonts w:ascii="宋体" w:hAnsi="宋体" w:hint="eastAsia"/>
          <w:sz w:val="24"/>
          <w:lang w:val="en-GB"/>
        </w:rPr>
        <w:t>为原则</w:t>
      </w:r>
      <w:r>
        <w:rPr>
          <w:rFonts w:ascii="宋体" w:hAnsi="宋体"/>
          <w:sz w:val="24"/>
          <w:lang w:val="en-GB"/>
        </w:rPr>
        <w:t>；</w:t>
      </w:r>
      <w:r>
        <w:rPr>
          <w:rFonts w:ascii="宋体" w:hAnsi="宋体"/>
          <w:kern w:val="0"/>
          <w:sz w:val="24"/>
          <w:szCs w:val="24"/>
        </w:rPr>
        <w:t>及时恢复地貌</w:t>
      </w:r>
      <w:r>
        <w:rPr>
          <w:rFonts w:ascii="宋体" w:hAnsi="宋体" w:hint="eastAsia"/>
          <w:kern w:val="0"/>
          <w:sz w:val="24"/>
          <w:szCs w:val="24"/>
        </w:rPr>
        <w:t>和植被。</w:t>
      </w:r>
    </w:p>
    <w:p w14:paraId="76003806"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w:t>
      </w:r>
      <w:r>
        <w:rPr>
          <w:rFonts w:asciiTheme="minorEastAsia" w:hAnsiTheme="minorEastAsia" w:cs="TimesNewRomanPSMT"/>
          <w:kern w:val="0"/>
          <w:sz w:val="24"/>
          <w:szCs w:val="24"/>
        </w:rPr>
        <w:t>4</w:t>
      </w:r>
      <w:r w:rsidRPr="00502A13">
        <w:rPr>
          <w:rFonts w:asciiTheme="minorEastAsia" w:hAnsiTheme="minorEastAsia" w:cs="TimesNewRomanPSMT"/>
          <w:kern w:val="0"/>
          <w:sz w:val="24"/>
          <w:szCs w:val="24"/>
        </w:rPr>
        <w:t xml:space="preserve"> </w:t>
      </w:r>
      <w:r>
        <w:rPr>
          <w:rFonts w:asciiTheme="minorEastAsia" w:hAnsiTheme="minorEastAsia" w:cs="TimesNewRomanPSMT" w:hint="eastAsia"/>
          <w:kern w:val="0"/>
          <w:sz w:val="24"/>
          <w:szCs w:val="24"/>
        </w:rPr>
        <w:t>生物多样性保护措施</w:t>
      </w:r>
    </w:p>
    <w:p w14:paraId="12AB5726" w14:textId="2C207350" w:rsidR="00070FC5" w:rsidRPr="00B326A5" w:rsidRDefault="00070FC5" w:rsidP="00070FC5">
      <w:pPr>
        <w:autoSpaceDE w:val="0"/>
        <w:autoSpaceDN w:val="0"/>
        <w:adjustRightInd w:val="0"/>
        <w:spacing w:line="331" w:lineRule="auto"/>
        <w:ind w:firstLineChars="200" w:firstLine="480"/>
        <w:rPr>
          <w:rFonts w:ascii="宋体" w:hAnsi="宋体"/>
          <w:kern w:val="0"/>
          <w:sz w:val="24"/>
          <w:szCs w:val="24"/>
        </w:rPr>
      </w:pPr>
      <w:r>
        <w:rPr>
          <w:rFonts w:ascii="宋体" w:eastAsia="宋体" w:cs="宋体"/>
          <w:kern w:val="0"/>
          <w:sz w:val="24"/>
          <w:szCs w:val="24"/>
        </w:rPr>
        <w:t>严格控制施工作业带，减少</w:t>
      </w:r>
      <w:r>
        <w:rPr>
          <w:rFonts w:ascii="宋体" w:eastAsia="宋体" w:cs="宋体" w:hint="eastAsia"/>
          <w:kern w:val="0"/>
          <w:sz w:val="24"/>
          <w:szCs w:val="24"/>
        </w:rPr>
        <w:t>对</w:t>
      </w:r>
      <w:r>
        <w:rPr>
          <w:rFonts w:ascii="宋体" w:eastAsia="宋体" w:cs="宋体"/>
          <w:kern w:val="0"/>
          <w:sz w:val="24"/>
          <w:szCs w:val="24"/>
        </w:rPr>
        <w:t>地表植被的破坏</w:t>
      </w:r>
      <w:r>
        <w:rPr>
          <w:rFonts w:ascii="宋体" w:eastAsia="宋体" w:cs="宋体" w:hint="eastAsia"/>
          <w:kern w:val="0"/>
          <w:sz w:val="24"/>
          <w:szCs w:val="24"/>
        </w:rPr>
        <w:t>，</w:t>
      </w:r>
      <w:r>
        <w:rPr>
          <w:rFonts w:ascii="宋体" w:eastAsia="宋体" w:cs="宋体"/>
          <w:kern w:val="0"/>
          <w:sz w:val="24"/>
          <w:szCs w:val="24"/>
        </w:rPr>
        <w:t>且施工结束后及时恢复地表植被；</w:t>
      </w:r>
      <w:r>
        <w:rPr>
          <w:rFonts w:ascii="宋体" w:eastAsia="宋体" w:cs="宋体" w:hint="eastAsia"/>
          <w:kern w:val="0"/>
          <w:sz w:val="24"/>
          <w:szCs w:val="24"/>
        </w:rPr>
        <w:t>加快</w:t>
      </w:r>
      <w:r>
        <w:rPr>
          <w:rFonts w:ascii="宋体" w:eastAsia="宋体" w:cs="宋体"/>
          <w:kern w:val="0"/>
          <w:sz w:val="24"/>
          <w:szCs w:val="24"/>
        </w:rPr>
        <w:t>施工进度，缩短施工期，以减轻施工活动对</w:t>
      </w:r>
      <w:r w:rsidRPr="00B326A5">
        <w:rPr>
          <w:rFonts w:ascii="宋体" w:hAnsi="宋体" w:hint="eastAsia"/>
          <w:kern w:val="0"/>
          <w:sz w:val="24"/>
          <w:szCs w:val="24"/>
        </w:rPr>
        <w:t>区域野生动物</w:t>
      </w:r>
      <w:r>
        <w:rPr>
          <w:rFonts w:ascii="宋体" w:hAnsi="宋体" w:hint="eastAsia"/>
          <w:kern w:val="0"/>
          <w:sz w:val="24"/>
          <w:szCs w:val="24"/>
        </w:rPr>
        <w:t>的影响</w:t>
      </w:r>
      <w:r w:rsidRPr="00B326A5">
        <w:rPr>
          <w:rFonts w:ascii="宋体" w:hAnsi="宋体" w:hint="eastAsia"/>
          <w:kern w:val="0"/>
          <w:sz w:val="24"/>
          <w:szCs w:val="24"/>
        </w:rPr>
        <w:t>。</w:t>
      </w:r>
    </w:p>
    <w:p w14:paraId="523AFFE8"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3.3</w:t>
      </w:r>
      <w:r w:rsidRPr="00502A13">
        <w:rPr>
          <w:rFonts w:ascii="黑体" w:eastAsia="黑体" w:hAnsi="黑体" w:cs="TimesNewRomanPSMT"/>
          <w:kern w:val="0"/>
          <w:sz w:val="24"/>
          <w:szCs w:val="24"/>
        </w:rPr>
        <w:t xml:space="preserve"> </w:t>
      </w:r>
      <w:r>
        <w:rPr>
          <w:rFonts w:ascii="黑体" w:eastAsia="黑体" w:hAnsi="黑体" w:cs="TimesNewRomanPSMT" w:hint="eastAsia"/>
          <w:kern w:val="0"/>
          <w:sz w:val="24"/>
          <w:szCs w:val="24"/>
        </w:rPr>
        <w:t>配套措施</w:t>
      </w:r>
      <w:r>
        <w:rPr>
          <w:rFonts w:ascii="黑体" w:eastAsia="黑体" w:hAnsi="黑体" w:cs="TimesNewRomanPSMT"/>
          <w:kern w:val="0"/>
          <w:sz w:val="24"/>
          <w:szCs w:val="24"/>
        </w:rPr>
        <w:t>落实情况</w:t>
      </w:r>
    </w:p>
    <w:p w14:paraId="3C7847FA"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3</w:t>
      </w:r>
      <w:r w:rsidRPr="00502A13">
        <w:rPr>
          <w:rFonts w:asciiTheme="minorEastAsia" w:hAnsiTheme="minorEastAsia" w:cs="TimesNewRomanPSMT"/>
          <w:kern w:val="0"/>
          <w:sz w:val="24"/>
          <w:szCs w:val="24"/>
        </w:rPr>
        <w:t>.</w:t>
      </w:r>
      <w:r>
        <w:rPr>
          <w:rFonts w:asciiTheme="minorEastAsia" w:hAnsiTheme="minorEastAsia" w:cs="TimesNewRomanPSMT"/>
          <w:kern w:val="0"/>
          <w:sz w:val="24"/>
          <w:szCs w:val="24"/>
        </w:rPr>
        <w:t>1</w:t>
      </w:r>
      <w:r w:rsidRPr="00502A13">
        <w:rPr>
          <w:rFonts w:asciiTheme="minorEastAsia" w:hAnsiTheme="minorEastAsia" w:cs="TimesNewRomanPSMT"/>
          <w:kern w:val="0"/>
          <w:sz w:val="24"/>
          <w:szCs w:val="24"/>
        </w:rPr>
        <w:t xml:space="preserve"> </w:t>
      </w:r>
      <w:r w:rsidR="001241FC">
        <w:rPr>
          <w:rFonts w:asciiTheme="minorEastAsia" w:hAnsiTheme="minorEastAsia" w:cs="TimesNewRomanPSMT" w:hint="eastAsia"/>
          <w:kern w:val="0"/>
          <w:sz w:val="24"/>
          <w:szCs w:val="24"/>
        </w:rPr>
        <w:t>区域消减及</w:t>
      </w:r>
      <w:r w:rsidR="001241FC">
        <w:rPr>
          <w:rFonts w:asciiTheme="minorEastAsia" w:hAnsiTheme="minorEastAsia" w:cs="TimesNewRomanPSMT"/>
          <w:kern w:val="0"/>
          <w:sz w:val="24"/>
          <w:szCs w:val="24"/>
        </w:rPr>
        <w:t>淘汰落后产能</w:t>
      </w:r>
    </w:p>
    <w:p w14:paraId="6D6E1823" w14:textId="77777777" w:rsidR="001241FC" w:rsidRPr="00502A13" w:rsidRDefault="00070FC5" w:rsidP="00502A13">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本项目不涉及</w:t>
      </w:r>
      <w:r>
        <w:rPr>
          <w:rFonts w:ascii="宋体" w:eastAsia="宋体" w:cs="宋体"/>
          <w:kern w:val="0"/>
          <w:sz w:val="24"/>
          <w:szCs w:val="24"/>
        </w:rPr>
        <w:t>。</w:t>
      </w:r>
    </w:p>
    <w:p w14:paraId="33A0DA25" w14:textId="77777777" w:rsidR="001241FC" w:rsidRPr="00502A13" w:rsidRDefault="001241FC" w:rsidP="001241FC">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3</w:t>
      </w:r>
      <w:r w:rsidRPr="00502A13">
        <w:rPr>
          <w:rFonts w:asciiTheme="minorEastAsia" w:hAnsiTheme="minorEastAsia" w:cs="TimesNewRomanPSMT"/>
          <w:kern w:val="0"/>
          <w:sz w:val="24"/>
          <w:szCs w:val="24"/>
        </w:rPr>
        <w:t>.</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 xml:space="preserve"> </w:t>
      </w:r>
      <w:r>
        <w:rPr>
          <w:rFonts w:asciiTheme="minorEastAsia" w:hAnsiTheme="minorEastAsia" w:cs="TimesNewRomanPSMT" w:hint="eastAsia"/>
          <w:kern w:val="0"/>
          <w:sz w:val="24"/>
          <w:szCs w:val="24"/>
        </w:rPr>
        <w:t>防护距离控制</w:t>
      </w:r>
      <w:r>
        <w:rPr>
          <w:rFonts w:asciiTheme="minorEastAsia" w:hAnsiTheme="minorEastAsia" w:cs="TimesNewRomanPSMT"/>
          <w:kern w:val="0"/>
          <w:sz w:val="24"/>
          <w:szCs w:val="24"/>
        </w:rPr>
        <w:t>及</w:t>
      </w:r>
      <w:r>
        <w:rPr>
          <w:rFonts w:asciiTheme="minorEastAsia" w:hAnsiTheme="minorEastAsia" w:cs="TimesNewRomanPSMT" w:hint="eastAsia"/>
          <w:kern w:val="0"/>
          <w:sz w:val="24"/>
          <w:szCs w:val="24"/>
        </w:rPr>
        <w:t>居民搬迁</w:t>
      </w:r>
    </w:p>
    <w:p w14:paraId="3CDD98C8" w14:textId="77777777" w:rsidR="00070FC5" w:rsidRPr="00502A13" w:rsidRDefault="00070FC5" w:rsidP="00070FC5">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本项目不涉及</w:t>
      </w:r>
      <w:r>
        <w:rPr>
          <w:rFonts w:ascii="宋体" w:eastAsia="宋体" w:cs="宋体"/>
          <w:kern w:val="0"/>
          <w:sz w:val="24"/>
          <w:szCs w:val="24"/>
        </w:rPr>
        <w:t>。</w:t>
      </w:r>
    </w:p>
    <w:p w14:paraId="1C3AF43E" w14:textId="77777777" w:rsidR="001241FC" w:rsidRPr="00502A13" w:rsidRDefault="001241FC" w:rsidP="001241FC">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3</w:t>
      </w:r>
      <w:r w:rsidRPr="00502A13">
        <w:rPr>
          <w:rFonts w:asciiTheme="minorEastAsia" w:hAnsiTheme="minorEastAsia" w:cs="TimesNewRomanPSMT"/>
          <w:kern w:val="0"/>
          <w:sz w:val="24"/>
          <w:szCs w:val="24"/>
        </w:rPr>
        <w:t>.</w:t>
      </w:r>
      <w:r>
        <w:rPr>
          <w:rFonts w:asciiTheme="minorEastAsia" w:hAnsiTheme="minorEastAsia" w:cs="TimesNewRomanPSMT"/>
          <w:kern w:val="0"/>
          <w:sz w:val="24"/>
          <w:szCs w:val="24"/>
        </w:rPr>
        <w:t>3</w:t>
      </w:r>
      <w:r w:rsidRPr="00502A13">
        <w:rPr>
          <w:rFonts w:asciiTheme="minorEastAsia" w:hAnsiTheme="minorEastAsia" w:cs="TimesNewRomanPSMT"/>
          <w:kern w:val="0"/>
          <w:sz w:val="24"/>
          <w:szCs w:val="24"/>
        </w:rPr>
        <w:t xml:space="preserve"> </w:t>
      </w:r>
      <w:r>
        <w:rPr>
          <w:rFonts w:asciiTheme="minorEastAsia" w:hAnsiTheme="minorEastAsia" w:cs="TimesNewRomanPSMT" w:hint="eastAsia"/>
          <w:kern w:val="0"/>
          <w:sz w:val="24"/>
          <w:szCs w:val="24"/>
        </w:rPr>
        <w:t>其他措施</w:t>
      </w:r>
    </w:p>
    <w:p w14:paraId="1CB8C239" w14:textId="77777777" w:rsidR="00662816" w:rsidRPr="00662816" w:rsidRDefault="00070FC5" w:rsidP="00070FC5">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本项目</w:t>
      </w:r>
      <w:r w:rsidR="00662816">
        <w:rPr>
          <w:rFonts w:ascii="宋体" w:eastAsia="宋体" w:cs="宋体" w:hint="eastAsia"/>
          <w:kern w:val="0"/>
          <w:sz w:val="24"/>
          <w:szCs w:val="24"/>
        </w:rPr>
        <w:t>不涉及</w:t>
      </w:r>
      <w:r w:rsidR="00662816" w:rsidRPr="00662816">
        <w:rPr>
          <w:rFonts w:ascii="宋体" w:eastAsia="宋体" w:cs="宋体" w:hint="eastAsia"/>
          <w:kern w:val="0"/>
          <w:sz w:val="24"/>
          <w:szCs w:val="24"/>
        </w:rPr>
        <w:t>区域环境整治、相关外围工程建设等措施</w:t>
      </w:r>
      <w:r w:rsidR="00662816">
        <w:rPr>
          <w:rFonts w:ascii="宋体" w:eastAsia="宋体" w:cs="宋体" w:hint="eastAsia"/>
          <w:kern w:val="0"/>
          <w:sz w:val="24"/>
          <w:szCs w:val="24"/>
        </w:rPr>
        <w:t>。</w:t>
      </w:r>
    </w:p>
    <w:p w14:paraId="76FFB40F" w14:textId="77777777" w:rsidR="001241FC" w:rsidRPr="00502A13" w:rsidRDefault="001241FC" w:rsidP="001241FC">
      <w:pPr>
        <w:autoSpaceDE w:val="0"/>
        <w:autoSpaceDN w:val="0"/>
        <w:adjustRightInd w:val="0"/>
        <w:spacing w:before="60" w:after="60" w:line="360" w:lineRule="auto"/>
        <w:outlineLvl w:val="0"/>
        <w:rPr>
          <w:rFonts w:ascii="黑体" w:eastAsia="黑体" w:hAnsi="黑体" w:cs="黑体"/>
          <w:kern w:val="0"/>
          <w:sz w:val="28"/>
          <w:szCs w:val="28"/>
        </w:rPr>
      </w:pPr>
      <w:r>
        <w:rPr>
          <w:rFonts w:ascii="黑体" w:eastAsia="黑体" w:hAnsi="黑体" w:cs="TimesNewRomanPSMT"/>
          <w:kern w:val="0"/>
          <w:sz w:val="28"/>
          <w:szCs w:val="28"/>
        </w:rPr>
        <w:t xml:space="preserve">4 </w:t>
      </w:r>
      <w:r>
        <w:rPr>
          <w:rFonts w:ascii="黑体" w:eastAsia="黑体" w:hAnsi="黑体" w:cs="黑体" w:hint="eastAsia"/>
          <w:kern w:val="0"/>
          <w:sz w:val="28"/>
          <w:szCs w:val="28"/>
        </w:rPr>
        <w:t>整改工作情况</w:t>
      </w:r>
    </w:p>
    <w:p w14:paraId="3E6B313D" w14:textId="17ACCDC4" w:rsidR="00502A13" w:rsidRPr="00502A13" w:rsidRDefault="00662816" w:rsidP="00502A13">
      <w:pPr>
        <w:autoSpaceDE w:val="0"/>
        <w:autoSpaceDN w:val="0"/>
        <w:adjustRightInd w:val="0"/>
        <w:spacing w:line="331" w:lineRule="auto"/>
        <w:ind w:firstLineChars="200" w:firstLine="480"/>
        <w:rPr>
          <w:rFonts w:ascii="TimesNewRomanPSMT" w:eastAsia="TimesNewRomanPSMT" w:cs="TimesNewRomanPSMT"/>
          <w:kern w:val="0"/>
          <w:sz w:val="24"/>
          <w:szCs w:val="24"/>
        </w:rPr>
      </w:pPr>
      <w:r>
        <w:rPr>
          <w:rFonts w:ascii="宋体" w:eastAsia="宋体" w:cs="宋体" w:hint="eastAsia"/>
          <w:kern w:val="0"/>
          <w:sz w:val="24"/>
          <w:szCs w:val="24"/>
        </w:rPr>
        <w:t>本项目</w:t>
      </w:r>
      <w:r>
        <w:rPr>
          <w:rFonts w:ascii="宋体" w:eastAsia="宋体" w:cs="宋体"/>
          <w:kern w:val="0"/>
          <w:sz w:val="24"/>
          <w:szCs w:val="24"/>
        </w:rPr>
        <w:t>不需要整改</w:t>
      </w:r>
      <w:r w:rsidR="00502A13" w:rsidRPr="00502A13">
        <w:rPr>
          <w:rFonts w:ascii="宋体" w:eastAsia="宋体" w:cs="宋体" w:hint="eastAsia"/>
          <w:kern w:val="0"/>
          <w:sz w:val="24"/>
          <w:szCs w:val="24"/>
        </w:rPr>
        <w:t>。</w:t>
      </w:r>
    </w:p>
    <w:p w14:paraId="040E6422" w14:textId="77777777" w:rsidR="008B002F" w:rsidRDefault="008B002F" w:rsidP="008B002F">
      <w:pPr>
        <w:autoSpaceDE w:val="0"/>
        <w:autoSpaceDN w:val="0"/>
        <w:adjustRightInd w:val="0"/>
        <w:spacing w:before="60" w:after="60" w:line="360" w:lineRule="auto"/>
        <w:outlineLvl w:val="0"/>
        <w:rPr>
          <w:rFonts w:ascii="黑体" w:eastAsia="黑体" w:hAnsi="黑体" w:cs="黑体"/>
          <w:kern w:val="0"/>
          <w:sz w:val="28"/>
          <w:szCs w:val="28"/>
        </w:rPr>
      </w:pPr>
      <w:r>
        <w:rPr>
          <w:rFonts w:ascii="黑体" w:eastAsia="黑体" w:hAnsi="黑体" w:cs="TimesNewRomanPSMT"/>
          <w:kern w:val="0"/>
          <w:sz w:val="28"/>
          <w:szCs w:val="28"/>
        </w:rPr>
        <w:t xml:space="preserve">5 </w:t>
      </w:r>
      <w:r>
        <w:rPr>
          <w:rFonts w:ascii="黑体" w:eastAsia="黑体" w:hAnsi="黑体" w:cs="黑体" w:hint="eastAsia"/>
          <w:kern w:val="0"/>
          <w:sz w:val="28"/>
          <w:szCs w:val="28"/>
        </w:rPr>
        <w:t>建议</w:t>
      </w:r>
    </w:p>
    <w:p w14:paraId="02260729" w14:textId="09966223" w:rsidR="00A40BF5" w:rsidRPr="00A40BF5" w:rsidRDefault="003227B3" w:rsidP="00A40BF5">
      <w:pPr>
        <w:shd w:val="clear" w:color="auto" w:fill="FFFFFF"/>
        <w:spacing w:line="360" w:lineRule="auto"/>
        <w:ind w:firstLineChars="200" w:firstLine="480"/>
        <w:rPr>
          <w:rFonts w:asciiTheme="minorEastAsia" w:hAnsiTheme="minorEastAsia"/>
          <w:snapToGrid w:val="0"/>
          <w:sz w:val="24"/>
          <w:szCs w:val="24"/>
        </w:rPr>
      </w:pPr>
      <w:r>
        <w:rPr>
          <w:rFonts w:asciiTheme="minorEastAsia" w:hAnsiTheme="minorEastAsia"/>
          <w:snapToGrid w:val="0"/>
          <w:sz w:val="24"/>
          <w:szCs w:val="24"/>
        </w:rPr>
        <w:t>1</w:t>
      </w:r>
      <w:r w:rsidR="00A40BF5" w:rsidRPr="00A40BF5">
        <w:rPr>
          <w:rFonts w:asciiTheme="minorEastAsia" w:hAnsiTheme="minorEastAsia" w:hint="eastAsia"/>
          <w:snapToGrid w:val="0"/>
          <w:sz w:val="24"/>
          <w:szCs w:val="24"/>
        </w:rPr>
        <w:t>）</w:t>
      </w:r>
      <w:r w:rsidR="00A40BF5" w:rsidRPr="00A40BF5">
        <w:rPr>
          <w:rFonts w:asciiTheme="minorEastAsia" w:hAnsiTheme="minorEastAsia"/>
          <w:snapToGrid w:val="0"/>
          <w:sz w:val="24"/>
          <w:szCs w:val="24"/>
        </w:rPr>
        <w:t>进一步加强环境管理工作，继续健全和完善各类环保规章制度、HSE管理体系</w:t>
      </w:r>
      <w:r w:rsidR="00A40BF5" w:rsidRPr="00A40BF5">
        <w:rPr>
          <w:rFonts w:asciiTheme="minorEastAsia" w:hAnsiTheme="minorEastAsia" w:hint="eastAsia"/>
          <w:snapToGrid w:val="0"/>
          <w:sz w:val="24"/>
          <w:szCs w:val="24"/>
        </w:rPr>
        <w:t>；及时</w:t>
      </w:r>
      <w:r w:rsidR="00A40BF5" w:rsidRPr="00A40BF5">
        <w:rPr>
          <w:rFonts w:asciiTheme="minorEastAsia" w:hAnsiTheme="minorEastAsia"/>
          <w:snapToGrid w:val="0"/>
          <w:sz w:val="24"/>
          <w:szCs w:val="24"/>
        </w:rPr>
        <w:t>修订</w:t>
      </w:r>
      <w:r w:rsidR="00A40BF5" w:rsidRPr="00A40BF5">
        <w:rPr>
          <w:rFonts w:asciiTheme="minorEastAsia" w:hAnsiTheme="minorEastAsia" w:hint="eastAsia"/>
          <w:snapToGrid w:val="0"/>
          <w:sz w:val="24"/>
          <w:szCs w:val="24"/>
        </w:rPr>
        <w:t>突发环境事件应急预案，</w:t>
      </w:r>
      <w:r w:rsidR="00A40BF5" w:rsidRPr="00A40BF5">
        <w:rPr>
          <w:rFonts w:asciiTheme="minorEastAsia" w:hAnsiTheme="minorEastAsia"/>
          <w:snapToGrid w:val="0"/>
          <w:sz w:val="24"/>
          <w:szCs w:val="24"/>
        </w:rPr>
        <w:t>并按照应急预案要求，定期进行演练，从而不断提高污染防治和环境风险防范水平，确保项目环境安全</w:t>
      </w:r>
      <w:r w:rsidR="00A40BF5" w:rsidRPr="00A40BF5">
        <w:rPr>
          <w:rFonts w:asciiTheme="minorEastAsia" w:hAnsiTheme="minorEastAsia" w:hint="eastAsia"/>
          <w:snapToGrid w:val="0"/>
          <w:sz w:val="24"/>
          <w:szCs w:val="24"/>
        </w:rPr>
        <w:t>。</w:t>
      </w:r>
    </w:p>
    <w:p w14:paraId="0B884F36" w14:textId="1080A366" w:rsidR="00CC4CA1" w:rsidRPr="00A40BF5" w:rsidRDefault="003227B3" w:rsidP="00CC4CA1">
      <w:pPr>
        <w:tabs>
          <w:tab w:val="left" w:pos="1260"/>
        </w:tabs>
        <w:snapToGrid w:val="0"/>
        <w:spacing w:line="331" w:lineRule="auto"/>
        <w:ind w:firstLineChars="200" w:firstLine="480"/>
        <w:rPr>
          <w:rFonts w:asciiTheme="minorEastAsia" w:hAnsiTheme="minorEastAsia"/>
          <w:kern w:val="0"/>
          <w:sz w:val="24"/>
          <w:szCs w:val="24"/>
        </w:rPr>
      </w:pPr>
      <w:r>
        <w:rPr>
          <w:rFonts w:asciiTheme="minorEastAsia" w:hAnsiTheme="minorEastAsia" w:hint="eastAsia"/>
          <w:snapToGrid w:val="0"/>
          <w:sz w:val="24"/>
          <w:szCs w:val="24"/>
        </w:rPr>
        <w:t>2</w:t>
      </w:r>
      <w:r w:rsidR="00CC4CA1" w:rsidRPr="00A40BF5">
        <w:rPr>
          <w:rFonts w:asciiTheme="minorEastAsia" w:hAnsiTheme="minorEastAsia" w:hint="eastAsia"/>
          <w:snapToGrid w:val="0"/>
          <w:sz w:val="24"/>
          <w:szCs w:val="24"/>
        </w:rPr>
        <w:t>）在验收监测期间项目</w:t>
      </w:r>
      <w:r w:rsidR="00CC4CA1" w:rsidRPr="00A40BF5">
        <w:rPr>
          <w:rFonts w:asciiTheme="minorEastAsia" w:hAnsiTheme="minorEastAsia"/>
          <w:snapToGrid w:val="0"/>
          <w:sz w:val="24"/>
          <w:szCs w:val="24"/>
        </w:rPr>
        <w:t>对周边环境影响较小，通过采取生态保护措施，</w:t>
      </w:r>
      <w:r w:rsidR="00CC4CA1" w:rsidRPr="00A40BF5">
        <w:rPr>
          <w:rFonts w:asciiTheme="minorEastAsia" w:hAnsiTheme="minorEastAsia" w:hint="eastAsia"/>
          <w:snapToGrid w:val="0"/>
          <w:sz w:val="24"/>
          <w:szCs w:val="24"/>
        </w:rPr>
        <w:t>已</w:t>
      </w:r>
      <w:r w:rsidR="00CC4CA1" w:rsidRPr="00A40BF5">
        <w:rPr>
          <w:rFonts w:asciiTheme="minorEastAsia" w:hAnsiTheme="minorEastAsia"/>
          <w:snapToGrid w:val="0"/>
          <w:sz w:val="24"/>
          <w:szCs w:val="24"/>
        </w:rPr>
        <w:t>将其影响控制在可接受的范围内。各项环保措施得到有效落实，</w:t>
      </w:r>
      <w:r w:rsidR="00CC4CA1" w:rsidRPr="00A40BF5">
        <w:rPr>
          <w:rFonts w:asciiTheme="minorEastAsia" w:hAnsiTheme="minorEastAsia" w:hint="eastAsia"/>
          <w:snapToGrid w:val="0"/>
          <w:sz w:val="24"/>
          <w:szCs w:val="24"/>
        </w:rPr>
        <w:t>比较</w:t>
      </w:r>
      <w:r w:rsidR="00CC4CA1" w:rsidRPr="00A40BF5">
        <w:rPr>
          <w:rFonts w:asciiTheme="minorEastAsia" w:hAnsiTheme="minorEastAsia"/>
          <w:snapToGrid w:val="0"/>
          <w:sz w:val="24"/>
          <w:szCs w:val="24"/>
        </w:rPr>
        <w:t>全面的</w:t>
      </w:r>
      <w:r w:rsidR="00CC4CA1" w:rsidRPr="00A40BF5">
        <w:rPr>
          <w:rFonts w:asciiTheme="minorEastAsia" w:hAnsiTheme="minorEastAsia" w:hint="eastAsia"/>
          <w:snapToGrid w:val="0"/>
          <w:sz w:val="24"/>
          <w:szCs w:val="24"/>
        </w:rPr>
        <w:t>落实了环境影响报告表中提出的环境保护措施和环评批复的要求</w:t>
      </w:r>
      <w:r w:rsidR="00CC4CA1" w:rsidRPr="00A40BF5">
        <w:rPr>
          <w:rFonts w:asciiTheme="minorEastAsia" w:hAnsiTheme="minorEastAsia"/>
          <w:snapToGrid w:val="0"/>
          <w:sz w:val="24"/>
          <w:szCs w:val="24"/>
        </w:rPr>
        <w:t>。</w:t>
      </w:r>
      <w:r w:rsidR="00CC4CA1" w:rsidRPr="00A40BF5">
        <w:rPr>
          <w:rFonts w:asciiTheme="minorEastAsia" w:hAnsiTheme="minorEastAsia" w:hint="eastAsia"/>
          <w:snapToGrid w:val="0"/>
          <w:sz w:val="24"/>
          <w:szCs w:val="24"/>
        </w:rPr>
        <w:t>建议通过竣工环保验收。</w:t>
      </w:r>
    </w:p>
    <w:p w14:paraId="314CBAAB" w14:textId="77777777" w:rsidR="00502A13" w:rsidRPr="004F1874" w:rsidRDefault="00502A13"/>
    <w:sectPr w:rsidR="00502A13" w:rsidRPr="004F1874">
      <w:headerReference w:type="even" r:id="rId11"/>
      <w:pgSz w:w="11906" w:h="16838" w:code="9"/>
      <w:pgMar w:top="1440" w:right="1797" w:bottom="1304" w:left="1797" w:header="102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ABD09" w14:textId="77777777" w:rsidR="0010680F" w:rsidRDefault="0010680F">
      <w:r>
        <w:separator/>
      </w:r>
    </w:p>
    <w:p w14:paraId="33C2D66A" w14:textId="77777777" w:rsidR="0010680F" w:rsidRDefault="0010680F"/>
  </w:endnote>
  <w:endnote w:type="continuationSeparator" w:id="0">
    <w:p w14:paraId="5E509B2B" w14:textId="77777777" w:rsidR="0010680F" w:rsidRDefault="0010680F">
      <w:r>
        <w:continuationSeparator/>
      </w:r>
    </w:p>
    <w:p w14:paraId="555D98BC" w14:textId="77777777" w:rsidR="0010680F" w:rsidRDefault="00106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NewRomanPSMT">
    <w:altName w:val="等线"/>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48C6F" w14:textId="77777777" w:rsidR="0010680F" w:rsidRDefault="0010680F">
      <w:r>
        <w:separator/>
      </w:r>
    </w:p>
    <w:p w14:paraId="0EEC60DC" w14:textId="77777777" w:rsidR="0010680F" w:rsidRDefault="0010680F"/>
  </w:footnote>
  <w:footnote w:type="continuationSeparator" w:id="0">
    <w:p w14:paraId="1BBAC32B" w14:textId="77777777" w:rsidR="0010680F" w:rsidRDefault="0010680F">
      <w:r>
        <w:continuationSeparator/>
      </w:r>
    </w:p>
    <w:p w14:paraId="66DE1BF0" w14:textId="77777777" w:rsidR="0010680F" w:rsidRDefault="001068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90527" w14:textId="77777777" w:rsidR="005C0002" w:rsidRDefault="005C0002">
    <w:pPr>
      <w:pStyle w:val="a6"/>
    </w:pPr>
    <w:r>
      <w:fldChar w:fldCharType="begin"/>
    </w:r>
    <w:r>
      <w:instrText xml:space="preserve"> STYLEREF  "标题 1" \n </w:instrText>
    </w:r>
    <w:r>
      <w:fldChar w:fldCharType="separate"/>
    </w:r>
    <w:r w:rsidR="008B002F">
      <w:rPr>
        <w:rFonts w:hint="eastAsia"/>
        <w:b/>
        <w:bCs/>
        <w:noProof/>
      </w:rPr>
      <w:t>错误!文档中没有指定样式的文字。</w:t>
    </w:r>
    <w:r>
      <w:fldChar w:fldCharType="end"/>
    </w:r>
    <w:r>
      <w:fldChar w:fldCharType="begin"/>
    </w:r>
    <w:r>
      <w:instrText xml:space="preserve"> STYLEREF  "标题 1"  \* MERGEFORMAT </w:instrText>
    </w:r>
    <w:r>
      <w:fldChar w:fldCharType="separate"/>
    </w:r>
    <w:r w:rsidR="008B002F">
      <w:rPr>
        <w:rFonts w:hint="eastAsia"/>
        <w:b/>
        <w:bCs/>
        <w:noProof/>
      </w:rPr>
      <w:t>错误!文档中没有指定样式的文字。</w:t>
    </w:r>
    <w:r>
      <w:rPr>
        <w:noProof/>
      </w:rPr>
      <w:fldChar w:fldCharType="end"/>
    </w:r>
    <w:r>
      <w:ptab w:relativeTo="margin" w:alignment="center" w:leader="none"/>
    </w:r>
    <w:r>
      <w:ptab w:relativeTo="margin" w:alignment="right" w:leader="none"/>
    </w:r>
    <w:r>
      <w:fldChar w:fldCharType="begin"/>
    </w:r>
    <w:r>
      <w:instrText xml:space="preserve"> REF 项目名称 \h </w:instrText>
    </w:r>
    <w:r>
      <w:fldChar w:fldCharType="separate"/>
    </w:r>
    <w:sdt>
      <w:sdtPr>
        <w:rPr>
          <w:rFonts w:hint="eastAsia"/>
        </w:rPr>
        <w:alias w:val="单击此处输入项目名称"/>
        <w:tag w:val="单击此处输入项目名称"/>
        <w:id w:val="-1398663844"/>
        <w:lock w:val="sdtLocked"/>
      </w:sdtPr>
      <w:sdtEndPr/>
      <w:sdtContent>
        <w:r>
          <w:rPr>
            <w:rFonts w:hint="eastAsia"/>
          </w:rPr>
          <w:t>项目名称</w:t>
        </w:r>
      </w:sdtContent>
    </w:sdt>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123DC"/>
    <w:multiLevelType w:val="hybridMultilevel"/>
    <w:tmpl w:val="2BCEC4BE"/>
    <w:lvl w:ilvl="0" w:tplc="B000632E">
      <w:start w:val="1"/>
      <w:numFmt w:val="decimal"/>
      <w:pStyle w:val="SSEC"/>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F006C0E"/>
    <w:multiLevelType w:val="hybridMultilevel"/>
    <w:tmpl w:val="C9E4ED36"/>
    <w:lvl w:ilvl="0" w:tplc="E86C1AA6">
      <w:start w:val="1"/>
      <w:numFmt w:val="decimal"/>
      <w:pStyle w:val="a"/>
      <w:suff w:val="nothing"/>
      <w:lvlText w:val="附件%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39548E"/>
    <w:multiLevelType w:val="multilevel"/>
    <w:tmpl w:val="AA96CBAC"/>
    <w:lvl w:ilvl="0">
      <w:start w:val="1"/>
      <w:numFmt w:val="decimal"/>
      <w:pStyle w:val="1"/>
      <w:suff w:val="space"/>
      <w:lvlText w:val="%1"/>
      <w:lvlJc w:val="left"/>
      <w:pPr>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284" w:firstLine="0"/>
      </w:pPr>
      <w:rPr>
        <w:rFonts w:hint="eastAsia"/>
      </w:rPr>
    </w:lvl>
    <w:lvl w:ilvl="3">
      <w:start w:val="1"/>
      <w:numFmt w:val="decimal"/>
      <w:pStyle w:val="4"/>
      <w:suff w:val="space"/>
      <w:lvlText w:val="%1.%2.%3.%4"/>
      <w:lvlJc w:val="left"/>
      <w:pPr>
        <w:ind w:left="0" w:firstLine="0"/>
      </w:pPr>
      <w:rPr>
        <w:rFonts w:hint="eastAsia"/>
      </w:rPr>
    </w:lvl>
    <w:lvl w:ilvl="4">
      <w:start w:val="1"/>
      <w:numFmt w:val="decimal"/>
      <w:pStyle w:val="5"/>
      <w:suff w:val="nothing"/>
      <w:lvlText w:val="%5）"/>
      <w:lvlJc w:val="left"/>
      <w:pPr>
        <w:ind w:left="0" w:firstLine="400"/>
      </w:pPr>
      <w:rPr>
        <w:rFonts w:hint="eastAsia"/>
      </w:rPr>
    </w:lvl>
    <w:lvl w:ilvl="5">
      <w:start w:val="1"/>
      <w:numFmt w:val="decimal"/>
      <w:pStyle w:val="6"/>
      <w:suff w:val="nothing"/>
      <w:lvlText w:val="（%6）"/>
      <w:lvlJc w:val="left"/>
      <w:pPr>
        <w:ind w:left="0" w:firstLine="420"/>
      </w:pPr>
      <w:rPr>
        <w:rFonts w:hint="eastAsia"/>
      </w:rPr>
    </w:lvl>
    <w:lvl w:ilvl="6">
      <w:start w:val="1"/>
      <w:numFmt w:val="decimalEnclosedCircle"/>
      <w:pStyle w:val="7"/>
      <w:suff w:val="nothing"/>
      <w:lvlText w:val="%7"/>
      <w:lvlJc w:val="left"/>
      <w:pPr>
        <w:ind w:left="0" w:firstLine="40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8"/>
      <w:suff w:val="nothing"/>
      <w:lvlText w:val="%8."/>
      <w:lvlJc w:val="left"/>
      <w:pPr>
        <w:ind w:left="0" w:firstLine="400"/>
      </w:pPr>
      <w:rPr>
        <w:rFonts w:hint="eastAsia"/>
      </w:rPr>
    </w:lvl>
    <w:lvl w:ilvl="8">
      <w:start w:val="1"/>
      <w:numFmt w:val="lowerRoman"/>
      <w:pStyle w:val="9"/>
      <w:suff w:val="nothing"/>
      <w:lvlText w:val="%9."/>
      <w:lvlJc w:val="left"/>
      <w:pPr>
        <w:ind w:left="0" w:firstLine="400"/>
      </w:pPr>
      <w:rPr>
        <w:rFonts w:hint="eastAsia"/>
      </w:rPr>
    </w:lvl>
  </w:abstractNum>
  <w:abstractNum w:abstractNumId="3" w15:restartNumberingAfterBreak="0">
    <w:nsid w:val="699B31E6"/>
    <w:multiLevelType w:val="hybridMultilevel"/>
    <w:tmpl w:val="55AAE11C"/>
    <w:lvl w:ilvl="0" w:tplc="ACE2CAC2">
      <w:start w:val="1"/>
      <w:numFmt w:val="decimal"/>
      <w:pStyle w:val="a0"/>
      <w:suff w:val="nothing"/>
      <w:lvlText w:val="附图%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EF03E83"/>
    <w:multiLevelType w:val="multilevel"/>
    <w:tmpl w:val="00000029"/>
    <w:lvl w:ilvl="0">
      <w:start w:val="1"/>
      <w:numFmt w:val="decimal"/>
      <w:lvlText w:val="(%1)"/>
      <w:lvlJc w:val="left"/>
      <w:pPr>
        <w:tabs>
          <w:tab w:val="num" w:pos="600"/>
        </w:tabs>
        <w:ind w:left="600" w:hanging="420"/>
      </w:pPr>
      <w:rPr>
        <w:rFonts w:cs="Times New Roman" w:hint="eastAsia"/>
      </w:rPr>
    </w:lvl>
    <w:lvl w:ilvl="1">
      <w:start w:val="1"/>
      <w:numFmt w:val="decimal"/>
      <w:lvlText w:val="%2）"/>
      <w:lvlJc w:val="left"/>
      <w:pPr>
        <w:tabs>
          <w:tab w:val="num" w:pos="1320"/>
        </w:tabs>
        <w:ind w:left="1320" w:hanging="600"/>
      </w:pPr>
      <w:rPr>
        <w:rFonts w:cs="Times New Roman" w:hint="default"/>
      </w:rPr>
    </w:lvl>
    <w:lvl w:ilvl="2">
      <w:start w:val="1"/>
      <w:numFmt w:val="lowerRoman"/>
      <w:lvlText w:val="%3."/>
      <w:lvlJc w:val="right"/>
      <w:pPr>
        <w:tabs>
          <w:tab w:val="num" w:pos="1440"/>
        </w:tabs>
        <w:ind w:left="1440" w:hanging="420"/>
      </w:pPr>
      <w:rPr>
        <w:rFonts w:cs="Times New Roman" w:hint="eastAsia"/>
      </w:rPr>
    </w:lvl>
    <w:lvl w:ilvl="3">
      <w:start w:val="1"/>
      <w:numFmt w:val="decimal"/>
      <w:lvlText w:val="%4."/>
      <w:lvlJc w:val="left"/>
      <w:pPr>
        <w:tabs>
          <w:tab w:val="num" w:pos="1860"/>
        </w:tabs>
        <w:ind w:left="1860" w:hanging="420"/>
      </w:pPr>
      <w:rPr>
        <w:rFonts w:cs="Times New Roman" w:hint="eastAsia"/>
      </w:rPr>
    </w:lvl>
    <w:lvl w:ilvl="4">
      <w:start w:val="1"/>
      <w:numFmt w:val="lowerLetter"/>
      <w:lvlText w:val="%5)"/>
      <w:lvlJc w:val="left"/>
      <w:pPr>
        <w:tabs>
          <w:tab w:val="num" w:pos="2280"/>
        </w:tabs>
        <w:ind w:left="2280" w:hanging="420"/>
      </w:pPr>
      <w:rPr>
        <w:rFonts w:cs="Times New Roman" w:hint="eastAsia"/>
      </w:rPr>
    </w:lvl>
    <w:lvl w:ilvl="5">
      <w:start w:val="1"/>
      <w:numFmt w:val="lowerRoman"/>
      <w:lvlText w:val="%6."/>
      <w:lvlJc w:val="right"/>
      <w:pPr>
        <w:tabs>
          <w:tab w:val="num" w:pos="2700"/>
        </w:tabs>
        <w:ind w:left="2700" w:hanging="420"/>
      </w:pPr>
      <w:rPr>
        <w:rFonts w:cs="Times New Roman" w:hint="eastAsia"/>
      </w:rPr>
    </w:lvl>
    <w:lvl w:ilvl="6">
      <w:start w:val="1"/>
      <w:numFmt w:val="decimal"/>
      <w:lvlText w:val="%7."/>
      <w:lvlJc w:val="left"/>
      <w:pPr>
        <w:tabs>
          <w:tab w:val="num" w:pos="3120"/>
        </w:tabs>
        <w:ind w:left="3120" w:hanging="420"/>
      </w:pPr>
      <w:rPr>
        <w:rFonts w:cs="Times New Roman" w:hint="eastAsia"/>
      </w:rPr>
    </w:lvl>
    <w:lvl w:ilvl="7">
      <w:start w:val="1"/>
      <w:numFmt w:val="lowerLetter"/>
      <w:lvlText w:val="%8)"/>
      <w:lvlJc w:val="left"/>
      <w:pPr>
        <w:tabs>
          <w:tab w:val="num" w:pos="3540"/>
        </w:tabs>
        <w:ind w:left="3540" w:hanging="420"/>
      </w:pPr>
      <w:rPr>
        <w:rFonts w:cs="Times New Roman" w:hint="eastAsia"/>
      </w:rPr>
    </w:lvl>
    <w:lvl w:ilvl="8">
      <w:start w:val="1"/>
      <w:numFmt w:val="lowerRoman"/>
      <w:lvlText w:val="%9."/>
      <w:lvlJc w:val="right"/>
      <w:pPr>
        <w:tabs>
          <w:tab w:val="num" w:pos="3960"/>
        </w:tabs>
        <w:ind w:left="3960" w:hanging="420"/>
      </w:pPr>
      <w:rPr>
        <w:rFonts w:cs="Times New Roman" w:hint="eastAsia"/>
      </w:rPr>
    </w:lvl>
  </w:abstractNum>
  <w:abstractNum w:abstractNumId="5" w15:restartNumberingAfterBreak="0">
    <w:nsid w:val="71B21497"/>
    <w:multiLevelType w:val="multilevel"/>
    <w:tmpl w:val="B0DA2192"/>
    <w:lvl w:ilvl="0">
      <w:start w:val="1"/>
      <w:numFmt w:val="decimal"/>
      <w:pStyle w:val="SSEC1"/>
      <w:isLgl/>
      <w:suff w:val="nothing"/>
      <w:lvlText w:val="（%1）"/>
      <w:lvlJc w:val="left"/>
      <w:pPr>
        <w:ind w:left="0" w:firstLine="476"/>
      </w:pPr>
      <w:rPr>
        <w:rFonts w:ascii="宋体" w:eastAsia="宋体" w:hint="eastAsia"/>
      </w:rPr>
    </w:lvl>
    <w:lvl w:ilvl="1">
      <w:start w:val="1"/>
      <w:numFmt w:val="decimalEnclosedCircle"/>
      <w:pStyle w:val="SSEC2"/>
      <w:isLgl/>
      <w:suff w:val="nothing"/>
      <w:lvlText w:val="%2）"/>
      <w:lvlJc w:val="left"/>
      <w:pPr>
        <w:ind w:left="0" w:firstLine="476"/>
      </w:pPr>
      <w:rPr>
        <w:rFonts w:ascii="宋体" w:eastAsia="宋体" w:hint="eastAsia"/>
      </w:rPr>
    </w:lvl>
    <w:lvl w:ilvl="2">
      <w:start w:val="1"/>
      <w:numFmt w:val="decimalEnclosedCircle"/>
      <w:pStyle w:val="SSEC3"/>
      <w:suff w:val="nothing"/>
      <w:lvlText w:val="%3"/>
      <w:lvlJc w:val="left"/>
      <w:pPr>
        <w:ind w:left="0" w:firstLine="476"/>
      </w:pPr>
      <w:rPr>
        <w:rFonts w:ascii="宋体" w:eastAsia="宋体" w:hint="eastAsia"/>
      </w:rPr>
    </w:lvl>
    <w:lvl w:ilvl="3">
      <w:start w:val="1"/>
      <w:numFmt w:val="lowerLetter"/>
      <w:pStyle w:val="SSEC4"/>
      <w:suff w:val="nothing"/>
      <w:lvlText w:val="%4."/>
      <w:lvlJc w:val="left"/>
      <w:pPr>
        <w:ind w:left="0" w:firstLine="476"/>
      </w:pPr>
      <w:rPr>
        <w:rFonts w:ascii="宋体" w:eastAsia="宋体" w:hint="eastAsia"/>
      </w:rPr>
    </w:lvl>
    <w:lvl w:ilvl="4">
      <w:start w:val="1"/>
      <w:numFmt w:val="upperRoman"/>
      <w:pStyle w:val="SSEC5"/>
      <w:suff w:val="nothing"/>
      <w:lvlText w:val="%5."/>
      <w:lvlJc w:val="left"/>
      <w:pPr>
        <w:ind w:left="0" w:firstLine="476"/>
      </w:pPr>
      <w:rPr>
        <w:rFonts w:ascii="宋体" w:eastAsia="宋体" w:hint="eastAsia"/>
      </w:rPr>
    </w:lvl>
    <w:lvl w:ilvl="5">
      <w:start w:val="1"/>
      <w:numFmt w:val="lowerRoman"/>
      <w:pStyle w:val="SSEC6"/>
      <w:suff w:val="nothing"/>
      <w:lvlText w:val="%6."/>
      <w:lvlJc w:val="left"/>
      <w:pPr>
        <w:ind w:left="0" w:firstLine="476"/>
      </w:pPr>
      <w:rPr>
        <w:rFonts w:ascii="宋体" w:eastAsia="宋体" w:hint="eastAsia"/>
      </w:rPr>
    </w:lvl>
    <w:lvl w:ilvl="6">
      <w:start w:val="1"/>
      <w:numFmt w:val="ordinal"/>
      <w:pStyle w:val="SSEC7"/>
      <w:suff w:val="nothing"/>
      <w:lvlText w:val="%7."/>
      <w:lvlJc w:val="left"/>
      <w:pPr>
        <w:ind w:left="0" w:firstLine="476"/>
      </w:pPr>
      <w:rPr>
        <w:rFonts w:hint="eastAsia"/>
      </w:rPr>
    </w:lvl>
    <w:lvl w:ilvl="7">
      <w:start w:val="1"/>
      <w:numFmt w:val="none"/>
      <w:suff w:val="nothing"/>
      <w:lvlText w:val=""/>
      <w:lvlJc w:val="left"/>
      <w:pPr>
        <w:ind w:left="0" w:firstLine="476"/>
      </w:pPr>
      <w:rPr>
        <w:rFonts w:hint="eastAsia"/>
      </w:rPr>
    </w:lvl>
    <w:lvl w:ilvl="8">
      <w:start w:val="1"/>
      <w:numFmt w:val="none"/>
      <w:suff w:val="nothing"/>
      <w:lvlText w:val=""/>
      <w:lvlJc w:val="left"/>
      <w:pPr>
        <w:ind w:left="0" w:firstLine="476"/>
      </w:pPr>
      <w:rPr>
        <w:rFonts w:hint="eastAsia"/>
      </w:rPr>
    </w:lvl>
  </w:abstractNum>
  <w:abstractNum w:abstractNumId="6" w15:restartNumberingAfterBreak="0">
    <w:nsid w:val="7E752ED4"/>
    <w:multiLevelType w:val="hybridMultilevel"/>
    <w:tmpl w:val="5546BCD0"/>
    <w:lvl w:ilvl="0" w:tplc="06EE5186">
      <w:start w:val="1"/>
      <w:numFmt w:val="decimal"/>
      <w:pStyle w:val="a1"/>
      <w:suff w:val="nothing"/>
      <w:lvlText w:val="附表%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0"/>
    <w:lvlOverride w:ilvl="0">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bordersDoNotSurroundHeader/>
  <w:bordersDoNotSurroundFooter/>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styleLockTheme/>
  <w:styleLockQFSet/>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473"/>
    <w:rsid w:val="00025056"/>
    <w:rsid w:val="00031B1F"/>
    <w:rsid w:val="000436FD"/>
    <w:rsid w:val="00063685"/>
    <w:rsid w:val="00070FC5"/>
    <w:rsid w:val="00072D8F"/>
    <w:rsid w:val="00075B53"/>
    <w:rsid w:val="00092C24"/>
    <w:rsid w:val="00096C4A"/>
    <w:rsid w:val="000A3F65"/>
    <w:rsid w:val="000B1BCD"/>
    <w:rsid w:val="000C0AC8"/>
    <w:rsid w:val="000C38CF"/>
    <w:rsid w:val="000E0555"/>
    <w:rsid w:val="000E223C"/>
    <w:rsid w:val="000F5CD8"/>
    <w:rsid w:val="00102495"/>
    <w:rsid w:val="0010680F"/>
    <w:rsid w:val="00107CC7"/>
    <w:rsid w:val="00110673"/>
    <w:rsid w:val="001241FC"/>
    <w:rsid w:val="00141E5B"/>
    <w:rsid w:val="00152FD5"/>
    <w:rsid w:val="00153509"/>
    <w:rsid w:val="00160A98"/>
    <w:rsid w:val="00161473"/>
    <w:rsid w:val="00171B32"/>
    <w:rsid w:val="001A0804"/>
    <w:rsid w:val="001B6D7B"/>
    <w:rsid w:val="001C7667"/>
    <w:rsid w:val="002020A7"/>
    <w:rsid w:val="00220DE8"/>
    <w:rsid w:val="00234C88"/>
    <w:rsid w:val="00242845"/>
    <w:rsid w:val="00254F9D"/>
    <w:rsid w:val="002604E0"/>
    <w:rsid w:val="002754BD"/>
    <w:rsid w:val="00282CB2"/>
    <w:rsid w:val="002C2B61"/>
    <w:rsid w:val="002D34C1"/>
    <w:rsid w:val="003062B2"/>
    <w:rsid w:val="00314452"/>
    <w:rsid w:val="003227B3"/>
    <w:rsid w:val="00334B0A"/>
    <w:rsid w:val="00337F9E"/>
    <w:rsid w:val="00354A4C"/>
    <w:rsid w:val="003910C3"/>
    <w:rsid w:val="00392EF4"/>
    <w:rsid w:val="003975A5"/>
    <w:rsid w:val="003A5DFA"/>
    <w:rsid w:val="003A7619"/>
    <w:rsid w:val="003C243D"/>
    <w:rsid w:val="003C2EE9"/>
    <w:rsid w:val="003F2B06"/>
    <w:rsid w:val="004030AE"/>
    <w:rsid w:val="00423B09"/>
    <w:rsid w:val="0043478E"/>
    <w:rsid w:val="00480A23"/>
    <w:rsid w:val="00494B51"/>
    <w:rsid w:val="004A30FD"/>
    <w:rsid w:val="004F1874"/>
    <w:rsid w:val="00502A13"/>
    <w:rsid w:val="005120AA"/>
    <w:rsid w:val="00516748"/>
    <w:rsid w:val="00534AE9"/>
    <w:rsid w:val="00560959"/>
    <w:rsid w:val="00565E3B"/>
    <w:rsid w:val="00576616"/>
    <w:rsid w:val="005771CF"/>
    <w:rsid w:val="005C0002"/>
    <w:rsid w:val="005C2BCB"/>
    <w:rsid w:val="005C6229"/>
    <w:rsid w:val="005D025A"/>
    <w:rsid w:val="005D65A1"/>
    <w:rsid w:val="005E4F33"/>
    <w:rsid w:val="005E5A39"/>
    <w:rsid w:val="005E60EC"/>
    <w:rsid w:val="005F7CAD"/>
    <w:rsid w:val="0060766F"/>
    <w:rsid w:val="0061182F"/>
    <w:rsid w:val="0065496C"/>
    <w:rsid w:val="00657F8B"/>
    <w:rsid w:val="00662816"/>
    <w:rsid w:val="006744D8"/>
    <w:rsid w:val="006746D0"/>
    <w:rsid w:val="006839A5"/>
    <w:rsid w:val="006A097F"/>
    <w:rsid w:val="006E2C56"/>
    <w:rsid w:val="00740BBA"/>
    <w:rsid w:val="00755356"/>
    <w:rsid w:val="00775754"/>
    <w:rsid w:val="00783235"/>
    <w:rsid w:val="00785E71"/>
    <w:rsid w:val="007C363E"/>
    <w:rsid w:val="007D1008"/>
    <w:rsid w:val="007E10A6"/>
    <w:rsid w:val="007E1735"/>
    <w:rsid w:val="007E2DA4"/>
    <w:rsid w:val="007F5908"/>
    <w:rsid w:val="008124B3"/>
    <w:rsid w:val="008416C2"/>
    <w:rsid w:val="008444F0"/>
    <w:rsid w:val="008514F6"/>
    <w:rsid w:val="00886884"/>
    <w:rsid w:val="008B002F"/>
    <w:rsid w:val="008B7D91"/>
    <w:rsid w:val="008E5BD1"/>
    <w:rsid w:val="00931E45"/>
    <w:rsid w:val="00937676"/>
    <w:rsid w:val="00953ED4"/>
    <w:rsid w:val="00981B73"/>
    <w:rsid w:val="00982618"/>
    <w:rsid w:val="009A02BE"/>
    <w:rsid w:val="009A46FF"/>
    <w:rsid w:val="009B0FFF"/>
    <w:rsid w:val="009B3E1A"/>
    <w:rsid w:val="009C701D"/>
    <w:rsid w:val="009D7CF4"/>
    <w:rsid w:val="009E0AAE"/>
    <w:rsid w:val="00A216A0"/>
    <w:rsid w:val="00A255DA"/>
    <w:rsid w:val="00A40BF5"/>
    <w:rsid w:val="00A436CD"/>
    <w:rsid w:val="00A44857"/>
    <w:rsid w:val="00A457C6"/>
    <w:rsid w:val="00A54659"/>
    <w:rsid w:val="00A656E6"/>
    <w:rsid w:val="00A6638D"/>
    <w:rsid w:val="00A70156"/>
    <w:rsid w:val="00A737E9"/>
    <w:rsid w:val="00A75B17"/>
    <w:rsid w:val="00A93343"/>
    <w:rsid w:val="00AA2160"/>
    <w:rsid w:val="00B07E92"/>
    <w:rsid w:val="00B07EC8"/>
    <w:rsid w:val="00B112DF"/>
    <w:rsid w:val="00B6288A"/>
    <w:rsid w:val="00B71E55"/>
    <w:rsid w:val="00B73128"/>
    <w:rsid w:val="00B966A9"/>
    <w:rsid w:val="00BA1DE4"/>
    <w:rsid w:val="00BA55C9"/>
    <w:rsid w:val="00BB617F"/>
    <w:rsid w:val="00BC3D3B"/>
    <w:rsid w:val="00BE2CCF"/>
    <w:rsid w:val="00BF7E22"/>
    <w:rsid w:val="00C00FB8"/>
    <w:rsid w:val="00C01538"/>
    <w:rsid w:val="00C07418"/>
    <w:rsid w:val="00C41914"/>
    <w:rsid w:val="00C74C31"/>
    <w:rsid w:val="00C87635"/>
    <w:rsid w:val="00CB083A"/>
    <w:rsid w:val="00CC4CA1"/>
    <w:rsid w:val="00CF7A35"/>
    <w:rsid w:val="00D03AA9"/>
    <w:rsid w:val="00D41B57"/>
    <w:rsid w:val="00D42828"/>
    <w:rsid w:val="00D64326"/>
    <w:rsid w:val="00D7232C"/>
    <w:rsid w:val="00D91C07"/>
    <w:rsid w:val="00DA333F"/>
    <w:rsid w:val="00DC1BDA"/>
    <w:rsid w:val="00E13775"/>
    <w:rsid w:val="00E146AA"/>
    <w:rsid w:val="00E51976"/>
    <w:rsid w:val="00E9405C"/>
    <w:rsid w:val="00EB6801"/>
    <w:rsid w:val="00EC612A"/>
    <w:rsid w:val="00EE6747"/>
    <w:rsid w:val="00EF1802"/>
    <w:rsid w:val="00F26CC5"/>
    <w:rsid w:val="00F26D0D"/>
    <w:rsid w:val="00F35339"/>
    <w:rsid w:val="00F374EE"/>
    <w:rsid w:val="00F51934"/>
    <w:rsid w:val="00F54852"/>
    <w:rsid w:val="00F7687D"/>
    <w:rsid w:val="00F80332"/>
    <w:rsid w:val="00F80F0E"/>
    <w:rsid w:val="00F90E42"/>
    <w:rsid w:val="00F97425"/>
    <w:rsid w:val="00FA16A3"/>
    <w:rsid w:val="00FE7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99C2A"/>
  <w15:chartTrackingRefBased/>
  <w15:docId w15:val="{0B5EF271-1B98-49F6-A9D5-885C703F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2">
    <w:name w:val="Normal"/>
    <w:qFormat/>
    <w:pPr>
      <w:widowControl w:val="0"/>
      <w:jc w:val="both"/>
    </w:pPr>
  </w:style>
  <w:style w:type="paragraph" w:styleId="1">
    <w:name w:val="heading 1"/>
    <w:aliases w:val="标题 1 SL CON,Alt+A,报告名,标题1,章标题,一级标题,一级标题(章),章节,H1,一、,Head 1wsa,h1,标题 1(SLconsult),篇,标1,第一章,章标题 1,1标题 1,l1,书名,标题 1L,chap,1.,一级标题，黑粗，三号，序号,第A章,第*部分,my标题1,ITTHEADER1,1.1标题 1,Section Head,Header1,1st level,Heading 0,Fab-1,PIM 1,标题 1(章),-*+,b1,河石1,H11"/>
    <w:next w:val="SSEC0"/>
    <w:link w:val="10"/>
    <w:qFormat/>
    <w:pPr>
      <w:widowControl w:val="0"/>
      <w:numPr>
        <w:numId w:val="1"/>
      </w:numPr>
      <w:adjustRightInd w:val="0"/>
      <w:snapToGrid w:val="0"/>
      <w:spacing w:before="100" w:beforeAutospacing="1" w:line="360" w:lineRule="auto"/>
      <w:outlineLvl w:val="0"/>
    </w:pPr>
    <w:rPr>
      <w:rFonts w:ascii="黑体" w:eastAsia="黑体" w:hAnsi="Times New Roman"/>
      <w:kern w:val="44"/>
      <w:sz w:val="30"/>
      <w:szCs w:val="44"/>
    </w:rPr>
  </w:style>
  <w:style w:type="paragraph" w:styleId="2">
    <w:name w:val="heading 2"/>
    <w:next w:val="SSEC0"/>
    <w:link w:val="20"/>
    <w:unhideWhenUsed/>
    <w:qFormat/>
    <w:pPr>
      <w:keepNext/>
      <w:widowControl w:val="0"/>
      <w:numPr>
        <w:ilvl w:val="1"/>
        <w:numId w:val="1"/>
      </w:numPr>
      <w:adjustRightInd w:val="0"/>
      <w:snapToGrid w:val="0"/>
      <w:spacing w:before="100" w:beforeAutospacing="1" w:line="360" w:lineRule="auto"/>
      <w:outlineLvl w:val="1"/>
    </w:pPr>
    <w:rPr>
      <w:rFonts w:ascii="黑体" w:eastAsia="黑体" w:hAnsiTheme="majorHAnsi" w:cstheme="majorBidi"/>
      <w:bCs/>
      <w:sz w:val="28"/>
      <w:szCs w:val="32"/>
    </w:rPr>
  </w:style>
  <w:style w:type="paragraph" w:styleId="3">
    <w:name w:val="heading 3"/>
    <w:next w:val="SSEC0"/>
    <w:link w:val="30"/>
    <w:unhideWhenUsed/>
    <w:qFormat/>
    <w:pPr>
      <w:keepNext/>
      <w:widowControl w:val="0"/>
      <w:numPr>
        <w:ilvl w:val="2"/>
        <w:numId w:val="1"/>
      </w:numPr>
      <w:adjustRightInd w:val="0"/>
      <w:snapToGrid w:val="0"/>
      <w:spacing w:before="100" w:beforeAutospacing="1" w:line="360" w:lineRule="auto"/>
      <w:ind w:left="0"/>
      <w:outlineLvl w:val="2"/>
    </w:pPr>
    <w:rPr>
      <w:rFonts w:ascii="黑体" w:eastAsia="黑体"/>
      <w:bCs/>
      <w:sz w:val="24"/>
      <w:szCs w:val="32"/>
    </w:rPr>
  </w:style>
  <w:style w:type="paragraph" w:styleId="4">
    <w:name w:val="heading 4"/>
    <w:aliases w:val="标题 4 SL CON,Alt+D,四级标题,1.1.1.1,标题 4.1.1.1.1,款,四级标题，黑粗，小四，序号,H4,h4 sub sub heading,标题 4(SLconsult),条 2,点标题,段,段标题,Alt+D Char,第三层条,PIM 4,h4,Fab-4,T5,Ref Heading 1,rh1,Heading sql,sect 1.2.3.4,四,bullet,bl,bb,Heading Four,款标题1.1.1.1,sect 1.2.3.41,rh11,第"/>
    <w:next w:val="SSEC0"/>
    <w:link w:val="40"/>
    <w:unhideWhenUsed/>
    <w:qFormat/>
    <w:pPr>
      <w:keepNext/>
      <w:widowControl w:val="0"/>
      <w:numPr>
        <w:ilvl w:val="3"/>
        <w:numId w:val="1"/>
      </w:numPr>
      <w:adjustRightInd w:val="0"/>
      <w:snapToGrid w:val="0"/>
      <w:spacing w:before="100" w:beforeAutospacing="1" w:line="360" w:lineRule="auto"/>
      <w:outlineLvl w:val="3"/>
    </w:pPr>
    <w:rPr>
      <w:rFonts w:ascii="宋体" w:eastAsia="宋体" w:hAnsiTheme="majorHAnsi" w:cstheme="majorBidi"/>
      <w:b/>
      <w:bCs/>
      <w:sz w:val="24"/>
      <w:szCs w:val="28"/>
    </w:rPr>
  </w:style>
  <w:style w:type="paragraph" w:styleId="5">
    <w:name w:val="heading 5"/>
    <w:aliases w:val="标题 5 SL CON,H5,五,1),项,无序号，小四黑常规，空两字,标题 5(SLconsult),条 3,一级项,1.1.1.1.1,表题,标题 5 Char Char,第四层条,dash,ds,dd,h5,标题1.1.1.1.1,前言,55,三级子标题,表头文字1,表头文字2,表头文字11,表头文字3,表头文字12,表头文字4,表头文字13,表头文字21,表头文字111,表头文字5,表头文字14,表头文字22,表头文字112,表头文字6,表头文字15,表头文字23,表头文字113"/>
    <w:next w:val="SSEC0"/>
    <w:link w:val="50"/>
    <w:unhideWhenUsed/>
    <w:qFormat/>
    <w:pPr>
      <w:keepNext/>
      <w:keepLines/>
      <w:numPr>
        <w:ilvl w:val="4"/>
        <w:numId w:val="1"/>
      </w:numPr>
      <w:spacing w:before="100" w:beforeAutospacing="1" w:line="360" w:lineRule="auto"/>
      <w:outlineLvl w:val="4"/>
    </w:pPr>
    <w:rPr>
      <w:rFonts w:ascii="宋体" w:eastAsia="宋体"/>
      <w:bCs/>
      <w:sz w:val="24"/>
      <w:szCs w:val="28"/>
    </w:rPr>
  </w:style>
  <w:style w:type="paragraph" w:styleId="6">
    <w:name w:val="heading 6"/>
    <w:aliases w:val="标题 6 SL CON,H6,编号正文,无节,标题8,标题6，6级标题，小四中宋粗，无序号,标题 6(SLconsult),条 4,内容标题1(SLconsult),内容标题 1(SLconsult),图标题,标题1.1.1.1.1.1,第五层条,标题 6表内文字(小四),L6,二级项,二级项1,无节1,标题6，6级标题，小四中宋粗，无序号1,标题81,标题1.1.1.1.1.11,二级项2,无节2,标题6，6级标题，小四中宋粗，无序号2,标题82,标题1.1.1.1.1.12,二级项3"/>
    <w:next w:val="SSEC0"/>
    <w:link w:val="60"/>
    <w:unhideWhenUsed/>
    <w:qFormat/>
    <w:pPr>
      <w:keepNext/>
      <w:keepLines/>
      <w:numPr>
        <w:ilvl w:val="5"/>
        <w:numId w:val="1"/>
      </w:numPr>
      <w:spacing w:line="360" w:lineRule="auto"/>
      <w:outlineLvl w:val="5"/>
    </w:pPr>
    <w:rPr>
      <w:rFonts w:ascii="宋体" w:eastAsia="宋体" w:hAnsiTheme="majorHAnsi" w:cstheme="majorBidi"/>
      <w:bCs/>
      <w:sz w:val="24"/>
      <w:szCs w:val="24"/>
    </w:rPr>
  </w:style>
  <w:style w:type="paragraph" w:styleId="7">
    <w:name w:val="heading 7"/>
    <w:aliases w:val="标题 7 SL CON,标题 7(SLconsult),内容标题2(SLconsult),项标题(1),H7,L7,无级项,标题 7 表,无节条,标题 7表内5号,标题 7表内5号1,标题 7表内5号2,标题 7表内5号11,标题 7表内5号3,标题 7表内5号12,标题 7表内5号4,标题 7表内5号13,标题 7表内5号5,标题 7表内5号14,标题 7表内5号6,标题 7表内5号15,标题 7表内5号7,标题 7表内5号16,标题 7表内5号8,标题 7表内5号17,标题 7表内5号9"/>
    <w:next w:val="SSEC0"/>
    <w:link w:val="70"/>
    <w:unhideWhenUsed/>
    <w:qFormat/>
    <w:pPr>
      <w:keepNext/>
      <w:keepLines/>
      <w:numPr>
        <w:ilvl w:val="6"/>
        <w:numId w:val="1"/>
      </w:numPr>
      <w:spacing w:line="360" w:lineRule="auto"/>
      <w:ind w:firstLine="403"/>
      <w:outlineLvl w:val="6"/>
    </w:pPr>
    <w:rPr>
      <w:rFonts w:ascii="宋体" w:eastAsia="宋体"/>
      <w:bCs/>
      <w:sz w:val="24"/>
      <w:szCs w:val="24"/>
    </w:rPr>
  </w:style>
  <w:style w:type="paragraph" w:styleId="8">
    <w:name w:val="heading 8"/>
    <w:aliases w:val="标题 8 SL CON,标题 8(SLconsult),内容标题3(SLconsult),目标题 1),H8,注,无节款,注1,无节款1,目标题 1)1,注2,无节款2,目标题 1)2,注3,无节款3,目标题 1)3,注4,无节款4,目标题 1)4,注5,无节款5,目标题 1)5,注6,无节款6,目标题 1)6,注7,无节款7,目标题 1)7,注8,无节款8,目标题 1)8,注11,无节款11,目标题 1)11,注21,无节款21,目标题 1)21,注31,无节款31,目标题 1)31"/>
    <w:next w:val="SSEC0"/>
    <w:link w:val="80"/>
    <w:unhideWhenUsed/>
    <w:qFormat/>
    <w:pPr>
      <w:keepNext/>
      <w:keepLines/>
      <w:numPr>
        <w:ilvl w:val="7"/>
        <w:numId w:val="1"/>
      </w:numPr>
      <w:spacing w:line="360" w:lineRule="auto"/>
      <w:ind w:firstLine="403"/>
      <w:outlineLvl w:val="7"/>
    </w:pPr>
    <w:rPr>
      <w:rFonts w:ascii="宋体" w:eastAsia="宋体" w:hAnsiTheme="majorHAnsi" w:cstheme="majorBidi"/>
      <w:sz w:val="24"/>
      <w:szCs w:val="24"/>
    </w:rPr>
  </w:style>
  <w:style w:type="paragraph" w:styleId="9">
    <w:name w:val="heading 9"/>
    <w:next w:val="SSEC0"/>
    <w:link w:val="90"/>
    <w:unhideWhenUsed/>
    <w:qFormat/>
    <w:pPr>
      <w:keepNext/>
      <w:keepLines/>
      <w:numPr>
        <w:ilvl w:val="8"/>
        <w:numId w:val="1"/>
      </w:numPr>
      <w:spacing w:line="360" w:lineRule="auto"/>
      <w:ind w:firstLine="403"/>
      <w:outlineLvl w:val="8"/>
    </w:pPr>
    <w:rPr>
      <w:rFonts w:ascii="宋体" w:eastAsia="宋体" w:hAnsiTheme="majorHAnsi" w:cstheme="majorBidi"/>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标题 1 SL CON 字符,Alt+A 字符,报告名 字符,标题1 字符,章标题 字符,一级标题 字符,一级标题(章) 字符,章节 字符,H1 字符,一、 字符,Head 1wsa 字符,h1 字符,标题 1(SLconsult) 字符,篇 字符,标1 字符,第一章 字符,章标题 1 字符,1标题 1 字符,l1 字符,书名 字符,标题 1L 字符,chap 字符,1. 字符,一级标题，黑粗，三号，序号 字符,第A章 字符,第*部分 字符,my标题1 字符,ITTHEADER1 字符"/>
    <w:basedOn w:val="a3"/>
    <w:link w:val="1"/>
    <w:rPr>
      <w:rFonts w:ascii="黑体" w:eastAsia="黑体" w:hAnsi="Times New Roman"/>
      <w:kern w:val="44"/>
      <w:sz w:val="30"/>
      <w:szCs w:val="44"/>
    </w:rPr>
  </w:style>
  <w:style w:type="character" w:customStyle="1" w:styleId="20">
    <w:name w:val="标题 2 字符"/>
    <w:basedOn w:val="a3"/>
    <w:link w:val="2"/>
    <w:rPr>
      <w:rFonts w:ascii="黑体" w:eastAsia="黑体" w:hAnsiTheme="majorHAnsi" w:cstheme="majorBidi"/>
      <w:bCs/>
      <w:sz w:val="28"/>
      <w:szCs w:val="32"/>
    </w:rPr>
  </w:style>
  <w:style w:type="character" w:customStyle="1" w:styleId="30">
    <w:name w:val="标题 3 字符"/>
    <w:basedOn w:val="a3"/>
    <w:link w:val="3"/>
    <w:rPr>
      <w:rFonts w:ascii="黑体" w:eastAsia="黑体"/>
      <w:bCs/>
      <w:sz w:val="24"/>
      <w:szCs w:val="32"/>
    </w:rPr>
  </w:style>
  <w:style w:type="character" w:customStyle="1" w:styleId="40">
    <w:name w:val="标题 4 字符"/>
    <w:aliases w:val="标题 4 SL CON 字符,Alt+D 字符,四级标题 字符,1.1.1.1 字符,标题 4.1.1.1.1 字符,款 字符,四级标题，黑粗，小四，序号 字符,H4 字符,h4 sub sub heading 字符,标题 4(SLconsult) 字符,条 2 字符,点标题 字符,段 字符,段标题 字符,Alt+D Char 字符,第三层条 字符,PIM 4 字符,h4 字符,Fab-4 字符,T5 字符,Ref Heading 1 字符,rh1 字符,Heading sql 字符"/>
    <w:basedOn w:val="a3"/>
    <w:link w:val="4"/>
    <w:rPr>
      <w:rFonts w:ascii="宋体" w:eastAsia="宋体" w:hAnsiTheme="majorHAnsi" w:cstheme="majorBidi"/>
      <w:b/>
      <w:bCs/>
      <w:sz w:val="24"/>
      <w:szCs w:val="28"/>
    </w:rPr>
  </w:style>
  <w:style w:type="character" w:customStyle="1" w:styleId="50">
    <w:name w:val="标题 5 字符"/>
    <w:aliases w:val="标题 5 SL CON 字符,H5 字符,五 字符,1) 字符,项 字符,无序号，小四黑常规，空两字 字符,标题 5(SLconsult) 字符,条 3 字符,一级项 字符,1.1.1.1.1 字符,表题 字符,标题 5 Char Char 字符,第四层条 字符,dash 字符,ds 字符,dd 字符,h5 字符,标题1.1.1.1.1 字符,前言 字符,55 字符,三级子标题 字符,表头文字1 字符,表头文字2 字符,表头文字11 字符,表头文字3 字符,表头文字12 字符"/>
    <w:basedOn w:val="a3"/>
    <w:link w:val="5"/>
    <w:rPr>
      <w:rFonts w:ascii="宋体" w:eastAsia="宋体"/>
      <w:bCs/>
      <w:sz w:val="24"/>
      <w:szCs w:val="28"/>
    </w:rPr>
  </w:style>
  <w:style w:type="character" w:customStyle="1" w:styleId="60">
    <w:name w:val="标题 6 字符"/>
    <w:aliases w:val="标题 6 SL CON 字符,H6 字符,编号正文 字符,无节 字符,标题8 字符,标题6，6级标题，小四中宋粗，无序号 字符,标题 6(SLconsult) 字符,条 4 字符,内容标题1(SLconsult) 字符,内容标题 1(SLconsult) 字符,图标题 字符,标题1.1.1.1.1.1 字符,第五层条 字符,标题 6表内文字(小四) 字符,L6 字符,二级项 字符,二级项1 字符,无节1 字符,标题6，6级标题，小四中宋粗，无序号1 字符,标题81 字符,二级项2 字符"/>
    <w:basedOn w:val="a3"/>
    <w:link w:val="6"/>
    <w:rPr>
      <w:rFonts w:ascii="宋体" w:eastAsia="宋体" w:hAnsiTheme="majorHAnsi" w:cstheme="majorBidi"/>
      <w:bCs/>
      <w:sz w:val="24"/>
      <w:szCs w:val="24"/>
    </w:rPr>
  </w:style>
  <w:style w:type="character" w:customStyle="1" w:styleId="70">
    <w:name w:val="标题 7 字符"/>
    <w:aliases w:val="标题 7 SL CON 字符,标题 7(SLconsult) 字符,内容标题2(SLconsult) 字符,项标题(1) 字符,H7 字符,L7 字符,无级项 字符,标题 7 表 字符,无节条 字符,标题 7表内5号 字符,标题 7表内5号1 字符,标题 7表内5号2 字符,标题 7表内5号11 字符,标题 7表内5号3 字符,标题 7表内5号12 字符,标题 7表内5号4 字符,标题 7表内5号13 字符,标题 7表内5号5 字符,标题 7表内5号14 字符,标题 7表内5号6 字符"/>
    <w:basedOn w:val="a3"/>
    <w:link w:val="7"/>
    <w:rPr>
      <w:rFonts w:ascii="宋体" w:eastAsia="宋体"/>
      <w:bCs/>
      <w:sz w:val="24"/>
      <w:szCs w:val="24"/>
    </w:rPr>
  </w:style>
  <w:style w:type="character" w:customStyle="1" w:styleId="80">
    <w:name w:val="标题 8 字符"/>
    <w:aliases w:val="标题 8 SL CON 字符,标题 8(SLconsult) 字符,内容标题3(SLconsult) 字符,目标题 1) 字符,H8 字符,注 字符,无节款 字符,注1 字符,无节款1 字符,目标题 1)1 字符,注2 字符,无节款2 字符,目标题 1)2 字符,注3 字符,无节款3 字符,目标题 1)3 字符,注4 字符,无节款4 字符,目标题 1)4 字符,注5 字符,无节款5 字符,目标题 1)5 字符,注6 字符,无节款6 字符,目标题 1)6 字符,注7 字符,无节款7 字符"/>
    <w:basedOn w:val="a3"/>
    <w:link w:val="8"/>
    <w:rPr>
      <w:rFonts w:ascii="宋体" w:eastAsia="宋体" w:hAnsiTheme="majorHAnsi" w:cstheme="majorBidi"/>
      <w:sz w:val="24"/>
      <w:szCs w:val="24"/>
    </w:rPr>
  </w:style>
  <w:style w:type="character" w:customStyle="1" w:styleId="90">
    <w:name w:val="标题 9 字符"/>
    <w:basedOn w:val="a3"/>
    <w:link w:val="9"/>
    <w:rPr>
      <w:rFonts w:ascii="宋体" w:eastAsia="宋体" w:hAnsiTheme="majorHAnsi" w:cstheme="majorBidi"/>
      <w:sz w:val="24"/>
    </w:rPr>
  </w:style>
  <w:style w:type="paragraph" w:customStyle="1" w:styleId="SSEC0">
    <w:name w:val="SSEC 正文"/>
    <w:link w:val="SSEC8"/>
    <w:qFormat/>
    <w:pPr>
      <w:widowControl w:val="0"/>
      <w:adjustRightInd w:val="0"/>
      <w:snapToGrid w:val="0"/>
      <w:spacing w:line="331" w:lineRule="auto"/>
      <w:ind w:firstLineChars="200" w:firstLine="200"/>
      <w:jc w:val="both"/>
    </w:pPr>
    <w:rPr>
      <w:rFonts w:ascii="宋体" w:eastAsia="宋体" w:hAnsi="宋体"/>
      <w:sz w:val="24"/>
      <w:szCs w:val="24"/>
    </w:rPr>
  </w:style>
  <w:style w:type="character" w:customStyle="1" w:styleId="SSEC8">
    <w:name w:val="SSEC 正文 字符"/>
    <w:basedOn w:val="a3"/>
    <w:link w:val="SSEC0"/>
    <w:qFormat/>
    <w:rPr>
      <w:rFonts w:ascii="宋体" w:eastAsia="宋体" w:hAnsi="宋体"/>
      <w:sz w:val="24"/>
      <w:szCs w:val="24"/>
    </w:rPr>
  </w:style>
  <w:style w:type="paragraph" w:styleId="a6">
    <w:name w:val="header"/>
    <w:link w:val="a7"/>
    <w:uiPriority w:val="99"/>
    <w:unhideWhenUsed/>
    <w:qFormat/>
    <w:pPr>
      <w:pBdr>
        <w:bottom w:val="single" w:sz="4" w:space="1" w:color="auto"/>
      </w:pBdr>
      <w:tabs>
        <w:tab w:val="center" w:pos="4153"/>
        <w:tab w:val="right" w:pos="8306"/>
      </w:tabs>
      <w:snapToGrid w:val="0"/>
      <w:jc w:val="center"/>
    </w:pPr>
    <w:rPr>
      <w:rFonts w:ascii="宋体" w:eastAsia="宋体"/>
      <w:sz w:val="18"/>
      <w:szCs w:val="18"/>
    </w:rPr>
  </w:style>
  <w:style w:type="paragraph" w:styleId="TOC2">
    <w:name w:val="toc 2"/>
    <w:next w:val="a2"/>
    <w:link w:val="TOC20"/>
    <w:autoRedefine/>
    <w:uiPriority w:val="39"/>
    <w:unhideWhenUsed/>
    <w:qFormat/>
    <w:pPr>
      <w:adjustRightInd w:val="0"/>
      <w:snapToGrid w:val="0"/>
      <w:spacing w:line="360" w:lineRule="auto"/>
      <w:ind w:leftChars="200" w:left="420"/>
      <w:jc w:val="both"/>
    </w:pPr>
    <w:rPr>
      <w:rFonts w:ascii="黑体" w:eastAsia="宋体" w:cstheme="minorHAnsi"/>
      <w:iCs/>
      <w:noProof/>
      <w:sz w:val="24"/>
      <w:szCs w:val="20"/>
    </w:rPr>
  </w:style>
  <w:style w:type="paragraph" w:styleId="TOC1">
    <w:name w:val="toc 1"/>
    <w:next w:val="a2"/>
    <w:link w:val="TOC10"/>
    <w:autoRedefine/>
    <w:uiPriority w:val="39"/>
    <w:unhideWhenUsed/>
    <w:qFormat/>
    <w:pPr>
      <w:adjustRightInd w:val="0"/>
      <w:snapToGrid w:val="0"/>
      <w:spacing w:line="360" w:lineRule="auto"/>
      <w:jc w:val="both"/>
    </w:pPr>
    <w:rPr>
      <w:rFonts w:ascii="黑体" w:eastAsia="宋体" w:cstheme="minorHAnsi"/>
      <w:b/>
      <w:bCs/>
      <w:sz w:val="28"/>
      <w:szCs w:val="20"/>
    </w:rPr>
  </w:style>
  <w:style w:type="paragraph" w:styleId="TOC3">
    <w:name w:val="toc 3"/>
    <w:basedOn w:val="a2"/>
    <w:next w:val="a2"/>
    <w:autoRedefine/>
    <w:uiPriority w:val="39"/>
    <w:unhideWhenUsed/>
    <w:qFormat/>
    <w:pPr>
      <w:ind w:left="420"/>
      <w:jc w:val="left"/>
    </w:pPr>
    <w:rPr>
      <w:rFonts w:cstheme="minorHAnsi"/>
      <w:sz w:val="20"/>
      <w:szCs w:val="20"/>
    </w:rPr>
  </w:style>
  <w:style w:type="character" w:customStyle="1" w:styleId="a7">
    <w:name w:val="页眉 字符"/>
    <w:basedOn w:val="a3"/>
    <w:link w:val="a6"/>
    <w:uiPriority w:val="99"/>
    <w:rPr>
      <w:rFonts w:ascii="宋体" w:eastAsia="宋体"/>
      <w:sz w:val="18"/>
      <w:szCs w:val="18"/>
    </w:rPr>
  </w:style>
  <w:style w:type="paragraph" w:styleId="a8">
    <w:name w:val="footer"/>
    <w:link w:val="a9"/>
    <w:uiPriority w:val="99"/>
    <w:unhideWhenUsed/>
    <w:qFormat/>
    <w:pPr>
      <w:tabs>
        <w:tab w:val="center" w:pos="4153"/>
        <w:tab w:val="right" w:pos="8306"/>
      </w:tabs>
      <w:snapToGrid w:val="0"/>
      <w:textAlignment w:val="center"/>
    </w:pPr>
    <w:rPr>
      <w:rFonts w:ascii="宋体" w:eastAsia="宋体"/>
      <w:sz w:val="18"/>
      <w:szCs w:val="18"/>
    </w:rPr>
  </w:style>
  <w:style w:type="character" w:customStyle="1" w:styleId="a9">
    <w:name w:val="页脚 字符"/>
    <w:basedOn w:val="a3"/>
    <w:link w:val="a8"/>
    <w:uiPriority w:val="99"/>
    <w:rPr>
      <w:rFonts w:ascii="宋体" w:eastAsia="宋体"/>
      <w:sz w:val="18"/>
      <w:szCs w:val="18"/>
    </w:rPr>
  </w:style>
  <w:style w:type="paragraph" w:customStyle="1" w:styleId="SSEC">
    <w:name w:val="SSEC 表内序号"/>
    <w:link w:val="SSEC9"/>
    <w:qFormat/>
    <w:pPr>
      <w:widowControl w:val="0"/>
      <w:numPr>
        <w:numId w:val="2"/>
      </w:numPr>
      <w:adjustRightInd w:val="0"/>
      <w:snapToGrid w:val="0"/>
      <w:jc w:val="center"/>
      <w:textAlignment w:val="center"/>
    </w:pPr>
    <w:rPr>
      <w:rFonts w:ascii="宋体" w:eastAsia="宋体" w:hAnsi="Times New Roman"/>
    </w:rPr>
  </w:style>
  <w:style w:type="character" w:customStyle="1" w:styleId="SSEC9">
    <w:name w:val="SSEC 表内序号 字符"/>
    <w:basedOn w:val="a3"/>
    <w:link w:val="SSEC"/>
    <w:rPr>
      <w:rFonts w:ascii="宋体" w:eastAsia="宋体" w:hAnsi="Times New Roman"/>
    </w:rPr>
  </w:style>
  <w:style w:type="paragraph" w:customStyle="1" w:styleId="SSECa">
    <w:name w:val="SSEC 目录名"/>
    <w:link w:val="SSECb"/>
    <w:qFormat/>
    <w:pPr>
      <w:widowControl w:val="0"/>
      <w:adjustRightInd w:val="0"/>
      <w:snapToGrid w:val="0"/>
      <w:spacing w:before="100" w:beforeAutospacing="1" w:line="360" w:lineRule="auto"/>
      <w:jc w:val="center"/>
    </w:pPr>
    <w:rPr>
      <w:rFonts w:ascii="黑体" w:eastAsia="黑体" w:hAnsi="黑体"/>
      <w:sz w:val="32"/>
      <w:szCs w:val="30"/>
    </w:rPr>
  </w:style>
  <w:style w:type="character" w:customStyle="1" w:styleId="SSECb">
    <w:name w:val="SSEC 目录名 字符"/>
    <w:basedOn w:val="a3"/>
    <w:link w:val="SSECa"/>
    <w:rPr>
      <w:rFonts w:ascii="黑体" w:eastAsia="黑体" w:hAnsi="黑体"/>
      <w:sz w:val="32"/>
      <w:szCs w:val="30"/>
    </w:rPr>
  </w:style>
  <w:style w:type="paragraph" w:styleId="aa">
    <w:name w:val="caption"/>
    <w:aliases w:val="SSEC图表题201612"/>
    <w:next w:val="a2"/>
    <w:qFormat/>
    <w:pPr>
      <w:widowControl w:val="0"/>
      <w:adjustRightInd w:val="0"/>
      <w:snapToGrid w:val="0"/>
      <w:spacing w:beforeLines="50" w:line="360" w:lineRule="auto"/>
      <w:jc w:val="center"/>
    </w:pPr>
    <w:rPr>
      <w:rFonts w:ascii="宋体" w:eastAsia="宋体" w:hAnsiTheme="majorHAnsi" w:cstheme="majorBidi"/>
      <w:szCs w:val="20"/>
    </w:rPr>
  </w:style>
  <w:style w:type="paragraph" w:customStyle="1" w:styleId="SSECc">
    <w:name w:val="SSEC 表字居左"/>
    <w:link w:val="SSECd"/>
    <w:qFormat/>
    <w:pPr>
      <w:keepNext/>
      <w:widowControl w:val="0"/>
      <w:adjustRightInd w:val="0"/>
      <w:snapToGrid w:val="0"/>
    </w:pPr>
    <w:rPr>
      <w:rFonts w:ascii="宋体" w:eastAsia="宋体"/>
    </w:rPr>
  </w:style>
  <w:style w:type="paragraph" w:customStyle="1" w:styleId="SSECe">
    <w:name w:val="SSEC 表字居中"/>
    <w:link w:val="SSECf"/>
    <w:qFormat/>
    <w:pPr>
      <w:widowControl w:val="0"/>
      <w:adjustRightInd w:val="0"/>
      <w:snapToGrid w:val="0"/>
      <w:jc w:val="center"/>
      <w:textAlignment w:val="center"/>
    </w:pPr>
    <w:rPr>
      <w:rFonts w:ascii="宋体" w:eastAsia="宋体" w:hAnsi="Times New Roman"/>
    </w:rPr>
  </w:style>
  <w:style w:type="table" w:customStyle="1" w:styleId="SSECf0">
    <w:name w:val="SSEC表格样式"/>
    <w:basedOn w:val="a4"/>
    <w:uiPriority w:val="99"/>
    <w:pPr>
      <w:adjustRightInd w:val="0"/>
      <w:snapToGrid w:val="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SSECf">
    <w:name w:val="SSEC 表字居中 字符"/>
    <w:basedOn w:val="a3"/>
    <w:link w:val="SSECe"/>
    <w:rPr>
      <w:rFonts w:ascii="宋体" w:eastAsia="宋体" w:hAnsi="Times New Roman"/>
    </w:rPr>
  </w:style>
  <w:style w:type="character" w:customStyle="1" w:styleId="SSECd">
    <w:name w:val="SSEC 表字居左 字符"/>
    <w:basedOn w:val="a3"/>
    <w:link w:val="SSECc"/>
    <w:rPr>
      <w:rFonts w:ascii="宋体" w:eastAsia="宋体"/>
    </w:rPr>
  </w:style>
  <w:style w:type="character" w:customStyle="1" w:styleId="TOC10">
    <w:name w:val="TOC 1 字符"/>
    <w:basedOn w:val="a3"/>
    <w:link w:val="TOC1"/>
    <w:uiPriority w:val="39"/>
    <w:rPr>
      <w:rFonts w:ascii="黑体" w:eastAsia="宋体" w:cstheme="minorHAnsi"/>
      <w:b/>
      <w:bCs/>
      <w:sz w:val="28"/>
      <w:szCs w:val="20"/>
    </w:rPr>
  </w:style>
  <w:style w:type="character" w:customStyle="1" w:styleId="TOC20">
    <w:name w:val="TOC 2 字符"/>
    <w:basedOn w:val="a3"/>
    <w:link w:val="TOC2"/>
    <w:uiPriority w:val="39"/>
    <w:rPr>
      <w:rFonts w:ascii="黑体" w:eastAsia="宋体" w:cstheme="minorHAnsi"/>
      <w:iCs/>
      <w:noProof/>
      <w:sz w:val="24"/>
      <w:szCs w:val="20"/>
    </w:rPr>
  </w:style>
  <w:style w:type="paragraph" w:customStyle="1" w:styleId="a">
    <w:name w:val="附件"/>
    <w:basedOn w:val="2"/>
    <w:link w:val="Char"/>
    <w:qFormat/>
    <w:pPr>
      <w:numPr>
        <w:ilvl w:val="0"/>
        <w:numId w:val="3"/>
      </w:numPr>
      <w:spacing w:before="0" w:beforeAutospacing="0"/>
    </w:pPr>
  </w:style>
  <w:style w:type="character" w:styleId="ab">
    <w:name w:val="page number"/>
  </w:style>
  <w:style w:type="paragraph" w:styleId="ac">
    <w:name w:val="Revision"/>
    <w:hidden/>
    <w:uiPriority w:val="99"/>
    <w:rPr>
      <w:rFonts w:ascii="Times New Roman" w:eastAsia="宋体" w:hAnsi="Times New Roman" w:cs="Times New Roman"/>
      <w:szCs w:val="24"/>
    </w:rPr>
  </w:style>
  <w:style w:type="paragraph" w:styleId="ad">
    <w:name w:val="Title"/>
    <w:basedOn w:val="a2"/>
    <w:next w:val="a2"/>
    <w:link w:val="ae"/>
    <w:uiPriority w:val="10"/>
    <w:qFormat/>
    <w:locked/>
    <w:pPr>
      <w:spacing w:before="240" w:after="60"/>
      <w:jc w:val="center"/>
      <w:outlineLvl w:val="0"/>
    </w:pPr>
    <w:rPr>
      <w:rFonts w:asciiTheme="majorHAnsi" w:eastAsia="宋体" w:hAnsiTheme="majorHAnsi" w:cstheme="majorBidi"/>
      <w:b/>
      <w:bCs/>
      <w:sz w:val="32"/>
      <w:szCs w:val="32"/>
    </w:rPr>
  </w:style>
  <w:style w:type="character" w:customStyle="1" w:styleId="ae">
    <w:name w:val="标题 字符"/>
    <w:basedOn w:val="a3"/>
    <w:link w:val="ad"/>
    <w:uiPriority w:val="10"/>
    <w:rPr>
      <w:rFonts w:asciiTheme="majorHAnsi" w:eastAsia="宋体" w:hAnsiTheme="majorHAnsi" w:cstheme="majorBidi"/>
      <w:b/>
      <w:bCs/>
      <w:sz w:val="32"/>
      <w:szCs w:val="32"/>
    </w:rPr>
  </w:style>
  <w:style w:type="paragraph" w:styleId="af">
    <w:name w:val="Plain Text"/>
    <w:basedOn w:val="a2"/>
    <w:link w:val="af0"/>
    <w:uiPriority w:val="99"/>
    <w:semiHidden/>
    <w:unhideWhenUsed/>
    <w:locked/>
    <w:rPr>
      <w:rFonts w:ascii="宋体" w:eastAsia="宋体" w:hAnsi="Courier New" w:cs="Courier New"/>
    </w:rPr>
  </w:style>
  <w:style w:type="character" w:customStyle="1" w:styleId="af0">
    <w:name w:val="纯文本 字符"/>
    <w:basedOn w:val="a3"/>
    <w:link w:val="af"/>
    <w:uiPriority w:val="99"/>
    <w:semiHidden/>
    <w:rPr>
      <w:rFonts w:ascii="宋体" w:eastAsia="宋体" w:hAnsi="Courier New" w:cs="Courier New"/>
    </w:rPr>
  </w:style>
  <w:style w:type="character" w:customStyle="1" w:styleId="Char">
    <w:name w:val="附件 Char"/>
    <w:basedOn w:val="20"/>
    <w:link w:val="a"/>
    <w:rPr>
      <w:rFonts w:ascii="黑体" w:eastAsia="黑体" w:hAnsiTheme="majorHAnsi" w:cstheme="majorBidi"/>
      <w:bCs/>
      <w:sz w:val="28"/>
      <w:szCs w:val="32"/>
    </w:rPr>
  </w:style>
  <w:style w:type="paragraph" w:customStyle="1" w:styleId="a0">
    <w:name w:val="附图"/>
    <w:link w:val="Char0"/>
    <w:qFormat/>
    <w:pPr>
      <w:keepNext/>
      <w:numPr>
        <w:numId w:val="4"/>
      </w:numPr>
      <w:outlineLvl w:val="1"/>
    </w:pPr>
    <w:rPr>
      <w:rFonts w:ascii="黑体" w:eastAsia="黑体" w:hAnsi="黑体"/>
      <w:sz w:val="28"/>
      <w:szCs w:val="28"/>
    </w:rPr>
  </w:style>
  <w:style w:type="paragraph" w:customStyle="1" w:styleId="a1">
    <w:name w:val="附表"/>
    <w:basedOn w:val="a2"/>
    <w:link w:val="Char1"/>
    <w:qFormat/>
    <w:pPr>
      <w:keepNext/>
      <w:numPr>
        <w:numId w:val="5"/>
      </w:numPr>
      <w:outlineLvl w:val="1"/>
    </w:pPr>
    <w:rPr>
      <w:rFonts w:ascii="黑体" w:eastAsia="黑体" w:hAnsi="黑体"/>
      <w:sz w:val="28"/>
      <w:szCs w:val="28"/>
    </w:rPr>
  </w:style>
  <w:style w:type="character" w:customStyle="1" w:styleId="Char0">
    <w:name w:val="附图 Char"/>
    <w:basedOn w:val="a3"/>
    <w:link w:val="a0"/>
    <w:rPr>
      <w:rFonts w:ascii="黑体" w:eastAsia="黑体" w:hAnsi="黑体"/>
      <w:sz w:val="28"/>
      <w:szCs w:val="28"/>
    </w:rPr>
  </w:style>
  <w:style w:type="character" w:customStyle="1" w:styleId="Char1">
    <w:name w:val="附表 Char"/>
    <w:basedOn w:val="a3"/>
    <w:link w:val="a1"/>
    <w:rPr>
      <w:rFonts w:ascii="黑体" w:eastAsia="黑体" w:hAnsi="黑体"/>
      <w:sz w:val="28"/>
      <w:szCs w:val="28"/>
    </w:rPr>
  </w:style>
  <w:style w:type="paragraph" w:customStyle="1" w:styleId="SSEC1">
    <w:name w:val="SSEC 1级序号"/>
    <w:link w:val="SSEC10"/>
    <w:qFormat/>
    <w:pPr>
      <w:widowControl w:val="0"/>
      <w:numPr>
        <w:numId w:val="6"/>
      </w:numPr>
      <w:adjustRightInd w:val="0"/>
      <w:snapToGrid w:val="0"/>
      <w:spacing w:line="331" w:lineRule="auto"/>
      <w:jc w:val="both"/>
    </w:pPr>
    <w:rPr>
      <w:rFonts w:ascii="宋体" w:eastAsia="宋体" w:hAnsi="宋体"/>
      <w:sz w:val="24"/>
      <w:szCs w:val="24"/>
    </w:rPr>
  </w:style>
  <w:style w:type="character" w:customStyle="1" w:styleId="SSEC10">
    <w:name w:val="SSEC 1级序号 字符"/>
    <w:basedOn w:val="SSEC8"/>
    <w:link w:val="SSEC1"/>
    <w:rPr>
      <w:rFonts w:ascii="宋体" w:eastAsia="宋体" w:hAnsi="宋体"/>
      <w:sz w:val="24"/>
      <w:szCs w:val="24"/>
    </w:rPr>
  </w:style>
  <w:style w:type="character" w:styleId="af1">
    <w:name w:val="Hyperlink"/>
    <w:basedOn w:val="a3"/>
    <w:uiPriority w:val="99"/>
    <w:unhideWhenUsed/>
    <w:rPr>
      <w:color w:val="0000FF" w:themeColor="hyperlink"/>
      <w:u w:val="single"/>
    </w:rPr>
  </w:style>
  <w:style w:type="paragraph" w:customStyle="1" w:styleId="SSEC2">
    <w:name w:val="SSEC 2级序号"/>
    <w:basedOn w:val="SSEC1"/>
    <w:link w:val="SSEC20"/>
    <w:qFormat/>
    <w:pPr>
      <w:numPr>
        <w:ilvl w:val="1"/>
      </w:numPr>
    </w:pPr>
  </w:style>
  <w:style w:type="paragraph" w:customStyle="1" w:styleId="SSEC3">
    <w:name w:val="SSEC 3级序号"/>
    <w:basedOn w:val="SSEC1"/>
    <w:link w:val="SSEC30"/>
    <w:qFormat/>
    <w:pPr>
      <w:numPr>
        <w:ilvl w:val="2"/>
      </w:numPr>
    </w:pPr>
  </w:style>
  <w:style w:type="character" w:customStyle="1" w:styleId="SSEC20">
    <w:name w:val="SSEC 2级序号 字符"/>
    <w:basedOn w:val="SSEC10"/>
    <w:link w:val="SSEC2"/>
    <w:rPr>
      <w:rFonts w:ascii="宋体" w:eastAsia="宋体" w:hAnsi="宋体"/>
      <w:sz w:val="24"/>
      <w:szCs w:val="24"/>
    </w:rPr>
  </w:style>
  <w:style w:type="paragraph" w:customStyle="1" w:styleId="SSEC4">
    <w:name w:val="SSEC 4级序号"/>
    <w:basedOn w:val="SSEC1"/>
    <w:link w:val="SSEC40"/>
    <w:qFormat/>
    <w:pPr>
      <w:numPr>
        <w:ilvl w:val="3"/>
      </w:numPr>
    </w:pPr>
  </w:style>
  <w:style w:type="character" w:customStyle="1" w:styleId="SSEC30">
    <w:name w:val="SSEC 3级序号 字符"/>
    <w:basedOn w:val="SSEC10"/>
    <w:link w:val="SSEC3"/>
    <w:rPr>
      <w:rFonts w:ascii="宋体" w:eastAsia="宋体" w:hAnsi="宋体"/>
      <w:sz w:val="24"/>
      <w:szCs w:val="24"/>
    </w:rPr>
  </w:style>
  <w:style w:type="paragraph" w:customStyle="1" w:styleId="SSEC5">
    <w:name w:val="SSEC 5级序号"/>
    <w:basedOn w:val="SSEC1"/>
    <w:link w:val="SSEC50"/>
    <w:qFormat/>
    <w:pPr>
      <w:numPr>
        <w:ilvl w:val="4"/>
      </w:numPr>
    </w:pPr>
  </w:style>
  <w:style w:type="character" w:customStyle="1" w:styleId="SSEC40">
    <w:name w:val="SSEC 4级序号 字符"/>
    <w:basedOn w:val="SSEC30"/>
    <w:link w:val="SSEC4"/>
    <w:rPr>
      <w:rFonts w:ascii="宋体" w:eastAsia="宋体" w:hAnsi="宋体"/>
      <w:sz w:val="24"/>
      <w:szCs w:val="24"/>
    </w:rPr>
  </w:style>
  <w:style w:type="paragraph" w:customStyle="1" w:styleId="SSEC6">
    <w:name w:val="SSEC 6级序号"/>
    <w:basedOn w:val="SSEC1"/>
    <w:link w:val="SSEC60"/>
    <w:qFormat/>
    <w:pPr>
      <w:numPr>
        <w:ilvl w:val="5"/>
      </w:numPr>
    </w:pPr>
  </w:style>
  <w:style w:type="character" w:customStyle="1" w:styleId="SSEC50">
    <w:name w:val="SSEC 5级序号 字符"/>
    <w:basedOn w:val="SSEC10"/>
    <w:link w:val="SSEC5"/>
    <w:rPr>
      <w:rFonts w:ascii="宋体" w:eastAsia="宋体" w:hAnsi="宋体"/>
      <w:sz w:val="24"/>
      <w:szCs w:val="24"/>
    </w:rPr>
  </w:style>
  <w:style w:type="paragraph" w:customStyle="1" w:styleId="SSEC7">
    <w:name w:val="SSEC 7级序号"/>
    <w:basedOn w:val="SSEC1"/>
    <w:link w:val="SSEC70"/>
    <w:qFormat/>
    <w:pPr>
      <w:numPr>
        <w:ilvl w:val="6"/>
      </w:numPr>
    </w:pPr>
  </w:style>
  <w:style w:type="character" w:customStyle="1" w:styleId="SSEC60">
    <w:name w:val="SSEC 6级序号 字符"/>
    <w:basedOn w:val="SSEC50"/>
    <w:link w:val="SSEC6"/>
    <w:qFormat/>
    <w:rPr>
      <w:rFonts w:ascii="宋体" w:eastAsia="宋体" w:hAnsi="宋体"/>
      <w:sz w:val="24"/>
      <w:szCs w:val="24"/>
    </w:rPr>
  </w:style>
  <w:style w:type="table" w:styleId="af2">
    <w:name w:val="Table Grid"/>
    <w:basedOn w:val="a4"/>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EC70">
    <w:name w:val="SSEC 7级序号 字符"/>
    <w:basedOn w:val="SSEC60"/>
    <w:link w:val="SSEC7"/>
    <w:rPr>
      <w:rFonts w:ascii="宋体" w:eastAsia="宋体" w:hAnsi="宋体"/>
      <w:sz w:val="24"/>
      <w:szCs w:val="24"/>
    </w:rPr>
  </w:style>
  <w:style w:type="paragraph" w:styleId="af3">
    <w:name w:val="Balloon Text"/>
    <w:basedOn w:val="a2"/>
    <w:link w:val="af4"/>
    <w:semiHidden/>
    <w:locked/>
    <w:rPr>
      <w:rFonts w:ascii="Times New Roman" w:eastAsia="宋体" w:hAnsi="Times New Roman" w:cs="Times New Roman"/>
      <w:sz w:val="18"/>
      <w:szCs w:val="18"/>
    </w:rPr>
  </w:style>
  <w:style w:type="character" w:customStyle="1" w:styleId="af4">
    <w:name w:val="批注框文本 字符"/>
    <w:basedOn w:val="a3"/>
    <w:link w:val="af3"/>
    <w:semiHidden/>
    <w:rPr>
      <w:rFonts w:ascii="Times New Roman" w:eastAsia="宋体" w:hAnsi="Times New Roman" w:cs="Times New Roman"/>
      <w:sz w:val="18"/>
      <w:szCs w:val="18"/>
    </w:rPr>
  </w:style>
  <w:style w:type="character" w:styleId="af5">
    <w:name w:val="annotation reference"/>
    <w:basedOn w:val="a3"/>
    <w:uiPriority w:val="99"/>
    <w:semiHidden/>
    <w:unhideWhenUsed/>
    <w:locked/>
    <w:rPr>
      <w:sz w:val="21"/>
      <w:szCs w:val="21"/>
    </w:rPr>
  </w:style>
  <w:style w:type="paragraph" w:styleId="af6">
    <w:name w:val="annotation text"/>
    <w:basedOn w:val="a2"/>
    <w:link w:val="af7"/>
    <w:semiHidden/>
    <w:unhideWhenUsed/>
    <w:locked/>
    <w:pPr>
      <w:jc w:val="left"/>
    </w:pPr>
  </w:style>
  <w:style w:type="character" w:customStyle="1" w:styleId="af7">
    <w:name w:val="批注文字 字符"/>
    <w:basedOn w:val="a3"/>
    <w:link w:val="af6"/>
    <w:semiHidden/>
  </w:style>
  <w:style w:type="paragraph" w:styleId="af8">
    <w:name w:val="annotation subject"/>
    <w:basedOn w:val="af6"/>
    <w:next w:val="af6"/>
    <w:link w:val="af9"/>
    <w:uiPriority w:val="99"/>
    <w:semiHidden/>
    <w:unhideWhenUsed/>
    <w:locked/>
    <w:rPr>
      <w:b/>
      <w:bCs/>
    </w:rPr>
  </w:style>
  <w:style w:type="character" w:customStyle="1" w:styleId="af9">
    <w:name w:val="批注主题 字符"/>
    <w:basedOn w:val="af7"/>
    <w:link w:val="af8"/>
    <w:uiPriority w:val="99"/>
    <w:semiHidden/>
    <w:rPr>
      <w:b/>
      <w:bCs/>
    </w:rPr>
  </w:style>
  <w:style w:type="paragraph" w:customStyle="1" w:styleId="15">
    <w:name w:val="样式 宋体 小四 行距: 1.5 倍行距"/>
    <w:basedOn w:val="a2"/>
    <w:link w:val="15Char"/>
    <w:qFormat/>
    <w:rsid w:val="00775754"/>
    <w:pPr>
      <w:spacing w:line="360" w:lineRule="auto"/>
      <w:ind w:firstLineChars="200" w:firstLine="480"/>
    </w:pPr>
    <w:rPr>
      <w:rFonts w:ascii="宋体" w:eastAsia="宋体" w:hAnsi="宋体" w:cs="宋体"/>
      <w:sz w:val="24"/>
      <w:szCs w:val="20"/>
    </w:rPr>
  </w:style>
  <w:style w:type="character" w:customStyle="1" w:styleId="15Char">
    <w:name w:val="样式 宋体 小四 行距: 1.5 倍行距 Char"/>
    <w:link w:val="15"/>
    <w:rsid w:val="00775754"/>
    <w:rPr>
      <w:rFonts w:ascii="宋体" w:eastAsia="宋体" w:hAnsi="宋体" w:cs="宋体"/>
      <w:sz w:val="24"/>
      <w:szCs w:val="20"/>
    </w:rPr>
  </w:style>
  <w:style w:type="paragraph" w:styleId="afa">
    <w:name w:val="Normal Indent"/>
    <w:aliases w:val="特点,正文缩进 Char Char Char Char,正文缩进 Char Char Char Char Char Char,正文缩进 Char Char Char Char Char Char Char Char Char,正文缩进 Char Char Char Char Char Char Char Char Char Char Char Cha Char Char Char Char Char Char,正文缩进 Char Char Char,图表,正文（首行缩进两字）,正文缩进2字符"/>
    <w:basedOn w:val="a2"/>
    <w:link w:val="afb"/>
    <w:qFormat/>
    <w:locked/>
    <w:rsid w:val="00F26CC5"/>
    <w:pPr>
      <w:snapToGrid w:val="0"/>
      <w:spacing w:line="360" w:lineRule="auto"/>
      <w:ind w:firstLine="420"/>
    </w:pPr>
    <w:rPr>
      <w:rFonts w:ascii="Times New Roman" w:eastAsia="宋体" w:hAnsi="Times New Roman" w:cs="Times New Roman"/>
      <w:spacing w:val="10"/>
      <w:sz w:val="24"/>
      <w:szCs w:val="20"/>
    </w:rPr>
  </w:style>
  <w:style w:type="paragraph" w:styleId="TOC8">
    <w:name w:val="toc 8"/>
    <w:basedOn w:val="a2"/>
    <w:next w:val="a2"/>
    <w:uiPriority w:val="39"/>
    <w:unhideWhenUsed/>
    <w:qFormat/>
    <w:locked/>
    <w:rsid w:val="00F26CC5"/>
    <w:pPr>
      <w:ind w:leftChars="1400" w:left="2940"/>
    </w:pPr>
    <w:rPr>
      <w:szCs w:val="22"/>
    </w:rPr>
  </w:style>
  <w:style w:type="character" w:customStyle="1" w:styleId="afb">
    <w:name w:val="正文缩进 字符"/>
    <w:aliases w:val="特点 字符,正文缩进 Char Char Char Char 字符,正文缩进 Char Char Char Char Char Char 字符,正文缩进 Char Char Char Char Char Char Char Char Char 字符,正文缩进 Char Char Char Char Char Char Char Char Char Char Char Cha Char Char Char Char Char Char 字符,正文缩进 Char Char Char 字符"/>
    <w:link w:val="afa"/>
    <w:qFormat/>
    <w:rsid w:val="00F26CC5"/>
    <w:rPr>
      <w:rFonts w:ascii="Times New Roman" w:eastAsia="宋体" w:hAnsi="Times New Roman" w:cs="Times New Roman"/>
      <w:spacing w:val="10"/>
      <w:sz w:val="24"/>
      <w:szCs w:val="20"/>
    </w:rPr>
  </w:style>
  <w:style w:type="paragraph" w:customStyle="1" w:styleId="SLCON">
    <w:name w:val="表内文字 样式 五号 居中 行距: 单倍行距 SL CON"/>
    <w:basedOn w:val="a2"/>
    <w:link w:val="SLCONChar"/>
    <w:qFormat/>
    <w:rsid w:val="00783235"/>
    <w:pPr>
      <w:widowControl/>
      <w:tabs>
        <w:tab w:val="left" w:pos="377"/>
      </w:tabs>
      <w:jc w:val="center"/>
    </w:pPr>
    <w:rPr>
      <w:rFonts w:ascii="宋体" w:eastAsia="宋体" w:hAnsi="Times New Roman" w:cs="宋体"/>
      <w:kern w:val="0"/>
    </w:rPr>
  </w:style>
  <w:style w:type="character" w:customStyle="1" w:styleId="SLCONChar">
    <w:name w:val="表内文字 样式 五号 居中 行距: 单倍行距 SL CON Char"/>
    <w:link w:val="SLCON"/>
    <w:qFormat/>
    <w:rsid w:val="00783235"/>
    <w:rPr>
      <w:rFonts w:ascii="宋体" w:eastAsia="宋体" w:hAnsi="Times New Roman" w:cs="宋体"/>
      <w:kern w:val="0"/>
    </w:rPr>
  </w:style>
  <w:style w:type="paragraph" w:customStyle="1" w:styleId="2SLCON2">
    <w:name w:val="样式 正文 首行缩进:  2 字符 SL CON + 首行缩进:  2 字符"/>
    <w:basedOn w:val="a2"/>
    <w:link w:val="2SLCON2Char"/>
    <w:qFormat/>
    <w:rsid w:val="00254F9D"/>
    <w:pPr>
      <w:widowControl/>
      <w:tabs>
        <w:tab w:val="left" w:pos="377"/>
      </w:tabs>
      <w:spacing w:line="360" w:lineRule="auto"/>
      <w:ind w:firstLineChars="200" w:firstLine="200"/>
      <w:jc w:val="left"/>
    </w:pPr>
    <w:rPr>
      <w:rFonts w:ascii="宋体" w:eastAsia="宋体" w:hAnsi="宋体" w:cs="Times New Roman"/>
      <w:kern w:val="0"/>
      <w:sz w:val="24"/>
      <w:szCs w:val="20"/>
      <w:lang w:val="zh-CN"/>
    </w:rPr>
  </w:style>
  <w:style w:type="character" w:customStyle="1" w:styleId="2SLCON2Char">
    <w:name w:val="样式 正文 首行缩进:  2 字符 SL CON + 首行缩进:  2 字符 Char"/>
    <w:link w:val="2SLCON2"/>
    <w:qFormat/>
    <w:rsid w:val="00254F9D"/>
    <w:rPr>
      <w:rFonts w:ascii="宋体" w:eastAsia="宋体" w:hAnsi="宋体" w:cs="Times New Roman"/>
      <w:kern w:val="0"/>
      <w:sz w:val="24"/>
      <w:szCs w:val="20"/>
      <w:lang w:val="zh-CN"/>
    </w:rPr>
  </w:style>
  <w:style w:type="paragraph" w:customStyle="1" w:styleId="lm">
    <w:name w:val="lm正文"/>
    <w:basedOn w:val="a2"/>
    <w:link w:val="lmChar"/>
    <w:qFormat/>
    <w:rsid w:val="00A255DA"/>
    <w:pPr>
      <w:adjustRightInd w:val="0"/>
      <w:snapToGrid w:val="0"/>
      <w:spacing w:line="331" w:lineRule="auto"/>
      <w:ind w:firstLineChars="200" w:firstLine="480"/>
    </w:pPr>
    <w:rPr>
      <w:rFonts w:ascii="宋体" w:eastAsia="宋体" w:hAnsi="宋体" w:cs="宋体"/>
      <w:kern w:val="0"/>
      <w:sz w:val="24"/>
      <w:szCs w:val="20"/>
      <w:lang w:val="zh-CN"/>
    </w:rPr>
  </w:style>
  <w:style w:type="character" w:customStyle="1" w:styleId="lmChar">
    <w:name w:val="lm正文 Char"/>
    <w:link w:val="lm"/>
    <w:rsid w:val="00A255DA"/>
    <w:rPr>
      <w:rFonts w:ascii="宋体" w:eastAsia="宋体" w:hAnsi="宋体" w:cs="宋体"/>
      <w:kern w:val="0"/>
      <w:sz w:val="24"/>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7496">
      <w:bodyDiv w:val="1"/>
      <w:marLeft w:val="0"/>
      <w:marRight w:val="0"/>
      <w:marTop w:val="0"/>
      <w:marBottom w:val="0"/>
      <w:divBdr>
        <w:top w:val="none" w:sz="0" w:space="0" w:color="auto"/>
        <w:left w:val="none" w:sz="0" w:space="0" w:color="auto"/>
        <w:bottom w:val="none" w:sz="0" w:space="0" w:color="auto"/>
        <w:right w:val="none" w:sz="0" w:space="0" w:color="auto"/>
      </w:divBdr>
    </w:div>
    <w:div w:id="34164389">
      <w:bodyDiv w:val="1"/>
      <w:marLeft w:val="0"/>
      <w:marRight w:val="0"/>
      <w:marTop w:val="0"/>
      <w:marBottom w:val="0"/>
      <w:divBdr>
        <w:top w:val="none" w:sz="0" w:space="0" w:color="auto"/>
        <w:left w:val="none" w:sz="0" w:space="0" w:color="auto"/>
        <w:bottom w:val="none" w:sz="0" w:space="0" w:color="auto"/>
        <w:right w:val="none" w:sz="0" w:space="0" w:color="auto"/>
      </w:divBdr>
    </w:div>
    <w:div w:id="81493425">
      <w:bodyDiv w:val="1"/>
      <w:marLeft w:val="0"/>
      <w:marRight w:val="0"/>
      <w:marTop w:val="0"/>
      <w:marBottom w:val="0"/>
      <w:divBdr>
        <w:top w:val="none" w:sz="0" w:space="0" w:color="auto"/>
        <w:left w:val="none" w:sz="0" w:space="0" w:color="auto"/>
        <w:bottom w:val="none" w:sz="0" w:space="0" w:color="auto"/>
        <w:right w:val="none" w:sz="0" w:space="0" w:color="auto"/>
      </w:divBdr>
    </w:div>
    <w:div w:id="82075611">
      <w:bodyDiv w:val="1"/>
      <w:marLeft w:val="0"/>
      <w:marRight w:val="0"/>
      <w:marTop w:val="0"/>
      <w:marBottom w:val="0"/>
      <w:divBdr>
        <w:top w:val="none" w:sz="0" w:space="0" w:color="auto"/>
        <w:left w:val="none" w:sz="0" w:space="0" w:color="auto"/>
        <w:bottom w:val="none" w:sz="0" w:space="0" w:color="auto"/>
        <w:right w:val="none" w:sz="0" w:space="0" w:color="auto"/>
      </w:divBdr>
    </w:div>
    <w:div w:id="90247155">
      <w:bodyDiv w:val="1"/>
      <w:marLeft w:val="0"/>
      <w:marRight w:val="0"/>
      <w:marTop w:val="0"/>
      <w:marBottom w:val="0"/>
      <w:divBdr>
        <w:top w:val="none" w:sz="0" w:space="0" w:color="auto"/>
        <w:left w:val="none" w:sz="0" w:space="0" w:color="auto"/>
        <w:bottom w:val="none" w:sz="0" w:space="0" w:color="auto"/>
        <w:right w:val="none" w:sz="0" w:space="0" w:color="auto"/>
      </w:divBdr>
    </w:div>
    <w:div w:id="116997964">
      <w:bodyDiv w:val="1"/>
      <w:marLeft w:val="0"/>
      <w:marRight w:val="0"/>
      <w:marTop w:val="0"/>
      <w:marBottom w:val="0"/>
      <w:divBdr>
        <w:top w:val="none" w:sz="0" w:space="0" w:color="auto"/>
        <w:left w:val="none" w:sz="0" w:space="0" w:color="auto"/>
        <w:bottom w:val="none" w:sz="0" w:space="0" w:color="auto"/>
        <w:right w:val="none" w:sz="0" w:space="0" w:color="auto"/>
      </w:divBdr>
    </w:div>
    <w:div w:id="141780092">
      <w:bodyDiv w:val="1"/>
      <w:marLeft w:val="0"/>
      <w:marRight w:val="0"/>
      <w:marTop w:val="0"/>
      <w:marBottom w:val="0"/>
      <w:divBdr>
        <w:top w:val="none" w:sz="0" w:space="0" w:color="auto"/>
        <w:left w:val="none" w:sz="0" w:space="0" w:color="auto"/>
        <w:bottom w:val="none" w:sz="0" w:space="0" w:color="auto"/>
        <w:right w:val="none" w:sz="0" w:space="0" w:color="auto"/>
      </w:divBdr>
    </w:div>
    <w:div w:id="156919737">
      <w:bodyDiv w:val="1"/>
      <w:marLeft w:val="0"/>
      <w:marRight w:val="0"/>
      <w:marTop w:val="0"/>
      <w:marBottom w:val="0"/>
      <w:divBdr>
        <w:top w:val="none" w:sz="0" w:space="0" w:color="auto"/>
        <w:left w:val="none" w:sz="0" w:space="0" w:color="auto"/>
        <w:bottom w:val="none" w:sz="0" w:space="0" w:color="auto"/>
        <w:right w:val="none" w:sz="0" w:space="0" w:color="auto"/>
      </w:divBdr>
    </w:div>
    <w:div w:id="160046049">
      <w:bodyDiv w:val="1"/>
      <w:marLeft w:val="0"/>
      <w:marRight w:val="0"/>
      <w:marTop w:val="0"/>
      <w:marBottom w:val="0"/>
      <w:divBdr>
        <w:top w:val="none" w:sz="0" w:space="0" w:color="auto"/>
        <w:left w:val="none" w:sz="0" w:space="0" w:color="auto"/>
        <w:bottom w:val="none" w:sz="0" w:space="0" w:color="auto"/>
        <w:right w:val="none" w:sz="0" w:space="0" w:color="auto"/>
      </w:divBdr>
    </w:div>
    <w:div w:id="180704061">
      <w:bodyDiv w:val="1"/>
      <w:marLeft w:val="0"/>
      <w:marRight w:val="0"/>
      <w:marTop w:val="0"/>
      <w:marBottom w:val="0"/>
      <w:divBdr>
        <w:top w:val="none" w:sz="0" w:space="0" w:color="auto"/>
        <w:left w:val="none" w:sz="0" w:space="0" w:color="auto"/>
        <w:bottom w:val="none" w:sz="0" w:space="0" w:color="auto"/>
        <w:right w:val="none" w:sz="0" w:space="0" w:color="auto"/>
      </w:divBdr>
    </w:div>
    <w:div w:id="216817854">
      <w:bodyDiv w:val="1"/>
      <w:marLeft w:val="0"/>
      <w:marRight w:val="0"/>
      <w:marTop w:val="0"/>
      <w:marBottom w:val="0"/>
      <w:divBdr>
        <w:top w:val="none" w:sz="0" w:space="0" w:color="auto"/>
        <w:left w:val="none" w:sz="0" w:space="0" w:color="auto"/>
        <w:bottom w:val="none" w:sz="0" w:space="0" w:color="auto"/>
        <w:right w:val="none" w:sz="0" w:space="0" w:color="auto"/>
      </w:divBdr>
    </w:div>
    <w:div w:id="227158670">
      <w:bodyDiv w:val="1"/>
      <w:marLeft w:val="0"/>
      <w:marRight w:val="0"/>
      <w:marTop w:val="0"/>
      <w:marBottom w:val="0"/>
      <w:divBdr>
        <w:top w:val="none" w:sz="0" w:space="0" w:color="auto"/>
        <w:left w:val="none" w:sz="0" w:space="0" w:color="auto"/>
        <w:bottom w:val="none" w:sz="0" w:space="0" w:color="auto"/>
        <w:right w:val="none" w:sz="0" w:space="0" w:color="auto"/>
      </w:divBdr>
    </w:div>
    <w:div w:id="290328498">
      <w:bodyDiv w:val="1"/>
      <w:marLeft w:val="0"/>
      <w:marRight w:val="0"/>
      <w:marTop w:val="0"/>
      <w:marBottom w:val="0"/>
      <w:divBdr>
        <w:top w:val="none" w:sz="0" w:space="0" w:color="auto"/>
        <w:left w:val="none" w:sz="0" w:space="0" w:color="auto"/>
        <w:bottom w:val="none" w:sz="0" w:space="0" w:color="auto"/>
        <w:right w:val="none" w:sz="0" w:space="0" w:color="auto"/>
      </w:divBdr>
    </w:div>
    <w:div w:id="348069264">
      <w:bodyDiv w:val="1"/>
      <w:marLeft w:val="0"/>
      <w:marRight w:val="0"/>
      <w:marTop w:val="0"/>
      <w:marBottom w:val="0"/>
      <w:divBdr>
        <w:top w:val="none" w:sz="0" w:space="0" w:color="auto"/>
        <w:left w:val="none" w:sz="0" w:space="0" w:color="auto"/>
        <w:bottom w:val="none" w:sz="0" w:space="0" w:color="auto"/>
        <w:right w:val="none" w:sz="0" w:space="0" w:color="auto"/>
      </w:divBdr>
    </w:div>
    <w:div w:id="371880195">
      <w:bodyDiv w:val="1"/>
      <w:marLeft w:val="0"/>
      <w:marRight w:val="0"/>
      <w:marTop w:val="0"/>
      <w:marBottom w:val="0"/>
      <w:divBdr>
        <w:top w:val="none" w:sz="0" w:space="0" w:color="auto"/>
        <w:left w:val="none" w:sz="0" w:space="0" w:color="auto"/>
        <w:bottom w:val="none" w:sz="0" w:space="0" w:color="auto"/>
        <w:right w:val="none" w:sz="0" w:space="0" w:color="auto"/>
      </w:divBdr>
    </w:div>
    <w:div w:id="383721107">
      <w:bodyDiv w:val="1"/>
      <w:marLeft w:val="0"/>
      <w:marRight w:val="0"/>
      <w:marTop w:val="0"/>
      <w:marBottom w:val="0"/>
      <w:divBdr>
        <w:top w:val="none" w:sz="0" w:space="0" w:color="auto"/>
        <w:left w:val="none" w:sz="0" w:space="0" w:color="auto"/>
        <w:bottom w:val="none" w:sz="0" w:space="0" w:color="auto"/>
        <w:right w:val="none" w:sz="0" w:space="0" w:color="auto"/>
      </w:divBdr>
    </w:div>
    <w:div w:id="419720861">
      <w:bodyDiv w:val="1"/>
      <w:marLeft w:val="0"/>
      <w:marRight w:val="0"/>
      <w:marTop w:val="0"/>
      <w:marBottom w:val="0"/>
      <w:divBdr>
        <w:top w:val="none" w:sz="0" w:space="0" w:color="auto"/>
        <w:left w:val="none" w:sz="0" w:space="0" w:color="auto"/>
        <w:bottom w:val="none" w:sz="0" w:space="0" w:color="auto"/>
        <w:right w:val="none" w:sz="0" w:space="0" w:color="auto"/>
      </w:divBdr>
    </w:div>
    <w:div w:id="494536062">
      <w:bodyDiv w:val="1"/>
      <w:marLeft w:val="0"/>
      <w:marRight w:val="0"/>
      <w:marTop w:val="0"/>
      <w:marBottom w:val="0"/>
      <w:divBdr>
        <w:top w:val="none" w:sz="0" w:space="0" w:color="auto"/>
        <w:left w:val="none" w:sz="0" w:space="0" w:color="auto"/>
        <w:bottom w:val="none" w:sz="0" w:space="0" w:color="auto"/>
        <w:right w:val="none" w:sz="0" w:space="0" w:color="auto"/>
      </w:divBdr>
    </w:div>
    <w:div w:id="558521182">
      <w:bodyDiv w:val="1"/>
      <w:marLeft w:val="0"/>
      <w:marRight w:val="0"/>
      <w:marTop w:val="0"/>
      <w:marBottom w:val="0"/>
      <w:divBdr>
        <w:top w:val="none" w:sz="0" w:space="0" w:color="auto"/>
        <w:left w:val="none" w:sz="0" w:space="0" w:color="auto"/>
        <w:bottom w:val="none" w:sz="0" w:space="0" w:color="auto"/>
        <w:right w:val="none" w:sz="0" w:space="0" w:color="auto"/>
      </w:divBdr>
    </w:div>
    <w:div w:id="592517845">
      <w:bodyDiv w:val="1"/>
      <w:marLeft w:val="0"/>
      <w:marRight w:val="0"/>
      <w:marTop w:val="0"/>
      <w:marBottom w:val="0"/>
      <w:divBdr>
        <w:top w:val="none" w:sz="0" w:space="0" w:color="auto"/>
        <w:left w:val="none" w:sz="0" w:space="0" w:color="auto"/>
        <w:bottom w:val="none" w:sz="0" w:space="0" w:color="auto"/>
        <w:right w:val="none" w:sz="0" w:space="0" w:color="auto"/>
      </w:divBdr>
    </w:div>
    <w:div w:id="611132682">
      <w:bodyDiv w:val="1"/>
      <w:marLeft w:val="0"/>
      <w:marRight w:val="0"/>
      <w:marTop w:val="0"/>
      <w:marBottom w:val="0"/>
      <w:divBdr>
        <w:top w:val="none" w:sz="0" w:space="0" w:color="auto"/>
        <w:left w:val="none" w:sz="0" w:space="0" w:color="auto"/>
        <w:bottom w:val="none" w:sz="0" w:space="0" w:color="auto"/>
        <w:right w:val="none" w:sz="0" w:space="0" w:color="auto"/>
      </w:divBdr>
    </w:div>
    <w:div w:id="623461947">
      <w:bodyDiv w:val="1"/>
      <w:marLeft w:val="0"/>
      <w:marRight w:val="0"/>
      <w:marTop w:val="0"/>
      <w:marBottom w:val="0"/>
      <w:divBdr>
        <w:top w:val="none" w:sz="0" w:space="0" w:color="auto"/>
        <w:left w:val="none" w:sz="0" w:space="0" w:color="auto"/>
        <w:bottom w:val="none" w:sz="0" w:space="0" w:color="auto"/>
        <w:right w:val="none" w:sz="0" w:space="0" w:color="auto"/>
      </w:divBdr>
    </w:div>
    <w:div w:id="643582982">
      <w:bodyDiv w:val="1"/>
      <w:marLeft w:val="0"/>
      <w:marRight w:val="0"/>
      <w:marTop w:val="0"/>
      <w:marBottom w:val="0"/>
      <w:divBdr>
        <w:top w:val="none" w:sz="0" w:space="0" w:color="auto"/>
        <w:left w:val="none" w:sz="0" w:space="0" w:color="auto"/>
        <w:bottom w:val="none" w:sz="0" w:space="0" w:color="auto"/>
        <w:right w:val="none" w:sz="0" w:space="0" w:color="auto"/>
      </w:divBdr>
    </w:div>
    <w:div w:id="682241898">
      <w:bodyDiv w:val="1"/>
      <w:marLeft w:val="0"/>
      <w:marRight w:val="0"/>
      <w:marTop w:val="0"/>
      <w:marBottom w:val="0"/>
      <w:divBdr>
        <w:top w:val="none" w:sz="0" w:space="0" w:color="auto"/>
        <w:left w:val="none" w:sz="0" w:space="0" w:color="auto"/>
        <w:bottom w:val="none" w:sz="0" w:space="0" w:color="auto"/>
        <w:right w:val="none" w:sz="0" w:space="0" w:color="auto"/>
      </w:divBdr>
    </w:div>
    <w:div w:id="712846971">
      <w:bodyDiv w:val="1"/>
      <w:marLeft w:val="0"/>
      <w:marRight w:val="0"/>
      <w:marTop w:val="0"/>
      <w:marBottom w:val="0"/>
      <w:divBdr>
        <w:top w:val="none" w:sz="0" w:space="0" w:color="auto"/>
        <w:left w:val="none" w:sz="0" w:space="0" w:color="auto"/>
        <w:bottom w:val="none" w:sz="0" w:space="0" w:color="auto"/>
        <w:right w:val="none" w:sz="0" w:space="0" w:color="auto"/>
      </w:divBdr>
    </w:div>
    <w:div w:id="764418175">
      <w:bodyDiv w:val="1"/>
      <w:marLeft w:val="0"/>
      <w:marRight w:val="0"/>
      <w:marTop w:val="0"/>
      <w:marBottom w:val="0"/>
      <w:divBdr>
        <w:top w:val="none" w:sz="0" w:space="0" w:color="auto"/>
        <w:left w:val="none" w:sz="0" w:space="0" w:color="auto"/>
        <w:bottom w:val="none" w:sz="0" w:space="0" w:color="auto"/>
        <w:right w:val="none" w:sz="0" w:space="0" w:color="auto"/>
      </w:divBdr>
    </w:div>
    <w:div w:id="818423447">
      <w:bodyDiv w:val="1"/>
      <w:marLeft w:val="0"/>
      <w:marRight w:val="0"/>
      <w:marTop w:val="0"/>
      <w:marBottom w:val="0"/>
      <w:divBdr>
        <w:top w:val="none" w:sz="0" w:space="0" w:color="auto"/>
        <w:left w:val="none" w:sz="0" w:space="0" w:color="auto"/>
        <w:bottom w:val="none" w:sz="0" w:space="0" w:color="auto"/>
        <w:right w:val="none" w:sz="0" w:space="0" w:color="auto"/>
      </w:divBdr>
    </w:div>
    <w:div w:id="858810265">
      <w:bodyDiv w:val="1"/>
      <w:marLeft w:val="0"/>
      <w:marRight w:val="0"/>
      <w:marTop w:val="0"/>
      <w:marBottom w:val="0"/>
      <w:divBdr>
        <w:top w:val="none" w:sz="0" w:space="0" w:color="auto"/>
        <w:left w:val="none" w:sz="0" w:space="0" w:color="auto"/>
        <w:bottom w:val="none" w:sz="0" w:space="0" w:color="auto"/>
        <w:right w:val="none" w:sz="0" w:space="0" w:color="auto"/>
      </w:divBdr>
    </w:div>
    <w:div w:id="884176803">
      <w:bodyDiv w:val="1"/>
      <w:marLeft w:val="0"/>
      <w:marRight w:val="0"/>
      <w:marTop w:val="0"/>
      <w:marBottom w:val="0"/>
      <w:divBdr>
        <w:top w:val="none" w:sz="0" w:space="0" w:color="auto"/>
        <w:left w:val="none" w:sz="0" w:space="0" w:color="auto"/>
        <w:bottom w:val="none" w:sz="0" w:space="0" w:color="auto"/>
        <w:right w:val="none" w:sz="0" w:space="0" w:color="auto"/>
      </w:divBdr>
    </w:div>
    <w:div w:id="890922533">
      <w:bodyDiv w:val="1"/>
      <w:marLeft w:val="0"/>
      <w:marRight w:val="0"/>
      <w:marTop w:val="0"/>
      <w:marBottom w:val="0"/>
      <w:divBdr>
        <w:top w:val="none" w:sz="0" w:space="0" w:color="auto"/>
        <w:left w:val="none" w:sz="0" w:space="0" w:color="auto"/>
        <w:bottom w:val="none" w:sz="0" w:space="0" w:color="auto"/>
        <w:right w:val="none" w:sz="0" w:space="0" w:color="auto"/>
      </w:divBdr>
    </w:div>
    <w:div w:id="920915969">
      <w:bodyDiv w:val="1"/>
      <w:marLeft w:val="0"/>
      <w:marRight w:val="0"/>
      <w:marTop w:val="0"/>
      <w:marBottom w:val="0"/>
      <w:divBdr>
        <w:top w:val="none" w:sz="0" w:space="0" w:color="auto"/>
        <w:left w:val="none" w:sz="0" w:space="0" w:color="auto"/>
        <w:bottom w:val="none" w:sz="0" w:space="0" w:color="auto"/>
        <w:right w:val="none" w:sz="0" w:space="0" w:color="auto"/>
      </w:divBdr>
    </w:div>
    <w:div w:id="929243125">
      <w:bodyDiv w:val="1"/>
      <w:marLeft w:val="0"/>
      <w:marRight w:val="0"/>
      <w:marTop w:val="0"/>
      <w:marBottom w:val="0"/>
      <w:divBdr>
        <w:top w:val="none" w:sz="0" w:space="0" w:color="auto"/>
        <w:left w:val="none" w:sz="0" w:space="0" w:color="auto"/>
        <w:bottom w:val="none" w:sz="0" w:space="0" w:color="auto"/>
        <w:right w:val="none" w:sz="0" w:space="0" w:color="auto"/>
      </w:divBdr>
    </w:div>
    <w:div w:id="931744249">
      <w:bodyDiv w:val="1"/>
      <w:marLeft w:val="0"/>
      <w:marRight w:val="0"/>
      <w:marTop w:val="0"/>
      <w:marBottom w:val="0"/>
      <w:divBdr>
        <w:top w:val="none" w:sz="0" w:space="0" w:color="auto"/>
        <w:left w:val="none" w:sz="0" w:space="0" w:color="auto"/>
        <w:bottom w:val="none" w:sz="0" w:space="0" w:color="auto"/>
        <w:right w:val="none" w:sz="0" w:space="0" w:color="auto"/>
      </w:divBdr>
    </w:div>
    <w:div w:id="992566582">
      <w:bodyDiv w:val="1"/>
      <w:marLeft w:val="0"/>
      <w:marRight w:val="0"/>
      <w:marTop w:val="0"/>
      <w:marBottom w:val="0"/>
      <w:divBdr>
        <w:top w:val="none" w:sz="0" w:space="0" w:color="auto"/>
        <w:left w:val="none" w:sz="0" w:space="0" w:color="auto"/>
        <w:bottom w:val="none" w:sz="0" w:space="0" w:color="auto"/>
        <w:right w:val="none" w:sz="0" w:space="0" w:color="auto"/>
      </w:divBdr>
    </w:div>
    <w:div w:id="1075934534">
      <w:bodyDiv w:val="1"/>
      <w:marLeft w:val="0"/>
      <w:marRight w:val="0"/>
      <w:marTop w:val="0"/>
      <w:marBottom w:val="0"/>
      <w:divBdr>
        <w:top w:val="none" w:sz="0" w:space="0" w:color="auto"/>
        <w:left w:val="none" w:sz="0" w:space="0" w:color="auto"/>
        <w:bottom w:val="none" w:sz="0" w:space="0" w:color="auto"/>
        <w:right w:val="none" w:sz="0" w:space="0" w:color="auto"/>
      </w:divBdr>
    </w:div>
    <w:div w:id="1158114077">
      <w:bodyDiv w:val="1"/>
      <w:marLeft w:val="0"/>
      <w:marRight w:val="0"/>
      <w:marTop w:val="0"/>
      <w:marBottom w:val="0"/>
      <w:divBdr>
        <w:top w:val="none" w:sz="0" w:space="0" w:color="auto"/>
        <w:left w:val="none" w:sz="0" w:space="0" w:color="auto"/>
        <w:bottom w:val="none" w:sz="0" w:space="0" w:color="auto"/>
        <w:right w:val="none" w:sz="0" w:space="0" w:color="auto"/>
      </w:divBdr>
    </w:div>
    <w:div w:id="1332375135">
      <w:bodyDiv w:val="1"/>
      <w:marLeft w:val="0"/>
      <w:marRight w:val="0"/>
      <w:marTop w:val="0"/>
      <w:marBottom w:val="0"/>
      <w:divBdr>
        <w:top w:val="none" w:sz="0" w:space="0" w:color="auto"/>
        <w:left w:val="none" w:sz="0" w:space="0" w:color="auto"/>
        <w:bottom w:val="none" w:sz="0" w:space="0" w:color="auto"/>
        <w:right w:val="none" w:sz="0" w:space="0" w:color="auto"/>
      </w:divBdr>
    </w:div>
    <w:div w:id="1445227778">
      <w:bodyDiv w:val="1"/>
      <w:marLeft w:val="0"/>
      <w:marRight w:val="0"/>
      <w:marTop w:val="0"/>
      <w:marBottom w:val="0"/>
      <w:divBdr>
        <w:top w:val="none" w:sz="0" w:space="0" w:color="auto"/>
        <w:left w:val="none" w:sz="0" w:space="0" w:color="auto"/>
        <w:bottom w:val="none" w:sz="0" w:space="0" w:color="auto"/>
        <w:right w:val="none" w:sz="0" w:space="0" w:color="auto"/>
      </w:divBdr>
    </w:div>
    <w:div w:id="1501581584">
      <w:bodyDiv w:val="1"/>
      <w:marLeft w:val="0"/>
      <w:marRight w:val="0"/>
      <w:marTop w:val="0"/>
      <w:marBottom w:val="0"/>
      <w:divBdr>
        <w:top w:val="none" w:sz="0" w:space="0" w:color="auto"/>
        <w:left w:val="none" w:sz="0" w:space="0" w:color="auto"/>
        <w:bottom w:val="none" w:sz="0" w:space="0" w:color="auto"/>
        <w:right w:val="none" w:sz="0" w:space="0" w:color="auto"/>
      </w:divBdr>
    </w:div>
    <w:div w:id="1562322429">
      <w:bodyDiv w:val="1"/>
      <w:marLeft w:val="0"/>
      <w:marRight w:val="0"/>
      <w:marTop w:val="0"/>
      <w:marBottom w:val="0"/>
      <w:divBdr>
        <w:top w:val="none" w:sz="0" w:space="0" w:color="auto"/>
        <w:left w:val="none" w:sz="0" w:space="0" w:color="auto"/>
        <w:bottom w:val="none" w:sz="0" w:space="0" w:color="auto"/>
        <w:right w:val="none" w:sz="0" w:space="0" w:color="auto"/>
      </w:divBdr>
    </w:div>
    <w:div w:id="1567915504">
      <w:bodyDiv w:val="1"/>
      <w:marLeft w:val="0"/>
      <w:marRight w:val="0"/>
      <w:marTop w:val="0"/>
      <w:marBottom w:val="0"/>
      <w:divBdr>
        <w:top w:val="none" w:sz="0" w:space="0" w:color="auto"/>
        <w:left w:val="none" w:sz="0" w:space="0" w:color="auto"/>
        <w:bottom w:val="none" w:sz="0" w:space="0" w:color="auto"/>
        <w:right w:val="none" w:sz="0" w:space="0" w:color="auto"/>
      </w:divBdr>
    </w:div>
    <w:div w:id="1605109407">
      <w:bodyDiv w:val="1"/>
      <w:marLeft w:val="0"/>
      <w:marRight w:val="0"/>
      <w:marTop w:val="0"/>
      <w:marBottom w:val="0"/>
      <w:divBdr>
        <w:top w:val="none" w:sz="0" w:space="0" w:color="auto"/>
        <w:left w:val="none" w:sz="0" w:space="0" w:color="auto"/>
        <w:bottom w:val="none" w:sz="0" w:space="0" w:color="auto"/>
        <w:right w:val="none" w:sz="0" w:space="0" w:color="auto"/>
      </w:divBdr>
    </w:div>
    <w:div w:id="1714883539">
      <w:bodyDiv w:val="1"/>
      <w:marLeft w:val="0"/>
      <w:marRight w:val="0"/>
      <w:marTop w:val="0"/>
      <w:marBottom w:val="0"/>
      <w:divBdr>
        <w:top w:val="none" w:sz="0" w:space="0" w:color="auto"/>
        <w:left w:val="none" w:sz="0" w:space="0" w:color="auto"/>
        <w:bottom w:val="none" w:sz="0" w:space="0" w:color="auto"/>
        <w:right w:val="none" w:sz="0" w:space="0" w:color="auto"/>
      </w:divBdr>
    </w:div>
    <w:div w:id="1716855647">
      <w:bodyDiv w:val="1"/>
      <w:marLeft w:val="0"/>
      <w:marRight w:val="0"/>
      <w:marTop w:val="0"/>
      <w:marBottom w:val="0"/>
      <w:divBdr>
        <w:top w:val="none" w:sz="0" w:space="0" w:color="auto"/>
        <w:left w:val="none" w:sz="0" w:space="0" w:color="auto"/>
        <w:bottom w:val="none" w:sz="0" w:space="0" w:color="auto"/>
        <w:right w:val="none" w:sz="0" w:space="0" w:color="auto"/>
      </w:divBdr>
    </w:div>
    <w:div w:id="1759711699">
      <w:bodyDiv w:val="1"/>
      <w:marLeft w:val="0"/>
      <w:marRight w:val="0"/>
      <w:marTop w:val="0"/>
      <w:marBottom w:val="0"/>
      <w:divBdr>
        <w:top w:val="none" w:sz="0" w:space="0" w:color="auto"/>
        <w:left w:val="none" w:sz="0" w:space="0" w:color="auto"/>
        <w:bottom w:val="none" w:sz="0" w:space="0" w:color="auto"/>
        <w:right w:val="none" w:sz="0" w:space="0" w:color="auto"/>
      </w:divBdr>
    </w:div>
    <w:div w:id="1795441925">
      <w:bodyDiv w:val="1"/>
      <w:marLeft w:val="0"/>
      <w:marRight w:val="0"/>
      <w:marTop w:val="0"/>
      <w:marBottom w:val="0"/>
      <w:divBdr>
        <w:top w:val="none" w:sz="0" w:space="0" w:color="auto"/>
        <w:left w:val="none" w:sz="0" w:space="0" w:color="auto"/>
        <w:bottom w:val="none" w:sz="0" w:space="0" w:color="auto"/>
        <w:right w:val="none" w:sz="0" w:space="0" w:color="auto"/>
      </w:divBdr>
    </w:div>
    <w:div w:id="1796024017">
      <w:bodyDiv w:val="1"/>
      <w:marLeft w:val="0"/>
      <w:marRight w:val="0"/>
      <w:marTop w:val="0"/>
      <w:marBottom w:val="0"/>
      <w:divBdr>
        <w:top w:val="none" w:sz="0" w:space="0" w:color="auto"/>
        <w:left w:val="none" w:sz="0" w:space="0" w:color="auto"/>
        <w:bottom w:val="none" w:sz="0" w:space="0" w:color="auto"/>
        <w:right w:val="none" w:sz="0" w:space="0" w:color="auto"/>
      </w:divBdr>
    </w:div>
    <w:div w:id="1804302127">
      <w:bodyDiv w:val="1"/>
      <w:marLeft w:val="0"/>
      <w:marRight w:val="0"/>
      <w:marTop w:val="0"/>
      <w:marBottom w:val="0"/>
      <w:divBdr>
        <w:top w:val="none" w:sz="0" w:space="0" w:color="auto"/>
        <w:left w:val="none" w:sz="0" w:space="0" w:color="auto"/>
        <w:bottom w:val="none" w:sz="0" w:space="0" w:color="auto"/>
        <w:right w:val="none" w:sz="0" w:space="0" w:color="auto"/>
      </w:divBdr>
    </w:div>
    <w:div w:id="1818034921">
      <w:bodyDiv w:val="1"/>
      <w:marLeft w:val="0"/>
      <w:marRight w:val="0"/>
      <w:marTop w:val="0"/>
      <w:marBottom w:val="0"/>
      <w:divBdr>
        <w:top w:val="none" w:sz="0" w:space="0" w:color="auto"/>
        <w:left w:val="none" w:sz="0" w:space="0" w:color="auto"/>
        <w:bottom w:val="none" w:sz="0" w:space="0" w:color="auto"/>
        <w:right w:val="none" w:sz="0" w:space="0" w:color="auto"/>
      </w:divBdr>
    </w:div>
    <w:div w:id="1838643319">
      <w:bodyDiv w:val="1"/>
      <w:marLeft w:val="0"/>
      <w:marRight w:val="0"/>
      <w:marTop w:val="0"/>
      <w:marBottom w:val="0"/>
      <w:divBdr>
        <w:top w:val="none" w:sz="0" w:space="0" w:color="auto"/>
        <w:left w:val="none" w:sz="0" w:space="0" w:color="auto"/>
        <w:bottom w:val="none" w:sz="0" w:space="0" w:color="auto"/>
        <w:right w:val="none" w:sz="0" w:space="0" w:color="auto"/>
      </w:divBdr>
    </w:div>
    <w:div w:id="1863977528">
      <w:bodyDiv w:val="1"/>
      <w:marLeft w:val="0"/>
      <w:marRight w:val="0"/>
      <w:marTop w:val="0"/>
      <w:marBottom w:val="0"/>
      <w:divBdr>
        <w:top w:val="none" w:sz="0" w:space="0" w:color="auto"/>
        <w:left w:val="none" w:sz="0" w:space="0" w:color="auto"/>
        <w:bottom w:val="none" w:sz="0" w:space="0" w:color="auto"/>
        <w:right w:val="none" w:sz="0" w:space="0" w:color="auto"/>
      </w:divBdr>
    </w:div>
    <w:div w:id="1883782877">
      <w:bodyDiv w:val="1"/>
      <w:marLeft w:val="0"/>
      <w:marRight w:val="0"/>
      <w:marTop w:val="0"/>
      <w:marBottom w:val="0"/>
      <w:divBdr>
        <w:top w:val="none" w:sz="0" w:space="0" w:color="auto"/>
        <w:left w:val="none" w:sz="0" w:space="0" w:color="auto"/>
        <w:bottom w:val="none" w:sz="0" w:space="0" w:color="auto"/>
        <w:right w:val="none" w:sz="0" w:space="0" w:color="auto"/>
      </w:divBdr>
    </w:div>
    <w:div w:id="1886257716">
      <w:bodyDiv w:val="1"/>
      <w:marLeft w:val="0"/>
      <w:marRight w:val="0"/>
      <w:marTop w:val="0"/>
      <w:marBottom w:val="0"/>
      <w:divBdr>
        <w:top w:val="none" w:sz="0" w:space="0" w:color="auto"/>
        <w:left w:val="none" w:sz="0" w:space="0" w:color="auto"/>
        <w:bottom w:val="none" w:sz="0" w:space="0" w:color="auto"/>
        <w:right w:val="none" w:sz="0" w:space="0" w:color="auto"/>
      </w:divBdr>
    </w:div>
    <w:div w:id="1904558878">
      <w:bodyDiv w:val="1"/>
      <w:marLeft w:val="0"/>
      <w:marRight w:val="0"/>
      <w:marTop w:val="0"/>
      <w:marBottom w:val="0"/>
      <w:divBdr>
        <w:top w:val="none" w:sz="0" w:space="0" w:color="auto"/>
        <w:left w:val="none" w:sz="0" w:space="0" w:color="auto"/>
        <w:bottom w:val="none" w:sz="0" w:space="0" w:color="auto"/>
        <w:right w:val="none" w:sz="0" w:space="0" w:color="auto"/>
      </w:divBdr>
    </w:div>
    <w:div w:id="1978217319">
      <w:bodyDiv w:val="1"/>
      <w:marLeft w:val="0"/>
      <w:marRight w:val="0"/>
      <w:marTop w:val="0"/>
      <w:marBottom w:val="0"/>
      <w:divBdr>
        <w:top w:val="none" w:sz="0" w:space="0" w:color="auto"/>
        <w:left w:val="none" w:sz="0" w:space="0" w:color="auto"/>
        <w:bottom w:val="none" w:sz="0" w:space="0" w:color="auto"/>
        <w:right w:val="none" w:sz="0" w:space="0" w:color="auto"/>
      </w:divBdr>
    </w:div>
    <w:div w:id="1990019088">
      <w:bodyDiv w:val="1"/>
      <w:marLeft w:val="0"/>
      <w:marRight w:val="0"/>
      <w:marTop w:val="0"/>
      <w:marBottom w:val="0"/>
      <w:divBdr>
        <w:top w:val="none" w:sz="0" w:space="0" w:color="auto"/>
        <w:left w:val="none" w:sz="0" w:space="0" w:color="auto"/>
        <w:bottom w:val="none" w:sz="0" w:space="0" w:color="auto"/>
        <w:right w:val="none" w:sz="0" w:space="0" w:color="auto"/>
      </w:divBdr>
    </w:div>
    <w:div w:id="2073040717">
      <w:bodyDiv w:val="1"/>
      <w:marLeft w:val="0"/>
      <w:marRight w:val="0"/>
      <w:marTop w:val="0"/>
      <w:marBottom w:val="0"/>
      <w:divBdr>
        <w:top w:val="none" w:sz="0" w:space="0" w:color="auto"/>
        <w:left w:val="none" w:sz="0" w:space="0" w:color="auto"/>
        <w:bottom w:val="none" w:sz="0" w:space="0" w:color="auto"/>
        <w:right w:val="none" w:sz="0" w:space="0" w:color="auto"/>
      </w:divBdr>
    </w:div>
    <w:div w:id="2074039586">
      <w:bodyDiv w:val="1"/>
      <w:marLeft w:val="0"/>
      <w:marRight w:val="0"/>
      <w:marTop w:val="0"/>
      <w:marBottom w:val="0"/>
      <w:divBdr>
        <w:top w:val="none" w:sz="0" w:space="0" w:color="auto"/>
        <w:left w:val="none" w:sz="0" w:space="0" w:color="auto"/>
        <w:bottom w:val="none" w:sz="0" w:space="0" w:color="auto"/>
        <w:right w:val="none" w:sz="0" w:space="0" w:color="auto"/>
      </w:divBdr>
    </w:div>
    <w:div w:id="2110079221">
      <w:bodyDiv w:val="1"/>
      <w:marLeft w:val="0"/>
      <w:marRight w:val="0"/>
      <w:marTop w:val="0"/>
      <w:marBottom w:val="0"/>
      <w:divBdr>
        <w:top w:val="none" w:sz="0" w:space="0" w:color="auto"/>
        <w:left w:val="none" w:sz="0" w:space="0" w:color="auto"/>
        <w:bottom w:val="none" w:sz="0" w:space="0" w:color="auto"/>
        <w:right w:val="none" w:sz="0" w:space="0" w:color="auto"/>
      </w:divBdr>
    </w:div>
    <w:div w:id="21147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9FFD42F-3CBF-4A6F-B155-5AC578996C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ED30BD2-CE46-4065-874B-6E2DEF3E8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00995-C188-40C3-A073-C1011A6FD996}">
  <ds:schemaRefs>
    <ds:schemaRef ds:uri="http://schemas.microsoft.com/sharepoint/v3/contenttype/forms"/>
  </ds:schemaRefs>
</ds:datastoreItem>
</file>

<file path=customXml/itemProps4.xml><?xml version="1.0" encoding="utf-8"?>
<ds:datastoreItem xmlns:ds="http://schemas.openxmlformats.org/officeDocument/2006/customXml" ds:itemID="{07ABD85C-397E-4326-96BC-59B9A289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447</Words>
  <Characters>2551</Characters>
  <Application>Microsoft Office Word</Application>
  <DocSecurity>0</DocSecurity>
  <Lines>21</Lines>
  <Paragraphs>5</Paragraphs>
  <ScaleCrop>false</ScaleCrop>
  <Company>Microsoft</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jpm</dc:creator>
  <cp:keywords/>
  <dc:description/>
  <cp:lastModifiedBy>dell</cp:lastModifiedBy>
  <cp:revision>37</cp:revision>
  <cp:lastPrinted>2019-07-02T13:04:00Z</cp:lastPrinted>
  <dcterms:created xsi:type="dcterms:W3CDTF">2019-08-14T03:00:00Z</dcterms:created>
  <dcterms:modified xsi:type="dcterms:W3CDTF">2019-11-04T08:34:00Z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0x010100313989E510CC474A862876A387D6F14A</vt:lpwstr>
  </property>
</Properties>
</file>