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4A4" w:rsidRDefault="005B74A4" w:rsidP="00D339AE">
      <w:pPr>
        <w:spacing w:after="0" w:line="300" w:lineRule="auto"/>
        <w:jc w:val="center"/>
        <w:rPr>
          <w:rFonts w:asciiTheme="minorEastAsia" w:eastAsiaTheme="minorEastAsia" w:hAnsiTheme="minorEastAsia"/>
          <w:sz w:val="32"/>
          <w:szCs w:val="32"/>
        </w:rPr>
      </w:pPr>
    </w:p>
    <w:p w:rsidR="005B74A4" w:rsidRPr="00F47C89" w:rsidRDefault="002909A4" w:rsidP="00D339AE">
      <w:pPr>
        <w:spacing w:after="0" w:line="300" w:lineRule="auto"/>
        <w:jc w:val="center"/>
        <w:rPr>
          <w:rFonts w:asciiTheme="minorEastAsia" w:eastAsiaTheme="minorEastAsia" w:hAnsiTheme="minorEastAsia"/>
          <w:b/>
          <w:sz w:val="32"/>
          <w:szCs w:val="32"/>
        </w:rPr>
      </w:pPr>
      <w:r w:rsidRPr="002909A4">
        <w:rPr>
          <w:rFonts w:asciiTheme="minorEastAsia" w:eastAsiaTheme="minorEastAsia" w:hAnsiTheme="minorEastAsia" w:hint="eastAsia"/>
          <w:b/>
          <w:sz w:val="32"/>
          <w:szCs w:val="32"/>
        </w:rPr>
        <w:t>商河县鲁明石油科技开发有限责任公司</w:t>
      </w:r>
    </w:p>
    <w:p w:rsidR="00F3311E" w:rsidRPr="00F47C89" w:rsidRDefault="005F7214" w:rsidP="0079233E">
      <w:pPr>
        <w:spacing w:after="0" w:line="300" w:lineRule="auto"/>
        <w:jc w:val="center"/>
        <w:rPr>
          <w:rFonts w:asciiTheme="minorEastAsia" w:eastAsiaTheme="minorEastAsia" w:hAnsiTheme="minorEastAsia"/>
          <w:b/>
          <w:sz w:val="32"/>
          <w:szCs w:val="32"/>
        </w:rPr>
      </w:pPr>
      <w:bookmarkStart w:id="0" w:name="_Hlk21533145"/>
      <w:r w:rsidRPr="005F7214">
        <w:rPr>
          <w:rFonts w:asciiTheme="minorEastAsia" w:eastAsiaTheme="minorEastAsia" w:hAnsiTheme="minorEastAsia" w:hint="eastAsia"/>
          <w:b/>
          <w:sz w:val="32"/>
          <w:szCs w:val="32"/>
        </w:rPr>
        <w:t>商河油区产能现状项目</w:t>
      </w:r>
      <w:bookmarkEnd w:id="0"/>
      <w:r w:rsidR="008479F0">
        <w:rPr>
          <w:rFonts w:asciiTheme="minorEastAsia" w:eastAsiaTheme="minorEastAsia" w:hAnsiTheme="minorEastAsia" w:hint="eastAsia"/>
          <w:b/>
          <w:sz w:val="32"/>
          <w:szCs w:val="32"/>
        </w:rPr>
        <w:t>竣工环境保护</w:t>
      </w:r>
      <w:r w:rsidR="005B74A4" w:rsidRPr="00F47C89">
        <w:rPr>
          <w:rFonts w:asciiTheme="minorEastAsia" w:eastAsiaTheme="minorEastAsia" w:hAnsiTheme="minorEastAsia" w:hint="eastAsia"/>
          <w:b/>
          <w:sz w:val="32"/>
          <w:szCs w:val="32"/>
        </w:rPr>
        <w:t>验收</w:t>
      </w:r>
      <w:r w:rsidR="00F3311E" w:rsidRPr="00F47C89">
        <w:rPr>
          <w:rFonts w:asciiTheme="minorEastAsia" w:eastAsiaTheme="minorEastAsia" w:hAnsiTheme="minorEastAsia" w:hint="eastAsia"/>
          <w:b/>
          <w:sz w:val="32"/>
          <w:szCs w:val="32"/>
        </w:rPr>
        <w:t>意见</w:t>
      </w:r>
    </w:p>
    <w:p w:rsidR="009771D9" w:rsidRPr="00200C54" w:rsidRDefault="009771D9" w:rsidP="009771D9">
      <w:pPr>
        <w:shd w:val="clear" w:color="auto" w:fill="FFFFFF"/>
        <w:spacing w:after="0" w:line="360" w:lineRule="auto"/>
        <w:ind w:firstLineChars="200" w:firstLine="420"/>
        <w:rPr>
          <w:rFonts w:asciiTheme="minorEastAsia" w:eastAsiaTheme="minorEastAsia" w:hAnsiTheme="minorEastAsia" w:cs="宋体"/>
          <w:color w:val="000000"/>
          <w:sz w:val="21"/>
          <w:szCs w:val="21"/>
        </w:rPr>
      </w:pPr>
    </w:p>
    <w:p w:rsidR="009771D9" w:rsidRPr="005B74A4" w:rsidRDefault="009771D9" w:rsidP="005B74A4">
      <w:pPr>
        <w:shd w:val="clear" w:color="auto" w:fill="FFFFFF"/>
        <w:spacing w:after="0" w:line="331" w:lineRule="auto"/>
        <w:ind w:firstLineChars="200" w:firstLine="480"/>
        <w:jc w:val="both"/>
        <w:rPr>
          <w:rFonts w:asciiTheme="minorEastAsia" w:eastAsiaTheme="minorEastAsia" w:hAnsiTheme="minorEastAsia"/>
          <w:snapToGrid w:val="0"/>
          <w:kern w:val="2"/>
          <w:sz w:val="24"/>
          <w:szCs w:val="28"/>
        </w:rPr>
      </w:pPr>
      <w:r w:rsidRPr="005B74A4">
        <w:rPr>
          <w:rFonts w:asciiTheme="minorEastAsia" w:eastAsiaTheme="minorEastAsia" w:hAnsiTheme="minorEastAsia" w:hint="eastAsia"/>
          <w:snapToGrid w:val="0"/>
          <w:kern w:val="2"/>
          <w:sz w:val="24"/>
          <w:szCs w:val="28"/>
        </w:rPr>
        <w:t>2</w:t>
      </w:r>
      <w:r w:rsidRPr="005B74A4">
        <w:rPr>
          <w:rFonts w:asciiTheme="minorEastAsia" w:eastAsiaTheme="minorEastAsia" w:hAnsiTheme="minorEastAsia"/>
          <w:snapToGrid w:val="0"/>
          <w:kern w:val="2"/>
          <w:sz w:val="24"/>
          <w:szCs w:val="28"/>
        </w:rPr>
        <w:t>019</w:t>
      </w:r>
      <w:r w:rsidR="00F3311E" w:rsidRPr="005B74A4">
        <w:rPr>
          <w:rFonts w:asciiTheme="minorEastAsia" w:eastAsiaTheme="minorEastAsia" w:hAnsiTheme="minorEastAsia"/>
          <w:snapToGrid w:val="0"/>
          <w:kern w:val="2"/>
          <w:sz w:val="24"/>
          <w:szCs w:val="28"/>
        </w:rPr>
        <w:t>年</w:t>
      </w:r>
      <w:r w:rsidR="00D772A3">
        <w:rPr>
          <w:rFonts w:asciiTheme="minorEastAsia" w:eastAsiaTheme="minorEastAsia" w:hAnsiTheme="minorEastAsia"/>
          <w:snapToGrid w:val="0"/>
          <w:kern w:val="2"/>
          <w:sz w:val="24"/>
          <w:szCs w:val="28"/>
        </w:rPr>
        <w:t>10</w:t>
      </w:r>
      <w:r w:rsidR="00F3311E" w:rsidRPr="005B74A4">
        <w:rPr>
          <w:rFonts w:asciiTheme="minorEastAsia" w:eastAsiaTheme="minorEastAsia" w:hAnsiTheme="minorEastAsia"/>
          <w:snapToGrid w:val="0"/>
          <w:kern w:val="2"/>
          <w:sz w:val="24"/>
          <w:szCs w:val="28"/>
        </w:rPr>
        <w:t>月</w:t>
      </w:r>
      <w:r w:rsidR="00B84901">
        <w:rPr>
          <w:rFonts w:asciiTheme="minorEastAsia" w:eastAsiaTheme="minorEastAsia" w:hAnsiTheme="minorEastAsia"/>
          <w:snapToGrid w:val="0"/>
          <w:kern w:val="2"/>
          <w:sz w:val="24"/>
          <w:szCs w:val="28"/>
        </w:rPr>
        <w:t>10</w:t>
      </w:r>
      <w:r w:rsidR="00F3311E" w:rsidRPr="005B74A4">
        <w:rPr>
          <w:rFonts w:asciiTheme="minorEastAsia" w:eastAsiaTheme="minorEastAsia" w:hAnsiTheme="minorEastAsia"/>
          <w:snapToGrid w:val="0"/>
          <w:kern w:val="2"/>
          <w:sz w:val="24"/>
          <w:szCs w:val="28"/>
        </w:rPr>
        <w:t>日，</w:t>
      </w:r>
      <w:r w:rsidR="00D772A3" w:rsidRPr="00D772A3">
        <w:rPr>
          <w:rFonts w:asciiTheme="minorEastAsia" w:eastAsiaTheme="minorEastAsia" w:hAnsiTheme="minorEastAsia" w:hint="eastAsia"/>
          <w:snapToGrid w:val="0"/>
          <w:kern w:val="2"/>
          <w:sz w:val="24"/>
          <w:szCs w:val="28"/>
        </w:rPr>
        <w:t>商河县鲁明石油科技开发有限责任公司</w:t>
      </w:r>
      <w:r w:rsidRPr="005B74A4">
        <w:rPr>
          <w:rFonts w:asciiTheme="minorEastAsia" w:eastAsiaTheme="minorEastAsia" w:hAnsiTheme="minorEastAsia" w:hint="eastAsia"/>
          <w:snapToGrid w:val="0"/>
          <w:kern w:val="2"/>
          <w:sz w:val="24"/>
          <w:szCs w:val="28"/>
        </w:rPr>
        <w:t>（简称“</w:t>
      </w:r>
      <w:r w:rsidR="00D772A3">
        <w:rPr>
          <w:rFonts w:asciiTheme="minorEastAsia" w:eastAsiaTheme="minorEastAsia" w:hAnsiTheme="minorEastAsia" w:hint="eastAsia"/>
          <w:snapToGrid w:val="0"/>
          <w:kern w:val="2"/>
          <w:sz w:val="24"/>
          <w:szCs w:val="28"/>
        </w:rPr>
        <w:t>商河鲁明公司</w:t>
      </w:r>
      <w:r w:rsidRPr="005B74A4">
        <w:rPr>
          <w:rFonts w:asciiTheme="minorEastAsia" w:eastAsiaTheme="minorEastAsia" w:hAnsiTheme="minorEastAsia" w:hint="eastAsia"/>
          <w:snapToGrid w:val="0"/>
          <w:kern w:val="2"/>
          <w:sz w:val="24"/>
          <w:szCs w:val="28"/>
        </w:rPr>
        <w:t>”）</w:t>
      </w:r>
      <w:r w:rsidR="00F3311E" w:rsidRPr="005B74A4">
        <w:rPr>
          <w:rFonts w:asciiTheme="minorEastAsia" w:eastAsiaTheme="minorEastAsia" w:hAnsiTheme="minorEastAsia" w:hint="eastAsia"/>
          <w:snapToGrid w:val="0"/>
          <w:kern w:val="2"/>
          <w:sz w:val="24"/>
          <w:szCs w:val="28"/>
        </w:rPr>
        <w:t>根据</w:t>
      </w:r>
      <w:r w:rsidR="00200C54" w:rsidRPr="005B74A4">
        <w:rPr>
          <w:rFonts w:asciiTheme="minorEastAsia" w:eastAsiaTheme="minorEastAsia" w:hAnsiTheme="minorEastAsia" w:hint="eastAsia"/>
          <w:snapToGrid w:val="0"/>
          <w:kern w:val="2"/>
          <w:sz w:val="24"/>
          <w:szCs w:val="28"/>
        </w:rPr>
        <w:t>《</w:t>
      </w:r>
      <w:r w:rsidR="00D772A3" w:rsidRPr="00D772A3">
        <w:rPr>
          <w:rFonts w:asciiTheme="minorEastAsia" w:eastAsiaTheme="minorEastAsia" w:hAnsiTheme="minorEastAsia" w:hint="eastAsia"/>
          <w:snapToGrid w:val="0"/>
          <w:kern w:val="2"/>
          <w:sz w:val="24"/>
          <w:szCs w:val="28"/>
        </w:rPr>
        <w:t>商河油区产能现状项目</w:t>
      </w:r>
      <w:r w:rsidR="00200C54" w:rsidRPr="005B74A4">
        <w:rPr>
          <w:rFonts w:asciiTheme="minorEastAsia" w:eastAsiaTheme="minorEastAsia" w:hAnsiTheme="minorEastAsia" w:hint="eastAsia"/>
          <w:snapToGrid w:val="0"/>
          <w:kern w:val="2"/>
          <w:sz w:val="24"/>
          <w:szCs w:val="28"/>
        </w:rPr>
        <w:t>竣工环境保护验收调查</w:t>
      </w:r>
      <w:r w:rsidR="00D772A3">
        <w:rPr>
          <w:rFonts w:asciiTheme="minorEastAsia" w:eastAsiaTheme="minorEastAsia" w:hAnsiTheme="minorEastAsia" w:hint="eastAsia"/>
          <w:snapToGrid w:val="0"/>
          <w:kern w:val="2"/>
          <w:sz w:val="24"/>
          <w:szCs w:val="28"/>
        </w:rPr>
        <w:t>表</w:t>
      </w:r>
      <w:r w:rsidRPr="005B74A4">
        <w:rPr>
          <w:rFonts w:asciiTheme="minorEastAsia" w:eastAsiaTheme="minorEastAsia" w:hAnsiTheme="minorEastAsia" w:hint="eastAsia"/>
          <w:snapToGrid w:val="0"/>
          <w:kern w:val="2"/>
          <w:sz w:val="24"/>
          <w:szCs w:val="28"/>
        </w:rPr>
        <w:t>》</w:t>
      </w:r>
      <w:r w:rsidR="00F3311E" w:rsidRPr="005B74A4">
        <w:rPr>
          <w:rFonts w:asciiTheme="minorEastAsia" w:eastAsiaTheme="minorEastAsia" w:hAnsiTheme="minorEastAsia" w:hint="eastAsia"/>
          <w:snapToGrid w:val="0"/>
          <w:kern w:val="2"/>
          <w:sz w:val="24"/>
          <w:szCs w:val="28"/>
        </w:rPr>
        <w:t>并对照《建设项目竣工环境保护验收暂行办法》，严格依照国家有关法律法规、建设项目竣工环境保护验收技术规范</w:t>
      </w:r>
      <w:r w:rsidRPr="005B74A4">
        <w:rPr>
          <w:rFonts w:asciiTheme="minorEastAsia" w:eastAsiaTheme="minorEastAsia" w:hAnsiTheme="minorEastAsia" w:hint="eastAsia"/>
          <w:snapToGrid w:val="0"/>
          <w:kern w:val="2"/>
          <w:sz w:val="24"/>
          <w:szCs w:val="28"/>
        </w:rPr>
        <w:t>和</w:t>
      </w:r>
      <w:r w:rsidR="00F3311E" w:rsidRPr="005B74A4">
        <w:rPr>
          <w:rFonts w:asciiTheme="minorEastAsia" w:eastAsiaTheme="minorEastAsia" w:hAnsiTheme="minorEastAsia" w:hint="eastAsia"/>
          <w:snapToGrid w:val="0"/>
          <w:kern w:val="2"/>
          <w:sz w:val="24"/>
          <w:szCs w:val="28"/>
        </w:rPr>
        <w:t>指南、本项目环境影响报告表和审批部门审批决定等要求对本项目进行验收，提出意见如下：</w:t>
      </w:r>
    </w:p>
    <w:p w:rsidR="009771D9" w:rsidRPr="005B74A4" w:rsidRDefault="00F3311E" w:rsidP="005B74A4">
      <w:pPr>
        <w:shd w:val="clear" w:color="auto" w:fill="FFFFFF"/>
        <w:spacing w:after="0" w:line="331" w:lineRule="auto"/>
        <w:ind w:firstLineChars="200" w:firstLine="482"/>
        <w:jc w:val="both"/>
        <w:outlineLvl w:val="0"/>
        <w:rPr>
          <w:rFonts w:asciiTheme="minorEastAsia" w:eastAsiaTheme="minorEastAsia" w:hAnsiTheme="minorEastAsia"/>
          <w:b/>
          <w:snapToGrid w:val="0"/>
          <w:kern w:val="2"/>
          <w:sz w:val="24"/>
          <w:szCs w:val="28"/>
        </w:rPr>
      </w:pPr>
      <w:r w:rsidRPr="005B74A4">
        <w:rPr>
          <w:rFonts w:asciiTheme="minorEastAsia" w:eastAsiaTheme="minorEastAsia" w:hAnsiTheme="minorEastAsia" w:hint="eastAsia"/>
          <w:b/>
          <w:snapToGrid w:val="0"/>
          <w:kern w:val="2"/>
          <w:sz w:val="24"/>
          <w:szCs w:val="28"/>
        </w:rPr>
        <w:t>一、工程建设基本情况</w:t>
      </w:r>
    </w:p>
    <w:p w:rsidR="00F3311E" w:rsidRPr="005B74A4" w:rsidRDefault="00200C54" w:rsidP="005B74A4">
      <w:pPr>
        <w:shd w:val="clear" w:color="auto" w:fill="FFFFFF"/>
        <w:spacing w:after="0" w:line="331" w:lineRule="auto"/>
        <w:ind w:firstLineChars="200" w:firstLine="480"/>
        <w:jc w:val="both"/>
        <w:outlineLvl w:val="1"/>
        <w:rPr>
          <w:rFonts w:asciiTheme="minorEastAsia" w:eastAsiaTheme="minorEastAsia" w:hAnsiTheme="minorEastAsia"/>
          <w:snapToGrid w:val="0"/>
          <w:kern w:val="2"/>
          <w:sz w:val="24"/>
          <w:szCs w:val="28"/>
        </w:rPr>
      </w:pPr>
      <w:r w:rsidRPr="005B74A4">
        <w:rPr>
          <w:rFonts w:asciiTheme="minorEastAsia" w:eastAsiaTheme="minorEastAsia" w:hAnsiTheme="minorEastAsia" w:hint="eastAsia"/>
          <w:snapToGrid w:val="0"/>
          <w:kern w:val="2"/>
          <w:sz w:val="24"/>
          <w:szCs w:val="28"/>
        </w:rPr>
        <w:t>1、</w:t>
      </w:r>
      <w:r w:rsidR="00F3311E" w:rsidRPr="005B74A4">
        <w:rPr>
          <w:rFonts w:asciiTheme="minorEastAsia" w:eastAsiaTheme="minorEastAsia" w:hAnsiTheme="minorEastAsia" w:hint="eastAsia"/>
          <w:snapToGrid w:val="0"/>
          <w:kern w:val="2"/>
          <w:sz w:val="24"/>
          <w:szCs w:val="28"/>
        </w:rPr>
        <w:t>建设地点、规模、主要建设内容</w:t>
      </w:r>
    </w:p>
    <w:p w:rsidR="00006F53" w:rsidRPr="00803D8A" w:rsidRDefault="00006F53" w:rsidP="00006F53">
      <w:pPr>
        <w:pStyle w:val="SSEC20150323"/>
        <w:ind w:firstLine="480"/>
      </w:pPr>
      <w:r w:rsidRPr="00803D8A">
        <w:rPr>
          <w:rFonts w:cs="宋体" w:hint="eastAsia"/>
          <w:kern w:val="0"/>
        </w:rPr>
        <w:t>本项目为现状评价项目，项目工程内容在环评之前已建设完成，项目位于济南市商河县</w:t>
      </w:r>
      <w:r w:rsidRPr="00803D8A">
        <w:rPr>
          <w:rFonts w:hint="eastAsia"/>
        </w:rPr>
        <w:t>许商街道、玉皇庙镇</w:t>
      </w:r>
      <w:r>
        <w:rPr>
          <w:rFonts w:hint="eastAsia"/>
        </w:rPr>
        <w:t>。本项目</w:t>
      </w:r>
      <w:r w:rsidRPr="00803D8A">
        <w:rPr>
          <w:rFonts w:cs="宋体" w:hint="eastAsia"/>
          <w:kern w:val="0"/>
        </w:rPr>
        <w:t>主要工程内容包括：</w:t>
      </w:r>
      <w:r w:rsidRPr="00803D8A">
        <w:t>64</w:t>
      </w:r>
      <w:r w:rsidRPr="00803D8A">
        <w:rPr>
          <w:rFonts w:hint="eastAsia"/>
        </w:rPr>
        <w:t>口油井、7口注水井、1口天然气井、3</w:t>
      </w:r>
      <w:r w:rsidRPr="00803D8A">
        <w:t>4</w:t>
      </w:r>
      <w:r w:rsidRPr="00803D8A">
        <w:rPr>
          <w:rFonts w:hint="eastAsia"/>
        </w:rPr>
        <w:t>口报废井、6</w:t>
      </w:r>
      <w:r w:rsidRPr="00803D8A">
        <w:t>4</w:t>
      </w:r>
      <w:r w:rsidRPr="00803D8A">
        <w:rPr>
          <w:rFonts w:hint="eastAsia"/>
        </w:rPr>
        <w:t>台采油设备、</w:t>
      </w:r>
      <w:r w:rsidRPr="00803D8A">
        <w:t>8</w:t>
      </w:r>
      <w:r w:rsidRPr="00803D8A">
        <w:rPr>
          <w:rFonts w:hint="eastAsia"/>
        </w:rPr>
        <w:t>座多功能罐、</w:t>
      </w:r>
      <w:r w:rsidRPr="00803D8A">
        <w:t>18</w:t>
      </w:r>
      <w:r w:rsidRPr="00803D8A">
        <w:rPr>
          <w:rFonts w:hint="eastAsia"/>
        </w:rPr>
        <w:t>座高架罐、</w:t>
      </w:r>
      <w:r w:rsidRPr="00803D8A">
        <w:t>8</w:t>
      </w:r>
      <w:r w:rsidRPr="00803D8A">
        <w:rPr>
          <w:rFonts w:hint="eastAsia"/>
        </w:rPr>
        <w:t>台水套加热炉，9</w:t>
      </w:r>
      <w:r w:rsidRPr="00803D8A">
        <w:t>.084</w:t>
      </w:r>
      <w:r w:rsidRPr="00803D8A">
        <w:rPr>
          <w:rFonts w:hint="eastAsia"/>
        </w:rPr>
        <w:t>km集油管线、5</w:t>
      </w:r>
      <w:r w:rsidRPr="00803D8A">
        <w:t>.45</w:t>
      </w:r>
      <w:r w:rsidRPr="00803D8A">
        <w:rPr>
          <w:rFonts w:hint="eastAsia"/>
        </w:rPr>
        <w:t>km天然气（伴生气）管线、1座注水站、4</w:t>
      </w:r>
      <w:r w:rsidRPr="00803D8A">
        <w:t>.0</w:t>
      </w:r>
      <w:r w:rsidRPr="00803D8A">
        <w:rPr>
          <w:rFonts w:hint="eastAsia"/>
        </w:rPr>
        <w:t>km注水管线。商河油区2</w:t>
      </w:r>
      <w:r w:rsidRPr="00803D8A">
        <w:t>018</w:t>
      </w:r>
      <w:r w:rsidRPr="00803D8A">
        <w:rPr>
          <w:rFonts w:hint="eastAsia"/>
        </w:rPr>
        <w:t>年实际产液量</w:t>
      </w:r>
      <w:r w:rsidRPr="00803D8A">
        <w:t>25.7</w:t>
      </w:r>
      <w:r w:rsidRPr="00803D8A">
        <w:rPr>
          <w:rFonts w:hint="eastAsia"/>
        </w:rPr>
        <w:t>×</w:t>
      </w:r>
      <w:r w:rsidRPr="00803D8A">
        <w:t>10</w:t>
      </w:r>
      <w:r w:rsidRPr="00803D8A">
        <w:rPr>
          <w:vertAlign w:val="superscript"/>
        </w:rPr>
        <w:t>4</w:t>
      </w:r>
      <w:r w:rsidRPr="00803D8A">
        <w:rPr>
          <w:rFonts w:hint="eastAsia"/>
        </w:rPr>
        <w:t>t，实际产油3</w:t>
      </w:r>
      <w:r w:rsidRPr="00803D8A">
        <w:t>.1</w:t>
      </w:r>
      <w:r w:rsidRPr="00803D8A">
        <w:rPr>
          <w:rFonts w:hint="eastAsia"/>
        </w:rPr>
        <w:t>×</w:t>
      </w:r>
      <w:r w:rsidRPr="00803D8A">
        <w:t>10</w:t>
      </w:r>
      <w:r w:rsidRPr="00803D8A">
        <w:rPr>
          <w:vertAlign w:val="superscript"/>
        </w:rPr>
        <w:t>4</w:t>
      </w:r>
      <w:r w:rsidRPr="00803D8A">
        <w:rPr>
          <w:rFonts w:hint="eastAsia"/>
        </w:rPr>
        <w:t>t，年注水</w:t>
      </w:r>
      <w:r w:rsidRPr="00803D8A">
        <w:t>22.6</w:t>
      </w:r>
      <w:r w:rsidRPr="00803D8A">
        <w:rPr>
          <w:rFonts w:hint="eastAsia"/>
        </w:rPr>
        <w:t>×</w:t>
      </w:r>
      <w:r w:rsidRPr="00803D8A">
        <w:t>10</w:t>
      </w:r>
      <w:r w:rsidRPr="00803D8A">
        <w:rPr>
          <w:vertAlign w:val="superscript"/>
        </w:rPr>
        <w:t>4</w:t>
      </w:r>
      <w:r w:rsidRPr="00803D8A">
        <w:t>m</w:t>
      </w:r>
      <w:r w:rsidRPr="00803D8A">
        <w:rPr>
          <w:vertAlign w:val="superscript"/>
        </w:rPr>
        <w:t>3</w:t>
      </w:r>
      <w:r w:rsidRPr="00803D8A">
        <w:rPr>
          <w:rFonts w:hint="eastAsia"/>
        </w:rPr>
        <w:t>。</w:t>
      </w:r>
    </w:p>
    <w:p w:rsidR="00F3311E" w:rsidRPr="005B74A4" w:rsidRDefault="00200C54" w:rsidP="005B74A4">
      <w:pPr>
        <w:shd w:val="clear" w:color="auto" w:fill="FFFFFF"/>
        <w:spacing w:after="0" w:line="331" w:lineRule="auto"/>
        <w:ind w:firstLineChars="200" w:firstLine="480"/>
        <w:jc w:val="both"/>
        <w:outlineLvl w:val="1"/>
        <w:rPr>
          <w:rFonts w:asciiTheme="minorEastAsia" w:eastAsiaTheme="minorEastAsia" w:hAnsiTheme="minorEastAsia"/>
          <w:snapToGrid w:val="0"/>
          <w:kern w:val="2"/>
          <w:sz w:val="24"/>
          <w:szCs w:val="28"/>
        </w:rPr>
      </w:pPr>
      <w:r w:rsidRPr="005B74A4">
        <w:rPr>
          <w:rFonts w:asciiTheme="minorEastAsia" w:eastAsiaTheme="minorEastAsia" w:hAnsiTheme="minorEastAsia" w:hint="eastAsia"/>
          <w:snapToGrid w:val="0"/>
          <w:kern w:val="2"/>
          <w:sz w:val="24"/>
          <w:szCs w:val="28"/>
        </w:rPr>
        <w:t>2、</w:t>
      </w:r>
      <w:r w:rsidR="00F3311E" w:rsidRPr="005B74A4">
        <w:rPr>
          <w:rFonts w:asciiTheme="minorEastAsia" w:eastAsiaTheme="minorEastAsia" w:hAnsiTheme="minorEastAsia" w:hint="eastAsia"/>
          <w:snapToGrid w:val="0"/>
          <w:kern w:val="2"/>
          <w:sz w:val="24"/>
          <w:szCs w:val="28"/>
        </w:rPr>
        <w:t>建设过程及环</w:t>
      </w:r>
      <w:r w:rsidR="00006F53">
        <w:rPr>
          <w:rFonts w:asciiTheme="minorEastAsia" w:eastAsiaTheme="minorEastAsia" w:hAnsiTheme="minorEastAsia" w:hint="eastAsia"/>
          <w:snapToGrid w:val="0"/>
          <w:kern w:val="2"/>
          <w:sz w:val="24"/>
          <w:szCs w:val="28"/>
        </w:rPr>
        <w:t>评</w:t>
      </w:r>
      <w:r w:rsidR="00F3311E" w:rsidRPr="005B74A4">
        <w:rPr>
          <w:rFonts w:asciiTheme="minorEastAsia" w:eastAsiaTheme="minorEastAsia" w:hAnsiTheme="minorEastAsia" w:hint="eastAsia"/>
          <w:snapToGrid w:val="0"/>
          <w:kern w:val="2"/>
          <w:sz w:val="24"/>
          <w:szCs w:val="28"/>
        </w:rPr>
        <w:t>审批情况</w:t>
      </w:r>
    </w:p>
    <w:p w:rsidR="00583E99" w:rsidRPr="005B74A4" w:rsidRDefault="00583E99" w:rsidP="005B74A4">
      <w:pPr>
        <w:pStyle w:val="SSEC20150323"/>
        <w:ind w:firstLine="480"/>
        <w:rPr>
          <w:rFonts w:asciiTheme="minorEastAsia" w:hAnsiTheme="minorEastAsia" w:cs="Times New Roman"/>
          <w:snapToGrid w:val="0"/>
          <w:szCs w:val="28"/>
        </w:rPr>
      </w:pPr>
      <w:r w:rsidRPr="005B74A4">
        <w:rPr>
          <w:rFonts w:asciiTheme="minorEastAsia" w:hAnsiTheme="minorEastAsia" w:cs="Times New Roman" w:hint="eastAsia"/>
          <w:snapToGrid w:val="0"/>
          <w:szCs w:val="28"/>
        </w:rPr>
        <w:t>1）</w:t>
      </w:r>
      <w:r w:rsidR="00D339AE" w:rsidRPr="005B74A4">
        <w:rPr>
          <w:rFonts w:asciiTheme="minorEastAsia" w:hAnsiTheme="minorEastAsia" w:cs="Times New Roman"/>
          <w:snapToGrid w:val="0"/>
          <w:szCs w:val="28"/>
        </w:rPr>
        <w:t>20</w:t>
      </w:r>
      <w:r w:rsidR="00D339AE" w:rsidRPr="005B74A4">
        <w:rPr>
          <w:rFonts w:asciiTheme="minorEastAsia" w:hAnsiTheme="minorEastAsia" w:cs="Times New Roman" w:hint="eastAsia"/>
          <w:snapToGrid w:val="0"/>
          <w:szCs w:val="28"/>
        </w:rPr>
        <w:t>1</w:t>
      </w:r>
      <w:r w:rsidR="00D339AE" w:rsidRPr="005B74A4">
        <w:rPr>
          <w:rFonts w:asciiTheme="minorEastAsia" w:hAnsiTheme="minorEastAsia" w:cs="Times New Roman"/>
          <w:snapToGrid w:val="0"/>
          <w:szCs w:val="28"/>
        </w:rPr>
        <w:t>8年</w:t>
      </w:r>
      <w:r w:rsidR="0012022B">
        <w:rPr>
          <w:rFonts w:asciiTheme="minorEastAsia" w:hAnsiTheme="minorEastAsia" w:cs="Times New Roman"/>
          <w:snapToGrid w:val="0"/>
          <w:szCs w:val="28"/>
        </w:rPr>
        <w:t>11</w:t>
      </w:r>
      <w:r w:rsidR="00D339AE" w:rsidRPr="005B74A4">
        <w:rPr>
          <w:rFonts w:asciiTheme="minorEastAsia" w:hAnsiTheme="minorEastAsia" w:cs="Times New Roman"/>
          <w:snapToGrid w:val="0"/>
          <w:szCs w:val="28"/>
        </w:rPr>
        <w:t>月</w:t>
      </w:r>
      <w:r w:rsidR="00D339AE" w:rsidRPr="005B74A4">
        <w:rPr>
          <w:rFonts w:asciiTheme="minorEastAsia" w:hAnsiTheme="minorEastAsia" w:cs="Times New Roman" w:hint="eastAsia"/>
          <w:snapToGrid w:val="0"/>
          <w:szCs w:val="28"/>
        </w:rPr>
        <w:t>，</w:t>
      </w:r>
      <w:r w:rsidRPr="005B74A4">
        <w:rPr>
          <w:rFonts w:asciiTheme="minorEastAsia" w:hAnsiTheme="minorEastAsia" w:cs="Times New Roman" w:hint="eastAsia"/>
          <w:snapToGrid w:val="0"/>
          <w:szCs w:val="28"/>
        </w:rPr>
        <w:t>胜利油田森诺胜利工程有限公司编制完成《</w:t>
      </w:r>
      <w:r w:rsidR="0012022B" w:rsidRPr="00D772A3">
        <w:rPr>
          <w:rFonts w:asciiTheme="minorEastAsia" w:hAnsiTheme="minorEastAsia" w:hint="eastAsia"/>
          <w:snapToGrid w:val="0"/>
          <w:szCs w:val="28"/>
        </w:rPr>
        <w:t>商河油区产能现状项目</w:t>
      </w:r>
      <w:r w:rsidRPr="005B74A4">
        <w:rPr>
          <w:rFonts w:asciiTheme="minorEastAsia" w:hAnsiTheme="minorEastAsia" w:cs="Times New Roman" w:hint="eastAsia"/>
          <w:snapToGrid w:val="0"/>
          <w:szCs w:val="28"/>
        </w:rPr>
        <w:t>环境影响报告表》；</w:t>
      </w:r>
    </w:p>
    <w:p w:rsidR="00583E99" w:rsidRPr="005B74A4" w:rsidRDefault="00583E99" w:rsidP="005B74A4">
      <w:pPr>
        <w:pStyle w:val="SSEC20150323"/>
        <w:ind w:firstLine="480"/>
        <w:rPr>
          <w:rFonts w:asciiTheme="minorEastAsia" w:hAnsiTheme="minorEastAsia" w:cs="Times New Roman"/>
          <w:snapToGrid w:val="0"/>
          <w:szCs w:val="28"/>
        </w:rPr>
      </w:pPr>
      <w:r w:rsidRPr="005B74A4">
        <w:rPr>
          <w:rFonts w:asciiTheme="minorEastAsia" w:hAnsiTheme="minorEastAsia" w:cs="Times New Roman" w:hint="eastAsia"/>
          <w:snapToGrid w:val="0"/>
          <w:szCs w:val="28"/>
        </w:rPr>
        <w:t>2）201</w:t>
      </w:r>
      <w:r w:rsidR="00827FFC">
        <w:rPr>
          <w:rFonts w:asciiTheme="minorEastAsia" w:hAnsiTheme="minorEastAsia" w:cs="Times New Roman"/>
          <w:snapToGrid w:val="0"/>
          <w:szCs w:val="28"/>
        </w:rPr>
        <w:t>9</w:t>
      </w:r>
      <w:r w:rsidRPr="005B74A4">
        <w:rPr>
          <w:rFonts w:asciiTheme="minorEastAsia" w:hAnsiTheme="minorEastAsia" w:cs="Times New Roman" w:hint="eastAsia"/>
          <w:snapToGrid w:val="0"/>
          <w:szCs w:val="28"/>
        </w:rPr>
        <w:t>年</w:t>
      </w:r>
      <w:r w:rsidR="00827FFC">
        <w:rPr>
          <w:rFonts w:asciiTheme="minorEastAsia" w:hAnsiTheme="minorEastAsia" w:cs="Times New Roman"/>
          <w:snapToGrid w:val="0"/>
          <w:szCs w:val="28"/>
        </w:rPr>
        <w:t>3</w:t>
      </w:r>
      <w:r w:rsidRPr="005B74A4">
        <w:rPr>
          <w:rFonts w:asciiTheme="minorEastAsia" w:hAnsiTheme="minorEastAsia" w:cs="Times New Roman" w:hint="eastAsia"/>
          <w:snapToGrid w:val="0"/>
          <w:szCs w:val="28"/>
        </w:rPr>
        <w:t>月</w:t>
      </w:r>
      <w:r w:rsidR="00827FFC">
        <w:rPr>
          <w:rFonts w:asciiTheme="minorEastAsia" w:hAnsiTheme="minorEastAsia" w:cs="Times New Roman"/>
          <w:snapToGrid w:val="0"/>
          <w:szCs w:val="28"/>
        </w:rPr>
        <w:t>15</w:t>
      </w:r>
      <w:r w:rsidRPr="005B74A4">
        <w:rPr>
          <w:rFonts w:asciiTheme="minorEastAsia" w:hAnsiTheme="minorEastAsia" w:cs="Times New Roman" w:hint="eastAsia"/>
          <w:snapToGrid w:val="0"/>
          <w:szCs w:val="28"/>
        </w:rPr>
        <w:t>日，</w:t>
      </w:r>
      <w:r w:rsidR="0092353D">
        <w:rPr>
          <w:rFonts w:asciiTheme="minorEastAsia" w:hAnsiTheme="minorEastAsia" w:cs="Times New Roman" w:hint="eastAsia"/>
          <w:snapToGrid w:val="0"/>
          <w:szCs w:val="28"/>
        </w:rPr>
        <w:t>济南市环境保护局</w:t>
      </w:r>
      <w:r w:rsidR="00695535">
        <w:rPr>
          <w:rFonts w:asciiTheme="minorEastAsia" w:hAnsiTheme="minorEastAsia" w:cs="Times New Roman" w:hint="eastAsia"/>
          <w:snapToGrid w:val="0"/>
          <w:szCs w:val="28"/>
        </w:rPr>
        <w:t>以</w:t>
      </w:r>
      <w:r w:rsidRPr="005B74A4">
        <w:rPr>
          <w:rFonts w:asciiTheme="minorEastAsia" w:hAnsiTheme="minorEastAsia" w:cs="Times New Roman" w:hint="eastAsia"/>
          <w:snapToGrid w:val="0"/>
          <w:szCs w:val="28"/>
        </w:rPr>
        <w:t>“</w:t>
      </w:r>
      <w:r w:rsidR="00695535" w:rsidRPr="00695535">
        <w:rPr>
          <w:rFonts w:asciiTheme="minorEastAsia" w:hAnsiTheme="minorEastAsia" w:cs="Times New Roman" w:hint="eastAsia"/>
          <w:snapToGrid w:val="0"/>
          <w:szCs w:val="28"/>
        </w:rPr>
        <w:t>济环报告表[2019]16号</w:t>
      </w:r>
      <w:r w:rsidRPr="005B74A4">
        <w:rPr>
          <w:rFonts w:asciiTheme="minorEastAsia" w:hAnsiTheme="minorEastAsia" w:cs="Times New Roman" w:hint="eastAsia"/>
          <w:snapToGrid w:val="0"/>
          <w:szCs w:val="28"/>
        </w:rPr>
        <w:t>”文对本项目环境影响报告表予以批复</w:t>
      </w:r>
      <w:r w:rsidR="00D339AE" w:rsidRPr="005B74A4">
        <w:rPr>
          <w:rFonts w:asciiTheme="minorEastAsia" w:hAnsiTheme="minorEastAsia" w:cs="Times New Roman" w:hint="eastAsia"/>
          <w:snapToGrid w:val="0"/>
          <w:szCs w:val="28"/>
        </w:rPr>
        <w:t>；</w:t>
      </w:r>
    </w:p>
    <w:p w:rsidR="007E5818" w:rsidRDefault="007E5818" w:rsidP="007E5818">
      <w:pPr>
        <w:pStyle w:val="lm"/>
      </w:pPr>
      <w:r>
        <w:rPr>
          <w:rFonts w:hint="eastAsia"/>
        </w:rPr>
        <w:t>本项目生产设施</w:t>
      </w:r>
      <w:r w:rsidR="00917844">
        <w:rPr>
          <w:rFonts w:hint="eastAsia"/>
        </w:rPr>
        <w:t>在1</w:t>
      </w:r>
      <w:r w:rsidR="00917844">
        <w:t>972</w:t>
      </w:r>
      <w:r w:rsidR="00917844">
        <w:rPr>
          <w:rFonts w:hint="eastAsia"/>
        </w:rPr>
        <w:t>年～</w:t>
      </w:r>
      <w:r>
        <w:rPr>
          <w:rFonts w:hint="eastAsia"/>
        </w:rPr>
        <w:t>2</w:t>
      </w:r>
      <w:r>
        <w:t>016</w:t>
      </w:r>
      <w:r>
        <w:rPr>
          <w:rFonts w:hint="eastAsia"/>
        </w:rPr>
        <w:t>年</w:t>
      </w:r>
      <w:r w:rsidR="00917844">
        <w:rPr>
          <w:rFonts w:hint="eastAsia"/>
        </w:rPr>
        <w:t>间建设并持续生产</w:t>
      </w:r>
      <w:r>
        <w:rPr>
          <w:rFonts w:hint="eastAsia"/>
        </w:rPr>
        <w:t>，未开展过环境影响评价及竣工环境保护验收</w:t>
      </w:r>
      <w:r w:rsidRPr="00AB4283">
        <w:rPr>
          <w:rFonts w:hint="eastAsia"/>
        </w:rPr>
        <w:t>。</w:t>
      </w:r>
      <w:r>
        <w:rPr>
          <w:rFonts w:hint="eastAsia"/>
        </w:rPr>
        <w:t>根据《</w:t>
      </w:r>
      <w:r w:rsidRPr="0075477C">
        <w:rPr>
          <w:rFonts w:hint="eastAsia"/>
        </w:rPr>
        <w:t>关于建设项目“未批先建”违法行为法律适用问题的意见</w:t>
      </w:r>
      <w:r>
        <w:rPr>
          <w:rFonts w:hint="eastAsia"/>
        </w:rPr>
        <w:t>》（</w:t>
      </w:r>
      <w:r w:rsidRPr="0075477C">
        <w:rPr>
          <w:rFonts w:hint="eastAsia"/>
        </w:rPr>
        <w:t>环政法函[2018]31号</w:t>
      </w:r>
      <w:r>
        <w:rPr>
          <w:rFonts w:hint="eastAsia"/>
        </w:rPr>
        <w:t>），</w:t>
      </w:r>
      <w:r w:rsidRPr="00C16D63">
        <w:rPr>
          <w:rFonts w:hint="eastAsia"/>
        </w:rPr>
        <w:t>商河鲁明公司</w:t>
      </w:r>
      <w:r>
        <w:rPr>
          <w:rFonts w:hint="eastAsia"/>
        </w:rPr>
        <w:t>违反了</w:t>
      </w:r>
      <w:r w:rsidRPr="00674903">
        <w:rPr>
          <w:rFonts w:hint="eastAsia"/>
        </w:rPr>
        <w:t>环保设施“三同时”验收制度</w:t>
      </w:r>
      <w:r>
        <w:rPr>
          <w:rFonts w:hint="eastAsia"/>
        </w:rPr>
        <w:t>，商河县环保局于2</w:t>
      </w:r>
      <w:r>
        <w:t>018</w:t>
      </w:r>
      <w:r>
        <w:rPr>
          <w:rFonts w:hint="eastAsia"/>
        </w:rPr>
        <w:t>年9月向</w:t>
      </w:r>
      <w:r w:rsidRPr="00C16D63">
        <w:rPr>
          <w:rFonts w:hint="eastAsia"/>
        </w:rPr>
        <w:t>商河鲁明公司</w:t>
      </w:r>
      <w:r>
        <w:rPr>
          <w:rFonts w:hint="eastAsia"/>
        </w:rPr>
        <w:t>下达了《行政处罚决定书》（商环罚字[</w:t>
      </w:r>
      <w:r>
        <w:t>2018]28</w:t>
      </w:r>
      <w:r>
        <w:rPr>
          <w:rFonts w:hint="eastAsia"/>
        </w:rPr>
        <w:t>号），商河鲁明公司已于2</w:t>
      </w:r>
      <w:r>
        <w:t>018</w:t>
      </w:r>
      <w:r>
        <w:rPr>
          <w:rFonts w:hint="eastAsia"/>
        </w:rPr>
        <w:t>年1</w:t>
      </w:r>
      <w:r>
        <w:t>1</w:t>
      </w:r>
      <w:r>
        <w:rPr>
          <w:rFonts w:hint="eastAsia"/>
        </w:rPr>
        <w:t>月完成罚款缴纳。</w:t>
      </w:r>
    </w:p>
    <w:p w:rsidR="00F3311E" w:rsidRPr="005B74A4" w:rsidRDefault="00F7254A" w:rsidP="005B74A4">
      <w:pPr>
        <w:pStyle w:val="SSEC20150323"/>
        <w:ind w:firstLine="480"/>
        <w:rPr>
          <w:rFonts w:asciiTheme="minorEastAsia" w:hAnsiTheme="minorEastAsia" w:cs="Times New Roman"/>
          <w:snapToGrid w:val="0"/>
          <w:szCs w:val="28"/>
        </w:rPr>
      </w:pPr>
      <w:r>
        <w:rPr>
          <w:rFonts w:asciiTheme="minorEastAsia" w:hAnsiTheme="minorEastAsia" w:cs="Times New Roman" w:hint="eastAsia"/>
          <w:snapToGrid w:val="0"/>
          <w:szCs w:val="28"/>
        </w:rPr>
        <w:t>本项目</w:t>
      </w:r>
      <w:r w:rsidR="006A2C67">
        <w:rPr>
          <w:rFonts w:asciiTheme="minorEastAsia" w:hAnsiTheme="minorEastAsia" w:cs="Times New Roman" w:hint="eastAsia"/>
          <w:snapToGrid w:val="0"/>
          <w:szCs w:val="28"/>
        </w:rPr>
        <w:t>运行</w:t>
      </w:r>
      <w:r w:rsidR="00F3311E" w:rsidRPr="005B74A4">
        <w:rPr>
          <w:rFonts w:asciiTheme="minorEastAsia" w:hAnsiTheme="minorEastAsia" w:cs="Times New Roman" w:hint="eastAsia"/>
          <w:snapToGrid w:val="0"/>
          <w:szCs w:val="28"/>
        </w:rPr>
        <w:t>过程中无</w:t>
      </w:r>
      <w:r w:rsidR="00BB341D">
        <w:rPr>
          <w:rFonts w:asciiTheme="minorEastAsia" w:hAnsiTheme="minorEastAsia" w:cs="Times New Roman" w:hint="eastAsia"/>
          <w:snapToGrid w:val="0"/>
          <w:szCs w:val="28"/>
        </w:rPr>
        <w:t>其他</w:t>
      </w:r>
      <w:r w:rsidR="00F3311E" w:rsidRPr="005B74A4">
        <w:rPr>
          <w:rFonts w:asciiTheme="minorEastAsia" w:hAnsiTheme="minorEastAsia" w:cs="Times New Roman" w:hint="eastAsia"/>
          <w:snapToGrid w:val="0"/>
          <w:szCs w:val="28"/>
        </w:rPr>
        <w:t>环境投诉、违法或处罚记录等。</w:t>
      </w:r>
    </w:p>
    <w:p w:rsidR="00F3311E" w:rsidRPr="005B74A4" w:rsidRDefault="00934985" w:rsidP="005B74A4">
      <w:pPr>
        <w:shd w:val="clear" w:color="auto" w:fill="FFFFFF"/>
        <w:spacing w:after="0" w:line="331" w:lineRule="auto"/>
        <w:ind w:firstLineChars="200" w:firstLine="480"/>
        <w:jc w:val="both"/>
        <w:outlineLvl w:val="1"/>
        <w:rPr>
          <w:rFonts w:asciiTheme="minorEastAsia" w:eastAsiaTheme="minorEastAsia" w:hAnsiTheme="minorEastAsia"/>
          <w:snapToGrid w:val="0"/>
          <w:kern w:val="2"/>
          <w:sz w:val="24"/>
          <w:szCs w:val="28"/>
        </w:rPr>
      </w:pPr>
      <w:r w:rsidRPr="005B74A4">
        <w:rPr>
          <w:rFonts w:asciiTheme="minorEastAsia" w:eastAsiaTheme="minorEastAsia" w:hAnsiTheme="minorEastAsia" w:hint="eastAsia"/>
          <w:snapToGrid w:val="0"/>
          <w:kern w:val="2"/>
          <w:sz w:val="24"/>
          <w:szCs w:val="28"/>
        </w:rPr>
        <w:t>3、</w:t>
      </w:r>
      <w:r w:rsidR="00F3311E" w:rsidRPr="005B74A4">
        <w:rPr>
          <w:rFonts w:asciiTheme="minorEastAsia" w:eastAsiaTheme="minorEastAsia" w:hAnsiTheme="minorEastAsia" w:hint="eastAsia"/>
          <w:snapToGrid w:val="0"/>
          <w:kern w:val="2"/>
          <w:sz w:val="24"/>
          <w:szCs w:val="28"/>
        </w:rPr>
        <w:t>投资情况</w:t>
      </w:r>
    </w:p>
    <w:p w:rsidR="00F3311E" w:rsidRPr="005B74A4" w:rsidRDefault="00591BC6" w:rsidP="005B74A4">
      <w:pPr>
        <w:pStyle w:val="SSEC20150323"/>
        <w:ind w:firstLine="480"/>
        <w:rPr>
          <w:rFonts w:asciiTheme="minorEastAsia" w:hAnsiTheme="minorEastAsia" w:cs="Times New Roman"/>
          <w:snapToGrid w:val="0"/>
          <w:szCs w:val="28"/>
        </w:rPr>
      </w:pPr>
      <w:r w:rsidRPr="005B74A4">
        <w:rPr>
          <w:rFonts w:asciiTheme="minorEastAsia" w:hAnsiTheme="minorEastAsia" w:cs="Times New Roman" w:hint="eastAsia"/>
          <w:snapToGrid w:val="0"/>
          <w:szCs w:val="28"/>
        </w:rPr>
        <w:t>本项目实际总投资</w:t>
      </w:r>
      <w:r w:rsidR="004B6B6F">
        <w:rPr>
          <w:rFonts w:asciiTheme="minorEastAsia" w:hAnsiTheme="minorEastAsia" w:cs="Times New Roman" w:hint="eastAsia"/>
          <w:snapToGrid w:val="0"/>
          <w:szCs w:val="28"/>
        </w:rPr>
        <w:t>约</w:t>
      </w:r>
      <w:r w:rsidRPr="005B74A4">
        <w:rPr>
          <w:rFonts w:asciiTheme="minorEastAsia" w:hAnsiTheme="minorEastAsia" w:cs="Times New Roman" w:hint="eastAsia"/>
          <w:snapToGrid w:val="0"/>
          <w:szCs w:val="28"/>
        </w:rPr>
        <w:t>为</w:t>
      </w:r>
      <w:r w:rsidR="00E726AC" w:rsidRPr="00803D8A">
        <w:rPr>
          <w:rFonts w:hint="eastAsia"/>
        </w:rPr>
        <w:t>5</w:t>
      </w:r>
      <w:r w:rsidR="00E726AC" w:rsidRPr="00803D8A">
        <w:t>5500</w:t>
      </w:r>
      <w:r w:rsidRPr="005B74A4">
        <w:rPr>
          <w:rFonts w:asciiTheme="minorEastAsia" w:hAnsiTheme="minorEastAsia" w:cs="Times New Roman" w:hint="eastAsia"/>
          <w:snapToGrid w:val="0"/>
          <w:szCs w:val="28"/>
        </w:rPr>
        <w:t>万元</w:t>
      </w:r>
      <w:r w:rsidR="0034007A" w:rsidRPr="005B74A4">
        <w:rPr>
          <w:rFonts w:asciiTheme="minorEastAsia" w:hAnsiTheme="minorEastAsia" w:cs="Times New Roman" w:hint="eastAsia"/>
          <w:snapToGrid w:val="0"/>
          <w:szCs w:val="28"/>
        </w:rPr>
        <w:t>，</w:t>
      </w:r>
      <w:r w:rsidRPr="005B74A4">
        <w:rPr>
          <w:rFonts w:asciiTheme="minorEastAsia" w:hAnsiTheme="minorEastAsia" w:cs="Times New Roman" w:hint="eastAsia"/>
          <w:snapToGrid w:val="0"/>
          <w:szCs w:val="28"/>
        </w:rPr>
        <w:t>实际环保投资</w:t>
      </w:r>
      <w:r w:rsidR="00E9765B" w:rsidRPr="00803D8A">
        <w:rPr>
          <w:rFonts w:hint="eastAsia"/>
        </w:rPr>
        <w:t>5</w:t>
      </w:r>
      <w:r w:rsidR="00E9765B" w:rsidRPr="00803D8A">
        <w:t>29.3</w:t>
      </w:r>
      <w:r w:rsidRPr="005B74A4">
        <w:rPr>
          <w:rFonts w:asciiTheme="minorEastAsia" w:hAnsiTheme="minorEastAsia" w:cs="Times New Roman" w:hint="eastAsia"/>
          <w:snapToGrid w:val="0"/>
          <w:szCs w:val="28"/>
        </w:rPr>
        <w:t>万元</w:t>
      </w:r>
      <w:r w:rsidR="0034007A" w:rsidRPr="005B74A4">
        <w:rPr>
          <w:rFonts w:asciiTheme="minorEastAsia" w:hAnsiTheme="minorEastAsia" w:cs="Times New Roman" w:hint="eastAsia"/>
          <w:snapToGrid w:val="0"/>
          <w:szCs w:val="28"/>
        </w:rPr>
        <w:t>，</w:t>
      </w:r>
      <w:r w:rsidR="0034007A" w:rsidRPr="005B74A4">
        <w:rPr>
          <w:rFonts w:asciiTheme="minorEastAsia" w:hAnsiTheme="minorEastAsia" w:cs="Times New Roman"/>
          <w:snapToGrid w:val="0"/>
          <w:szCs w:val="28"/>
        </w:rPr>
        <w:t>占</w:t>
      </w:r>
      <w:r w:rsidR="0034007A" w:rsidRPr="005B74A4">
        <w:rPr>
          <w:rFonts w:asciiTheme="minorEastAsia" w:hAnsiTheme="minorEastAsia" w:cs="Times New Roman" w:hint="eastAsia"/>
          <w:snapToGrid w:val="0"/>
          <w:szCs w:val="28"/>
        </w:rPr>
        <w:t>项目实际总投资的</w:t>
      </w:r>
      <w:r w:rsidR="00E9765B">
        <w:rPr>
          <w:rFonts w:asciiTheme="minorEastAsia" w:hAnsiTheme="minorEastAsia" w:cs="Times New Roman"/>
          <w:snapToGrid w:val="0"/>
          <w:szCs w:val="28"/>
        </w:rPr>
        <w:t>0.95</w:t>
      </w:r>
      <w:r w:rsidR="0034007A" w:rsidRPr="005B74A4">
        <w:rPr>
          <w:rFonts w:asciiTheme="minorEastAsia" w:hAnsiTheme="minorEastAsia" w:cs="Times New Roman" w:hint="eastAsia"/>
          <w:snapToGrid w:val="0"/>
          <w:szCs w:val="28"/>
        </w:rPr>
        <w:t>%。</w:t>
      </w:r>
    </w:p>
    <w:p w:rsidR="00F3311E" w:rsidRPr="005B74A4" w:rsidRDefault="00934985" w:rsidP="005B74A4">
      <w:pPr>
        <w:shd w:val="clear" w:color="auto" w:fill="FFFFFF"/>
        <w:spacing w:after="0" w:line="331" w:lineRule="auto"/>
        <w:ind w:firstLineChars="200" w:firstLine="480"/>
        <w:jc w:val="both"/>
        <w:outlineLvl w:val="1"/>
        <w:rPr>
          <w:rFonts w:asciiTheme="minorEastAsia" w:eastAsiaTheme="minorEastAsia" w:hAnsiTheme="minorEastAsia"/>
          <w:snapToGrid w:val="0"/>
          <w:kern w:val="2"/>
          <w:sz w:val="24"/>
          <w:szCs w:val="28"/>
        </w:rPr>
      </w:pPr>
      <w:r w:rsidRPr="005B74A4">
        <w:rPr>
          <w:rFonts w:asciiTheme="minorEastAsia" w:eastAsiaTheme="minorEastAsia" w:hAnsiTheme="minorEastAsia"/>
          <w:snapToGrid w:val="0"/>
          <w:kern w:val="2"/>
          <w:sz w:val="24"/>
          <w:szCs w:val="28"/>
        </w:rPr>
        <w:lastRenderedPageBreak/>
        <w:t>4</w:t>
      </w:r>
      <w:r w:rsidRPr="005B74A4">
        <w:rPr>
          <w:rFonts w:asciiTheme="minorEastAsia" w:eastAsiaTheme="minorEastAsia" w:hAnsiTheme="minorEastAsia" w:hint="eastAsia"/>
          <w:snapToGrid w:val="0"/>
          <w:kern w:val="2"/>
          <w:sz w:val="24"/>
          <w:szCs w:val="28"/>
        </w:rPr>
        <w:t>、</w:t>
      </w:r>
      <w:r w:rsidR="00F3311E" w:rsidRPr="005B74A4">
        <w:rPr>
          <w:rFonts w:asciiTheme="minorEastAsia" w:eastAsiaTheme="minorEastAsia" w:hAnsiTheme="minorEastAsia" w:hint="eastAsia"/>
          <w:snapToGrid w:val="0"/>
          <w:kern w:val="2"/>
          <w:sz w:val="24"/>
          <w:szCs w:val="28"/>
        </w:rPr>
        <w:t>验收范围</w:t>
      </w:r>
    </w:p>
    <w:p w:rsidR="00B64DAE" w:rsidRPr="005B74A4" w:rsidRDefault="00F3311E" w:rsidP="005B74A4">
      <w:pPr>
        <w:pStyle w:val="SSEC20150323"/>
        <w:ind w:firstLine="480"/>
        <w:rPr>
          <w:rFonts w:asciiTheme="minorEastAsia" w:hAnsiTheme="minorEastAsia" w:cs="Times New Roman"/>
          <w:snapToGrid w:val="0"/>
          <w:szCs w:val="28"/>
        </w:rPr>
      </w:pPr>
      <w:r w:rsidRPr="005B74A4">
        <w:rPr>
          <w:rFonts w:asciiTheme="minorEastAsia" w:hAnsiTheme="minorEastAsia" w:cs="Times New Roman" w:hint="eastAsia"/>
          <w:snapToGrid w:val="0"/>
          <w:szCs w:val="28"/>
        </w:rPr>
        <w:t>本次验收</w:t>
      </w:r>
      <w:r w:rsidR="0070459F">
        <w:rPr>
          <w:rFonts w:asciiTheme="minorEastAsia" w:hAnsiTheme="minorEastAsia" w:cs="Times New Roman" w:hint="eastAsia"/>
          <w:snapToGrid w:val="0"/>
          <w:szCs w:val="28"/>
        </w:rPr>
        <w:t>调查</w:t>
      </w:r>
      <w:r w:rsidRPr="005B74A4">
        <w:rPr>
          <w:rFonts w:asciiTheme="minorEastAsia" w:hAnsiTheme="minorEastAsia" w:cs="Times New Roman" w:hint="eastAsia"/>
          <w:snapToGrid w:val="0"/>
          <w:szCs w:val="28"/>
        </w:rPr>
        <w:t>的范围</w:t>
      </w:r>
      <w:r w:rsidR="00B64DAE" w:rsidRPr="005B74A4">
        <w:rPr>
          <w:rFonts w:asciiTheme="minorEastAsia" w:hAnsiTheme="minorEastAsia" w:cs="Times New Roman" w:hint="eastAsia"/>
          <w:snapToGrid w:val="0"/>
          <w:szCs w:val="28"/>
        </w:rPr>
        <w:t>是</w:t>
      </w:r>
      <w:r w:rsidR="00B64DAE" w:rsidRPr="005B74A4">
        <w:rPr>
          <w:rFonts w:asciiTheme="minorEastAsia" w:hAnsiTheme="minorEastAsia" w:cs="Times New Roman"/>
          <w:snapToGrid w:val="0"/>
          <w:szCs w:val="28"/>
        </w:rPr>
        <w:t>项目实际</w:t>
      </w:r>
      <w:r w:rsidR="001D6978" w:rsidRPr="005B74A4">
        <w:rPr>
          <w:rFonts w:asciiTheme="minorEastAsia" w:hAnsiTheme="minorEastAsia" w:cs="Times New Roman" w:hint="eastAsia"/>
          <w:snapToGrid w:val="0"/>
          <w:szCs w:val="28"/>
        </w:rPr>
        <w:t>建设</w:t>
      </w:r>
      <w:r w:rsidR="00B64DAE" w:rsidRPr="005B74A4">
        <w:rPr>
          <w:rFonts w:asciiTheme="minorEastAsia" w:hAnsiTheme="minorEastAsia" w:cs="Times New Roman"/>
          <w:snapToGrid w:val="0"/>
          <w:szCs w:val="28"/>
        </w:rPr>
        <w:t>内容及其配套</w:t>
      </w:r>
      <w:r w:rsidR="00B64DAE" w:rsidRPr="005B74A4">
        <w:rPr>
          <w:rFonts w:asciiTheme="minorEastAsia" w:hAnsiTheme="minorEastAsia" w:cs="Times New Roman" w:hint="eastAsia"/>
          <w:snapToGrid w:val="0"/>
          <w:szCs w:val="28"/>
        </w:rPr>
        <w:t>建设</w:t>
      </w:r>
      <w:r w:rsidR="00B64DAE" w:rsidRPr="005B74A4">
        <w:rPr>
          <w:rFonts w:asciiTheme="minorEastAsia" w:hAnsiTheme="minorEastAsia" w:cs="Times New Roman"/>
          <w:snapToGrid w:val="0"/>
          <w:szCs w:val="28"/>
        </w:rPr>
        <w:t>环保设施</w:t>
      </w:r>
      <w:r w:rsidRPr="005B74A4">
        <w:rPr>
          <w:rFonts w:asciiTheme="minorEastAsia" w:hAnsiTheme="minorEastAsia" w:cs="Times New Roman" w:hint="eastAsia"/>
          <w:snapToGrid w:val="0"/>
          <w:szCs w:val="28"/>
        </w:rPr>
        <w:t>，</w:t>
      </w:r>
      <w:r w:rsidR="00B64DAE" w:rsidRPr="005B74A4">
        <w:rPr>
          <w:rFonts w:asciiTheme="minorEastAsia" w:hAnsiTheme="minorEastAsia" w:cs="Times New Roman" w:hint="eastAsia"/>
          <w:snapToGrid w:val="0"/>
          <w:szCs w:val="28"/>
        </w:rPr>
        <w:t>包括项目</w:t>
      </w:r>
      <w:r w:rsidR="00B64DAE" w:rsidRPr="005B74A4">
        <w:rPr>
          <w:rFonts w:asciiTheme="minorEastAsia" w:hAnsiTheme="minorEastAsia" w:cs="Times New Roman"/>
          <w:snapToGrid w:val="0"/>
          <w:szCs w:val="28"/>
        </w:rPr>
        <w:t>依托工程</w:t>
      </w:r>
      <w:r w:rsidR="0070459F">
        <w:rPr>
          <w:rFonts w:asciiTheme="minorEastAsia" w:hAnsiTheme="minorEastAsia" w:cs="Times New Roman" w:hint="eastAsia"/>
          <w:snapToGrid w:val="0"/>
          <w:szCs w:val="28"/>
        </w:rPr>
        <w:t>的依托</w:t>
      </w:r>
      <w:r w:rsidR="0070459F">
        <w:rPr>
          <w:rFonts w:asciiTheme="minorEastAsia" w:hAnsiTheme="minorEastAsia" w:cs="Times New Roman"/>
          <w:snapToGrid w:val="0"/>
          <w:szCs w:val="28"/>
        </w:rPr>
        <w:t>可行性</w:t>
      </w:r>
      <w:r w:rsidRPr="005B74A4">
        <w:rPr>
          <w:rFonts w:asciiTheme="minorEastAsia" w:hAnsiTheme="minorEastAsia" w:cs="Times New Roman" w:hint="eastAsia"/>
          <w:snapToGrid w:val="0"/>
          <w:szCs w:val="28"/>
        </w:rPr>
        <w:t>。</w:t>
      </w:r>
    </w:p>
    <w:p w:rsidR="00F3311E" w:rsidRPr="005B74A4" w:rsidRDefault="00F3311E" w:rsidP="005B74A4">
      <w:pPr>
        <w:shd w:val="clear" w:color="auto" w:fill="FFFFFF"/>
        <w:spacing w:after="0" w:line="331" w:lineRule="auto"/>
        <w:ind w:firstLineChars="200" w:firstLine="482"/>
        <w:jc w:val="both"/>
        <w:outlineLvl w:val="0"/>
        <w:rPr>
          <w:rFonts w:asciiTheme="minorEastAsia" w:eastAsiaTheme="minorEastAsia" w:hAnsiTheme="minorEastAsia"/>
          <w:b/>
          <w:snapToGrid w:val="0"/>
          <w:kern w:val="2"/>
          <w:sz w:val="24"/>
          <w:szCs w:val="28"/>
        </w:rPr>
      </w:pPr>
      <w:r w:rsidRPr="005B74A4">
        <w:rPr>
          <w:rFonts w:asciiTheme="minorEastAsia" w:eastAsiaTheme="minorEastAsia" w:hAnsiTheme="minorEastAsia" w:hint="eastAsia"/>
          <w:b/>
          <w:snapToGrid w:val="0"/>
          <w:kern w:val="2"/>
          <w:sz w:val="24"/>
          <w:szCs w:val="28"/>
        </w:rPr>
        <w:t>二、工程变动情况</w:t>
      </w:r>
    </w:p>
    <w:p w:rsidR="00B64DAE" w:rsidRDefault="00B64DAE" w:rsidP="005B74A4">
      <w:pPr>
        <w:pStyle w:val="SSEC20150323"/>
        <w:ind w:firstLine="480"/>
        <w:rPr>
          <w:rFonts w:asciiTheme="minorEastAsia" w:hAnsiTheme="minorEastAsia" w:cs="Times New Roman"/>
          <w:snapToGrid w:val="0"/>
          <w:szCs w:val="28"/>
        </w:rPr>
      </w:pPr>
      <w:r w:rsidRPr="005B74A4">
        <w:rPr>
          <w:rFonts w:asciiTheme="minorEastAsia" w:hAnsiTheme="minorEastAsia" w:cs="Times New Roman" w:hint="eastAsia"/>
          <w:snapToGrid w:val="0"/>
          <w:szCs w:val="28"/>
        </w:rPr>
        <w:t>实际</w:t>
      </w:r>
      <w:r w:rsidRPr="005B74A4">
        <w:rPr>
          <w:rFonts w:asciiTheme="minorEastAsia" w:hAnsiTheme="minorEastAsia" w:cs="Times New Roman"/>
          <w:snapToGrid w:val="0"/>
          <w:szCs w:val="28"/>
        </w:rPr>
        <w:t>工程内容</w:t>
      </w:r>
      <w:r w:rsidRPr="005B74A4">
        <w:rPr>
          <w:rFonts w:asciiTheme="minorEastAsia" w:hAnsiTheme="minorEastAsia" w:cs="Times New Roman" w:hint="eastAsia"/>
          <w:snapToGrid w:val="0"/>
          <w:szCs w:val="28"/>
        </w:rPr>
        <w:t>与</w:t>
      </w:r>
      <w:r w:rsidRPr="005B74A4">
        <w:rPr>
          <w:rFonts w:asciiTheme="minorEastAsia" w:hAnsiTheme="minorEastAsia" w:cs="Times New Roman"/>
          <w:snapToGrid w:val="0"/>
          <w:szCs w:val="28"/>
        </w:rPr>
        <w:t>环评</w:t>
      </w:r>
      <w:r w:rsidRPr="005B74A4">
        <w:rPr>
          <w:rFonts w:asciiTheme="minorEastAsia" w:hAnsiTheme="minorEastAsia" w:cs="Times New Roman" w:hint="eastAsia"/>
          <w:snapToGrid w:val="0"/>
          <w:szCs w:val="28"/>
        </w:rPr>
        <w:t>阶段相比</w:t>
      </w:r>
      <w:r w:rsidRPr="005B74A4">
        <w:rPr>
          <w:rFonts w:asciiTheme="minorEastAsia" w:hAnsiTheme="minorEastAsia" w:cs="Times New Roman"/>
          <w:snapToGrid w:val="0"/>
          <w:szCs w:val="28"/>
        </w:rPr>
        <w:t>，</w:t>
      </w:r>
      <w:r w:rsidRPr="005B74A4">
        <w:rPr>
          <w:rFonts w:asciiTheme="minorEastAsia" w:hAnsiTheme="minorEastAsia" w:cs="Times New Roman" w:hint="eastAsia"/>
          <w:snapToGrid w:val="0"/>
          <w:szCs w:val="28"/>
        </w:rPr>
        <w:t>主要发生以下</w:t>
      </w:r>
      <w:r w:rsidRPr="005B74A4">
        <w:rPr>
          <w:rFonts w:asciiTheme="minorEastAsia" w:hAnsiTheme="minorEastAsia" w:cs="Times New Roman"/>
          <w:snapToGrid w:val="0"/>
          <w:szCs w:val="28"/>
        </w:rPr>
        <w:t>变化：</w:t>
      </w:r>
    </w:p>
    <w:p w:rsidR="000A434B" w:rsidRPr="000A434B" w:rsidRDefault="000A434B" w:rsidP="000A434B">
      <w:pPr>
        <w:pStyle w:val="SSEC20150323"/>
        <w:ind w:firstLine="480"/>
        <w:rPr>
          <w:rFonts w:asciiTheme="minorEastAsia" w:hAnsiTheme="minorEastAsia" w:cs="Times New Roman"/>
          <w:snapToGrid w:val="0"/>
          <w:szCs w:val="28"/>
        </w:rPr>
      </w:pPr>
      <w:r w:rsidRPr="000A434B">
        <w:rPr>
          <w:rFonts w:asciiTheme="minorEastAsia" w:hAnsiTheme="minorEastAsia" w:cs="Times New Roman" w:hint="eastAsia"/>
          <w:snapToGrid w:val="0"/>
          <w:szCs w:val="28"/>
        </w:rPr>
        <w:t>一、夏8-12井场油泥砂贮存池已拆除</w:t>
      </w:r>
    </w:p>
    <w:p w:rsidR="000A434B" w:rsidRPr="000A434B" w:rsidRDefault="000A434B" w:rsidP="000A434B">
      <w:pPr>
        <w:pStyle w:val="SSEC20150323"/>
        <w:ind w:firstLine="480"/>
        <w:rPr>
          <w:rFonts w:asciiTheme="minorEastAsia" w:hAnsiTheme="minorEastAsia" w:cs="Times New Roman"/>
          <w:snapToGrid w:val="0"/>
          <w:szCs w:val="28"/>
        </w:rPr>
      </w:pPr>
      <w:r w:rsidRPr="000A434B">
        <w:rPr>
          <w:rFonts w:asciiTheme="minorEastAsia" w:hAnsiTheme="minorEastAsia" w:cs="Times New Roman" w:hint="eastAsia"/>
          <w:snapToGrid w:val="0"/>
          <w:szCs w:val="28"/>
        </w:rPr>
        <w:t>本项目于2014年建设了1座夏8-12井场油泥砂贮存池，经商河县环保局同意后该贮存池已于2019年</w:t>
      </w:r>
      <w:r>
        <w:rPr>
          <w:rFonts w:asciiTheme="minorEastAsia" w:hAnsiTheme="minorEastAsia" w:cs="Times New Roman" w:hint="eastAsia"/>
          <w:snapToGrid w:val="0"/>
          <w:szCs w:val="28"/>
        </w:rPr>
        <w:t>3月</w:t>
      </w:r>
      <w:r w:rsidRPr="000A434B">
        <w:rPr>
          <w:rFonts w:asciiTheme="minorEastAsia" w:hAnsiTheme="minorEastAsia" w:cs="Times New Roman" w:hint="eastAsia"/>
          <w:snapToGrid w:val="0"/>
          <w:szCs w:val="28"/>
        </w:rPr>
        <w:t>拆除。主要是由于夏8-12井场油泥砂贮存池贮存规模较小，不能满足油泥砂贮存的需要。因此，商河县鲁明石油科技开发有限责任公司“商河油区2015-2017年滚动开发建设项目”配套新建了1座夏8-18井场油泥砂贮存池</w:t>
      </w:r>
      <w:r w:rsidR="00B84901">
        <w:rPr>
          <w:rFonts w:asciiTheme="minorEastAsia" w:hAnsiTheme="minorEastAsia" w:cs="Times New Roman" w:hint="eastAsia"/>
          <w:snapToGrid w:val="0"/>
          <w:szCs w:val="28"/>
        </w:rPr>
        <w:t>。</w:t>
      </w:r>
      <w:r w:rsidRPr="000A434B">
        <w:rPr>
          <w:rFonts w:asciiTheme="minorEastAsia" w:hAnsiTheme="minorEastAsia" w:cs="Times New Roman" w:hint="eastAsia"/>
          <w:snapToGrid w:val="0"/>
          <w:szCs w:val="28"/>
        </w:rPr>
        <w:t>夏8-18油泥砂贮存池</w:t>
      </w:r>
      <w:r w:rsidR="00B84901">
        <w:rPr>
          <w:rFonts w:asciiTheme="minorEastAsia" w:hAnsiTheme="minorEastAsia" w:cs="Times New Roman" w:hint="eastAsia"/>
          <w:snapToGrid w:val="0"/>
          <w:szCs w:val="28"/>
        </w:rPr>
        <w:t>已建成，并通过竣工环保验收，</w:t>
      </w:r>
      <w:r w:rsidRPr="000A434B">
        <w:rPr>
          <w:rFonts w:asciiTheme="minorEastAsia" w:hAnsiTheme="minorEastAsia" w:cs="Times New Roman" w:hint="eastAsia"/>
          <w:snapToGrid w:val="0"/>
          <w:szCs w:val="28"/>
        </w:rPr>
        <w:t>能够满足本项目油泥砂贮存的需要，为减少运行维护费用，同时实现油泥砂的集中贮存，建设单位决定拆除夏8-12井场油泥砂贮存池。</w:t>
      </w:r>
    </w:p>
    <w:p w:rsidR="000A434B" w:rsidRPr="000A434B" w:rsidRDefault="000A434B" w:rsidP="000A434B">
      <w:pPr>
        <w:pStyle w:val="SSEC20150323"/>
        <w:ind w:firstLine="480"/>
        <w:rPr>
          <w:rFonts w:asciiTheme="minorEastAsia" w:hAnsiTheme="minorEastAsia" w:cs="Times New Roman"/>
          <w:snapToGrid w:val="0"/>
          <w:szCs w:val="28"/>
        </w:rPr>
      </w:pPr>
      <w:r w:rsidRPr="000A434B">
        <w:rPr>
          <w:rFonts w:asciiTheme="minorEastAsia" w:hAnsiTheme="minorEastAsia" w:cs="Times New Roman" w:hint="eastAsia"/>
          <w:snapToGrid w:val="0"/>
          <w:szCs w:val="28"/>
        </w:rPr>
        <w:t>二、水套加热炉、多功能罐、高架罐数量变化</w:t>
      </w:r>
    </w:p>
    <w:p w:rsidR="000A434B" w:rsidRPr="000A434B" w:rsidRDefault="000A434B" w:rsidP="000A434B">
      <w:pPr>
        <w:pStyle w:val="SSEC20150323"/>
        <w:ind w:firstLine="480"/>
        <w:rPr>
          <w:rFonts w:asciiTheme="minorEastAsia" w:hAnsiTheme="minorEastAsia" w:cs="Times New Roman"/>
          <w:snapToGrid w:val="0"/>
          <w:szCs w:val="28"/>
        </w:rPr>
      </w:pPr>
      <w:r w:rsidRPr="000A434B">
        <w:rPr>
          <w:rFonts w:asciiTheme="minorEastAsia" w:hAnsiTheme="minorEastAsia" w:cs="Times New Roman" w:hint="eastAsia"/>
          <w:snapToGrid w:val="0"/>
          <w:szCs w:val="28"/>
        </w:rPr>
        <w:t>根据《商河县鲁明石油科技开发有限责任公司商河油区产能现状项目环境影响报告表》，商河鲁明公司现有30台水套加热炉、17座多功能罐、39座高架罐。本次验收调查发现，现有水套加热炉、多功能罐、高架罐中，大量设备处于长期停运状态</w:t>
      </w:r>
      <w:r w:rsidR="002D6B16">
        <w:rPr>
          <w:rFonts w:asciiTheme="minorEastAsia" w:hAnsiTheme="minorEastAsia" w:cs="Times New Roman" w:hint="eastAsia"/>
          <w:snapToGrid w:val="0"/>
          <w:szCs w:val="28"/>
        </w:rPr>
        <w:t>，本项目实际运行的加热设备</w:t>
      </w:r>
      <w:r w:rsidR="00C15453">
        <w:rPr>
          <w:rFonts w:asciiTheme="minorEastAsia" w:hAnsiTheme="minorEastAsia" w:cs="Times New Roman" w:hint="eastAsia"/>
          <w:snapToGrid w:val="0"/>
          <w:szCs w:val="28"/>
        </w:rPr>
        <w:t>包括</w:t>
      </w:r>
      <w:r w:rsidR="00A71E46">
        <w:rPr>
          <w:rFonts w:asciiTheme="minorEastAsia" w:hAnsiTheme="minorEastAsia" w:cs="Times New Roman"/>
          <w:snapToGrid w:val="0"/>
          <w:szCs w:val="28"/>
        </w:rPr>
        <w:t>8</w:t>
      </w:r>
      <w:r w:rsidR="00C15453" w:rsidRPr="000A434B">
        <w:rPr>
          <w:rFonts w:asciiTheme="minorEastAsia" w:hAnsiTheme="minorEastAsia" w:cs="Times New Roman" w:hint="eastAsia"/>
          <w:snapToGrid w:val="0"/>
          <w:szCs w:val="28"/>
        </w:rPr>
        <w:t>台水套加热炉、</w:t>
      </w:r>
      <w:r w:rsidR="00A71E46">
        <w:rPr>
          <w:rFonts w:asciiTheme="minorEastAsia" w:hAnsiTheme="minorEastAsia" w:cs="Times New Roman"/>
          <w:snapToGrid w:val="0"/>
          <w:szCs w:val="28"/>
        </w:rPr>
        <w:t>8</w:t>
      </w:r>
      <w:r w:rsidR="00C15453" w:rsidRPr="000A434B">
        <w:rPr>
          <w:rFonts w:asciiTheme="minorEastAsia" w:hAnsiTheme="minorEastAsia" w:cs="Times New Roman" w:hint="eastAsia"/>
          <w:snapToGrid w:val="0"/>
          <w:szCs w:val="28"/>
        </w:rPr>
        <w:t>座多功能罐、</w:t>
      </w:r>
      <w:r w:rsidR="00A71E46">
        <w:rPr>
          <w:rFonts w:asciiTheme="minorEastAsia" w:hAnsiTheme="minorEastAsia" w:cs="Times New Roman"/>
          <w:snapToGrid w:val="0"/>
          <w:szCs w:val="28"/>
        </w:rPr>
        <w:t>18</w:t>
      </w:r>
      <w:r w:rsidR="00C15453" w:rsidRPr="000A434B">
        <w:rPr>
          <w:rFonts w:asciiTheme="minorEastAsia" w:hAnsiTheme="minorEastAsia" w:cs="Times New Roman" w:hint="eastAsia"/>
          <w:snapToGrid w:val="0"/>
          <w:szCs w:val="28"/>
        </w:rPr>
        <w:t>座高架罐</w:t>
      </w:r>
      <w:r w:rsidRPr="000A434B">
        <w:rPr>
          <w:rFonts w:asciiTheme="minorEastAsia" w:hAnsiTheme="minorEastAsia" w:cs="Times New Roman" w:hint="eastAsia"/>
          <w:snapToGrid w:val="0"/>
          <w:szCs w:val="28"/>
        </w:rPr>
        <w:t>。</w:t>
      </w:r>
    </w:p>
    <w:p w:rsidR="000A434B" w:rsidRPr="000A434B" w:rsidRDefault="000A434B" w:rsidP="000A434B">
      <w:pPr>
        <w:pStyle w:val="SSEC20150323"/>
        <w:ind w:firstLine="480"/>
        <w:rPr>
          <w:rFonts w:asciiTheme="minorEastAsia" w:hAnsiTheme="minorEastAsia" w:cs="Times New Roman"/>
          <w:snapToGrid w:val="0"/>
          <w:szCs w:val="28"/>
        </w:rPr>
      </w:pPr>
      <w:r w:rsidRPr="000A434B">
        <w:rPr>
          <w:rFonts w:asciiTheme="minorEastAsia" w:hAnsiTheme="minorEastAsia" w:cs="Times New Roman" w:hint="eastAsia"/>
          <w:snapToGrid w:val="0"/>
          <w:szCs w:val="28"/>
        </w:rPr>
        <w:t>三、废沾油防渗材料</w:t>
      </w:r>
      <w:r w:rsidR="0010433A">
        <w:rPr>
          <w:rFonts w:asciiTheme="minorEastAsia" w:hAnsiTheme="minorEastAsia" w:cs="Times New Roman" w:hint="eastAsia"/>
          <w:snapToGrid w:val="0"/>
          <w:szCs w:val="28"/>
        </w:rPr>
        <w:t>减量</w:t>
      </w:r>
    </w:p>
    <w:p w:rsidR="000A434B" w:rsidRPr="000A434B" w:rsidRDefault="000A434B" w:rsidP="000A434B">
      <w:pPr>
        <w:pStyle w:val="SSEC20150323"/>
        <w:ind w:firstLine="480"/>
        <w:rPr>
          <w:rFonts w:asciiTheme="minorEastAsia" w:hAnsiTheme="minorEastAsia" w:cs="Times New Roman"/>
          <w:snapToGrid w:val="0"/>
          <w:szCs w:val="28"/>
        </w:rPr>
      </w:pPr>
      <w:r w:rsidRPr="000A434B">
        <w:rPr>
          <w:rFonts w:asciiTheme="minorEastAsia" w:hAnsiTheme="minorEastAsia" w:cs="Times New Roman" w:hint="eastAsia"/>
          <w:snapToGrid w:val="0"/>
          <w:szCs w:val="28"/>
        </w:rPr>
        <w:t>商河鲁明公司于2019年4月开始，在井下作业过程中采用船型围堰替代防渗材料，用于收集污油、防止原油落地。船型围堰收集的油泥砂全部送至夏8-18井场油泥砂贮存池临时贮存，最终委托东营华新环保技术有限公司（鲁危证46号）处置。</w:t>
      </w:r>
      <w:r w:rsidR="00317A9A">
        <w:rPr>
          <w:rFonts w:asciiTheme="minorEastAsia" w:hAnsiTheme="minorEastAsia" w:cs="Times New Roman" w:hint="eastAsia"/>
          <w:snapToGrid w:val="0"/>
          <w:szCs w:val="28"/>
        </w:rPr>
        <w:t>采用船型</w:t>
      </w:r>
      <w:r w:rsidR="00317A9A">
        <w:rPr>
          <w:rFonts w:asciiTheme="minorEastAsia" w:hAnsiTheme="minorEastAsia" w:cs="Times New Roman"/>
          <w:snapToGrid w:val="0"/>
          <w:szCs w:val="28"/>
        </w:rPr>
        <w:t>围堰后，防渗材料使用量</w:t>
      </w:r>
      <w:r w:rsidR="008F34B7">
        <w:rPr>
          <w:rFonts w:asciiTheme="minorEastAsia" w:hAnsiTheme="minorEastAsia" w:cs="Times New Roman" w:hint="eastAsia"/>
          <w:snapToGrid w:val="0"/>
          <w:szCs w:val="28"/>
        </w:rPr>
        <w:t>大大</w:t>
      </w:r>
      <w:r w:rsidR="008F34B7">
        <w:rPr>
          <w:rFonts w:asciiTheme="minorEastAsia" w:hAnsiTheme="minorEastAsia" w:cs="Times New Roman"/>
          <w:snapToGrid w:val="0"/>
          <w:szCs w:val="28"/>
        </w:rPr>
        <w:t>减少</w:t>
      </w:r>
      <w:r w:rsidR="008F34B7">
        <w:rPr>
          <w:rFonts w:asciiTheme="minorEastAsia" w:hAnsiTheme="minorEastAsia" w:cs="Times New Roman" w:hint="eastAsia"/>
          <w:snapToGrid w:val="0"/>
          <w:szCs w:val="28"/>
        </w:rPr>
        <w:t>，</w:t>
      </w:r>
      <w:r w:rsidR="008F34B7">
        <w:rPr>
          <w:rFonts w:asciiTheme="minorEastAsia" w:hAnsiTheme="minorEastAsia" w:cs="Times New Roman"/>
          <w:snapToGrid w:val="0"/>
          <w:szCs w:val="28"/>
        </w:rPr>
        <w:t>因此废</w:t>
      </w:r>
      <w:r w:rsidR="008F34B7">
        <w:rPr>
          <w:rFonts w:asciiTheme="minorEastAsia" w:hAnsiTheme="minorEastAsia" w:cs="Times New Roman" w:hint="eastAsia"/>
          <w:snapToGrid w:val="0"/>
          <w:szCs w:val="28"/>
        </w:rPr>
        <w:t>沾油防渗材料</w:t>
      </w:r>
      <w:r w:rsidR="008F34B7">
        <w:rPr>
          <w:rFonts w:asciiTheme="minorEastAsia" w:hAnsiTheme="minorEastAsia" w:cs="Times New Roman"/>
          <w:snapToGrid w:val="0"/>
          <w:szCs w:val="28"/>
        </w:rPr>
        <w:t>产生量将</w:t>
      </w:r>
      <w:r w:rsidR="008F34B7">
        <w:rPr>
          <w:rFonts w:asciiTheme="minorEastAsia" w:hAnsiTheme="minorEastAsia" w:cs="Times New Roman" w:hint="eastAsia"/>
          <w:snapToGrid w:val="0"/>
          <w:szCs w:val="28"/>
        </w:rPr>
        <w:t>大幅</w:t>
      </w:r>
      <w:r w:rsidR="008F34B7">
        <w:rPr>
          <w:rFonts w:asciiTheme="minorEastAsia" w:hAnsiTheme="minorEastAsia" w:cs="Times New Roman"/>
          <w:snapToGrid w:val="0"/>
          <w:szCs w:val="28"/>
        </w:rPr>
        <w:t>减少。</w:t>
      </w:r>
    </w:p>
    <w:p w:rsidR="000A434B" w:rsidRDefault="000A434B" w:rsidP="000A434B">
      <w:pPr>
        <w:pStyle w:val="SSEC20150323"/>
        <w:ind w:firstLine="480"/>
        <w:rPr>
          <w:rFonts w:asciiTheme="minorEastAsia" w:hAnsiTheme="minorEastAsia" w:cs="Times New Roman"/>
          <w:snapToGrid w:val="0"/>
          <w:szCs w:val="28"/>
        </w:rPr>
      </w:pPr>
      <w:r w:rsidRPr="000A434B">
        <w:rPr>
          <w:rFonts w:asciiTheme="minorEastAsia" w:hAnsiTheme="minorEastAsia" w:cs="Times New Roman" w:hint="eastAsia"/>
          <w:snapToGrid w:val="0"/>
          <w:szCs w:val="28"/>
        </w:rPr>
        <w:t>船型围堰使用钢材焊接，坚固、密封，可重复利用，从源头上减少了防渗膜用量和二次污染产生，且船型槽平面加工为倾斜面，便于井筒产出液的自流、集中回收。因此，商河鲁明公司生产过程中不再产生废沾油防渗材料。原有废沾油防渗材料，已全部委托有资质单位安全处置。</w:t>
      </w:r>
    </w:p>
    <w:p w:rsidR="00B64DAE" w:rsidRPr="005B74A4" w:rsidRDefault="00B64DAE" w:rsidP="005B74A4">
      <w:pPr>
        <w:spacing w:after="0" w:line="331" w:lineRule="auto"/>
        <w:ind w:firstLineChars="200" w:firstLine="480"/>
        <w:jc w:val="both"/>
        <w:rPr>
          <w:rFonts w:asciiTheme="minorEastAsia" w:eastAsiaTheme="minorEastAsia" w:hAnsiTheme="minorEastAsia"/>
          <w:snapToGrid w:val="0"/>
          <w:kern w:val="2"/>
          <w:sz w:val="24"/>
          <w:szCs w:val="28"/>
        </w:rPr>
      </w:pPr>
      <w:r w:rsidRPr="005B74A4">
        <w:rPr>
          <w:rFonts w:asciiTheme="minorEastAsia" w:eastAsiaTheme="minorEastAsia" w:hAnsiTheme="minorEastAsia" w:hint="eastAsia"/>
          <w:snapToGrid w:val="0"/>
          <w:kern w:val="2"/>
          <w:sz w:val="24"/>
          <w:szCs w:val="28"/>
        </w:rPr>
        <w:t>根据《关于印发环评管理中部分行业建设项目重大变动清单的通知》（环办[2015]52号）中相关规定</w:t>
      </w:r>
      <w:r w:rsidR="00591BC6" w:rsidRPr="005B74A4">
        <w:rPr>
          <w:rFonts w:asciiTheme="minorEastAsia" w:eastAsiaTheme="minorEastAsia" w:hAnsiTheme="minorEastAsia" w:hint="eastAsia"/>
          <w:snapToGrid w:val="0"/>
          <w:kern w:val="2"/>
          <w:sz w:val="24"/>
          <w:szCs w:val="28"/>
        </w:rPr>
        <w:t>，本项目</w:t>
      </w:r>
      <w:r w:rsidR="00591BC6" w:rsidRPr="005B74A4">
        <w:rPr>
          <w:rFonts w:asciiTheme="minorEastAsia" w:eastAsiaTheme="minorEastAsia" w:hAnsiTheme="minorEastAsia"/>
          <w:snapToGrid w:val="0"/>
          <w:kern w:val="2"/>
          <w:sz w:val="24"/>
          <w:szCs w:val="28"/>
        </w:rPr>
        <w:t>产能规模未增大</w:t>
      </w:r>
      <w:r w:rsidR="00591BC6" w:rsidRPr="005B74A4">
        <w:rPr>
          <w:rFonts w:asciiTheme="minorEastAsia" w:eastAsiaTheme="minorEastAsia" w:hAnsiTheme="minorEastAsia" w:hint="eastAsia"/>
          <w:snapToGrid w:val="0"/>
          <w:kern w:val="2"/>
          <w:sz w:val="24"/>
          <w:szCs w:val="28"/>
        </w:rPr>
        <w:t>，</w:t>
      </w:r>
      <w:r w:rsidR="00583F98">
        <w:rPr>
          <w:rFonts w:asciiTheme="minorEastAsia" w:eastAsiaTheme="minorEastAsia" w:hAnsiTheme="minorEastAsia" w:hint="eastAsia"/>
          <w:snapToGrid w:val="0"/>
          <w:kern w:val="2"/>
          <w:sz w:val="24"/>
          <w:szCs w:val="28"/>
        </w:rPr>
        <w:t>总</w:t>
      </w:r>
      <w:r w:rsidR="00591BC6" w:rsidRPr="005B74A4">
        <w:rPr>
          <w:rFonts w:asciiTheme="minorEastAsia" w:eastAsiaTheme="minorEastAsia" w:hAnsiTheme="minorEastAsia"/>
          <w:snapToGrid w:val="0"/>
          <w:kern w:val="2"/>
          <w:sz w:val="24"/>
          <w:szCs w:val="28"/>
        </w:rPr>
        <w:t>井数</w:t>
      </w:r>
      <w:r w:rsidR="00F03005">
        <w:rPr>
          <w:rFonts w:asciiTheme="minorEastAsia" w:eastAsiaTheme="minorEastAsia" w:hAnsiTheme="minorEastAsia" w:hint="eastAsia"/>
          <w:snapToGrid w:val="0"/>
          <w:kern w:val="2"/>
          <w:sz w:val="24"/>
          <w:szCs w:val="28"/>
        </w:rPr>
        <w:t>量</w:t>
      </w:r>
      <w:r w:rsidR="00591BC6" w:rsidRPr="005B74A4">
        <w:rPr>
          <w:rFonts w:asciiTheme="minorEastAsia" w:eastAsiaTheme="minorEastAsia" w:hAnsiTheme="minorEastAsia"/>
          <w:snapToGrid w:val="0"/>
          <w:kern w:val="2"/>
          <w:sz w:val="24"/>
          <w:szCs w:val="28"/>
        </w:rPr>
        <w:t>、</w:t>
      </w:r>
      <w:r w:rsidR="00583F98">
        <w:rPr>
          <w:rFonts w:asciiTheme="minorEastAsia" w:eastAsiaTheme="minorEastAsia" w:hAnsiTheme="minorEastAsia" w:hint="eastAsia"/>
          <w:snapToGrid w:val="0"/>
          <w:kern w:val="2"/>
          <w:sz w:val="24"/>
          <w:szCs w:val="28"/>
        </w:rPr>
        <w:t>油井</w:t>
      </w:r>
      <w:r w:rsidR="00583F98">
        <w:rPr>
          <w:rFonts w:asciiTheme="minorEastAsia" w:eastAsiaTheme="minorEastAsia" w:hAnsiTheme="minorEastAsia"/>
          <w:snapToGrid w:val="0"/>
          <w:kern w:val="2"/>
          <w:sz w:val="24"/>
          <w:szCs w:val="28"/>
        </w:rPr>
        <w:t>数量</w:t>
      </w:r>
      <w:r w:rsidR="00591BC6" w:rsidRPr="005B74A4">
        <w:rPr>
          <w:rFonts w:asciiTheme="minorEastAsia" w:eastAsiaTheme="minorEastAsia" w:hAnsiTheme="minorEastAsia" w:hint="eastAsia"/>
          <w:snapToGrid w:val="0"/>
          <w:kern w:val="2"/>
          <w:sz w:val="24"/>
          <w:szCs w:val="28"/>
        </w:rPr>
        <w:t>未</w:t>
      </w:r>
      <w:r w:rsidR="00591BC6" w:rsidRPr="005B74A4">
        <w:rPr>
          <w:rFonts w:asciiTheme="minorEastAsia" w:eastAsiaTheme="minorEastAsia" w:hAnsiTheme="minorEastAsia"/>
          <w:snapToGrid w:val="0"/>
          <w:kern w:val="2"/>
          <w:sz w:val="24"/>
          <w:szCs w:val="28"/>
        </w:rPr>
        <w:t>变化，</w:t>
      </w:r>
      <w:r w:rsidR="00F03005">
        <w:rPr>
          <w:rFonts w:asciiTheme="minorEastAsia" w:eastAsiaTheme="minorEastAsia" w:hAnsiTheme="minorEastAsia" w:hint="eastAsia"/>
          <w:snapToGrid w:val="0"/>
          <w:kern w:val="2"/>
          <w:sz w:val="24"/>
          <w:szCs w:val="28"/>
        </w:rPr>
        <w:t>主要加热设备数量减少</w:t>
      </w:r>
      <w:r w:rsidR="00591BC6" w:rsidRPr="005B74A4">
        <w:rPr>
          <w:rFonts w:asciiTheme="minorEastAsia" w:eastAsiaTheme="minorEastAsia" w:hAnsiTheme="minorEastAsia" w:hint="eastAsia"/>
          <w:snapToGrid w:val="0"/>
          <w:kern w:val="2"/>
          <w:sz w:val="24"/>
          <w:szCs w:val="28"/>
        </w:rPr>
        <w:t>，未</w:t>
      </w:r>
      <w:r w:rsidR="00591BC6" w:rsidRPr="005B74A4">
        <w:rPr>
          <w:rFonts w:asciiTheme="minorEastAsia" w:eastAsiaTheme="minorEastAsia" w:hAnsiTheme="minorEastAsia"/>
          <w:snapToGrid w:val="0"/>
          <w:kern w:val="2"/>
          <w:sz w:val="24"/>
          <w:szCs w:val="28"/>
        </w:rPr>
        <w:t>新增污染物</w:t>
      </w:r>
      <w:r w:rsidR="00591BC6" w:rsidRPr="005B74A4">
        <w:rPr>
          <w:rFonts w:asciiTheme="minorEastAsia" w:eastAsiaTheme="minorEastAsia" w:hAnsiTheme="minorEastAsia" w:hint="eastAsia"/>
          <w:snapToGrid w:val="0"/>
          <w:kern w:val="2"/>
          <w:sz w:val="24"/>
          <w:szCs w:val="28"/>
        </w:rPr>
        <w:t>且</w:t>
      </w:r>
      <w:r w:rsidR="00591BC6" w:rsidRPr="005B74A4">
        <w:rPr>
          <w:rFonts w:asciiTheme="minorEastAsia" w:eastAsiaTheme="minorEastAsia" w:hAnsiTheme="minorEastAsia"/>
          <w:snapToGrid w:val="0"/>
          <w:kern w:val="2"/>
          <w:sz w:val="24"/>
          <w:szCs w:val="28"/>
        </w:rPr>
        <w:t>排放量未增加，</w:t>
      </w:r>
      <w:r w:rsidR="00591BC6" w:rsidRPr="005B74A4">
        <w:rPr>
          <w:rFonts w:asciiTheme="minorEastAsia" w:eastAsiaTheme="minorEastAsia" w:hAnsiTheme="minorEastAsia" w:hint="eastAsia"/>
          <w:snapToGrid w:val="0"/>
          <w:kern w:val="2"/>
          <w:sz w:val="24"/>
          <w:szCs w:val="28"/>
        </w:rPr>
        <w:t>主要环境保护措施或风险防范措施</w:t>
      </w:r>
      <w:r w:rsidR="00934985" w:rsidRPr="005B74A4">
        <w:rPr>
          <w:rFonts w:asciiTheme="minorEastAsia" w:eastAsiaTheme="minorEastAsia" w:hAnsiTheme="minorEastAsia" w:hint="eastAsia"/>
          <w:snapToGrid w:val="0"/>
          <w:kern w:val="2"/>
          <w:sz w:val="24"/>
          <w:szCs w:val="28"/>
        </w:rPr>
        <w:t>不存在</w:t>
      </w:r>
      <w:r w:rsidR="00591BC6" w:rsidRPr="005B74A4">
        <w:rPr>
          <w:rFonts w:asciiTheme="minorEastAsia" w:eastAsiaTheme="minorEastAsia" w:hAnsiTheme="minorEastAsia" w:hint="eastAsia"/>
          <w:snapToGrid w:val="0"/>
          <w:kern w:val="2"/>
          <w:sz w:val="24"/>
          <w:szCs w:val="28"/>
        </w:rPr>
        <w:t>弱化或降低等情形</w:t>
      </w:r>
      <w:r w:rsidR="006F0E01">
        <w:rPr>
          <w:rFonts w:asciiTheme="minorEastAsia" w:eastAsiaTheme="minorEastAsia" w:hAnsiTheme="minorEastAsia" w:hint="eastAsia"/>
          <w:snapToGrid w:val="0"/>
          <w:kern w:val="2"/>
          <w:sz w:val="24"/>
          <w:szCs w:val="28"/>
        </w:rPr>
        <w:t>，</w:t>
      </w:r>
      <w:r w:rsidR="00934985" w:rsidRPr="005B74A4">
        <w:rPr>
          <w:rFonts w:asciiTheme="minorEastAsia" w:eastAsiaTheme="minorEastAsia" w:hAnsiTheme="minorEastAsia" w:hint="eastAsia"/>
          <w:snapToGrid w:val="0"/>
          <w:kern w:val="2"/>
          <w:sz w:val="24"/>
          <w:szCs w:val="28"/>
        </w:rPr>
        <w:t>故</w:t>
      </w:r>
      <w:r w:rsidR="00591BC6" w:rsidRPr="005B74A4">
        <w:rPr>
          <w:rFonts w:asciiTheme="minorEastAsia" w:eastAsiaTheme="minorEastAsia" w:hAnsiTheme="minorEastAsia" w:hint="eastAsia"/>
          <w:snapToGrid w:val="0"/>
          <w:kern w:val="2"/>
          <w:sz w:val="24"/>
          <w:szCs w:val="28"/>
        </w:rPr>
        <w:t>本项目</w:t>
      </w:r>
      <w:r w:rsidRPr="005B74A4">
        <w:rPr>
          <w:rFonts w:asciiTheme="minorEastAsia" w:eastAsiaTheme="minorEastAsia" w:hAnsiTheme="minorEastAsia" w:hint="eastAsia"/>
          <w:snapToGrid w:val="0"/>
          <w:kern w:val="2"/>
          <w:sz w:val="24"/>
          <w:szCs w:val="28"/>
        </w:rPr>
        <w:t>不存在重大变动。</w:t>
      </w:r>
    </w:p>
    <w:p w:rsidR="00F3311E" w:rsidRPr="005B74A4" w:rsidRDefault="00F3311E" w:rsidP="005B74A4">
      <w:pPr>
        <w:shd w:val="clear" w:color="auto" w:fill="FFFFFF"/>
        <w:spacing w:after="0" w:line="331" w:lineRule="auto"/>
        <w:ind w:firstLineChars="200" w:firstLine="482"/>
        <w:jc w:val="both"/>
        <w:outlineLvl w:val="0"/>
        <w:rPr>
          <w:rFonts w:asciiTheme="minorEastAsia" w:eastAsiaTheme="minorEastAsia" w:hAnsiTheme="minorEastAsia"/>
          <w:b/>
          <w:snapToGrid w:val="0"/>
          <w:kern w:val="2"/>
          <w:sz w:val="24"/>
          <w:szCs w:val="28"/>
        </w:rPr>
      </w:pPr>
      <w:r w:rsidRPr="005B74A4">
        <w:rPr>
          <w:rFonts w:asciiTheme="minorEastAsia" w:eastAsiaTheme="minorEastAsia" w:hAnsiTheme="minorEastAsia" w:hint="eastAsia"/>
          <w:b/>
          <w:snapToGrid w:val="0"/>
          <w:kern w:val="2"/>
          <w:sz w:val="24"/>
          <w:szCs w:val="28"/>
        </w:rPr>
        <w:lastRenderedPageBreak/>
        <w:t>三、环境保护设施建设情况</w:t>
      </w:r>
    </w:p>
    <w:p w:rsidR="00417322" w:rsidRPr="005B74A4" w:rsidRDefault="00934985" w:rsidP="005B74A4">
      <w:pPr>
        <w:shd w:val="clear" w:color="auto" w:fill="FFFFFF"/>
        <w:spacing w:after="0" w:line="331" w:lineRule="auto"/>
        <w:ind w:firstLineChars="200" w:firstLine="480"/>
        <w:jc w:val="both"/>
        <w:outlineLvl w:val="1"/>
        <w:rPr>
          <w:rFonts w:asciiTheme="minorEastAsia" w:eastAsiaTheme="minorEastAsia" w:hAnsiTheme="minorEastAsia"/>
          <w:snapToGrid w:val="0"/>
          <w:kern w:val="2"/>
          <w:sz w:val="24"/>
          <w:szCs w:val="28"/>
        </w:rPr>
      </w:pPr>
      <w:r w:rsidRPr="005B74A4">
        <w:rPr>
          <w:rFonts w:asciiTheme="minorEastAsia" w:eastAsiaTheme="minorEastAsia" w:hAnsiTheme="minorEastAsia" w:hint="eastAsia"/>
          <w:snapToGrid w:val="0"/>
          <w:kern w:val="2"/>
          <w:sz w:val="24"/>
          <w:szCs w:val="28"/>
        </w:rPr>
        <w:t>1、</w:t>
      </w:r>
      <w:r w:rsidR="00417322" w:rsidRPr="005B74A4">
        <w:rPr>
          <w:rFonts w:asciiTheme="minorEastAsia" w:eastAsiaTheme="minorEastAsia" w:hAnsiTheme="minorEastAsia" w:hint="eastAsia"/>
          <w:snapToGrid w:val="0"/>
          <w:kern w:val="2"/>
          <w:sz w:val="24"/>
          <w:szCs w:val="28"/>
        </w:rPr>
        <w:t>生态保护工程和</w:t>
      </w:r>
      <w:r w:rsidR="00417322" w:rsidRPr="005B74A4">
        <w:rPr>
          <w:rFonts w:asciiTheme="minorEastAsia" w:eastAsiaTheme="minorEastAsia" w:hAnsiTheme="minorEastAsia"/>
          <w:snapToGrid w:val="0"/>
          <w:kern w:val="2"/>
          <w:sz w:val="24"/>
          <w:szCs w:val="28"/>
        </w:rPr>
        <w:t>设施</w:t>
      </w:r>
      <w:r w:rsidR="00417322" w:rsidRPr="005B74A4">
        <w:rPr>
          <w:rFonts w:asciiTheme="minorEastAsia" w:eastAsiaTheme="minorEastAsia" w:hAnsiTheme="minorEastAsia" w:hint="eastAsia"/>
          <w:snapToGrid w:val="0"/>
          <w:kern w:val="2"/>
          <w:sz w:val="24"/>
          <w:szCs w:val="28"/>
        </w:rPr>
        <w:t>建设情况</w:t>
      </w:r>
    </w:p>
    <w:p w:rsidR="00D339AE" w:rsidRPr="005B74A4" w:rsidRDefault="00D339AE" w:rsidP="005B74A4">
      <w:pPr>
        <w:spacing w:after="0" w:line="331" w:lineRule="auto"/>
        <w:ind w:firstLineChars="200" w:firstLine="480"/>
        <w:jc w:val="both"/>
        <w:rPr>
          <w:rFonts w:asciiTheme="minorEastAsia" w:eastAsiaTheme="minorEastAsia" w:hAnsiTheme="minorEastAsia"/>
          <w:snapToGrid w:val="0"/>
          <w:kern w:val="2"/>
          <w:sz w:val="24"/>
          <w:szCs w:val="28"/>
        </w:rPr>
      </w:pPr>
      <w:r w:rsidRPr="005B74A4">
        <w:rPr>
          <w:rFonts w:asciiTheme="minorEastAsia" w:eastAsiaTheme="minorEastAsia" w:hAnsiTheme="minorEastAsia" w:hint="eastAsia"/>
          <w:snapToGrid w:val="0"/>
          <w:kern w:val="2"/>
          <w:sz w:val="24"/>
          <w:szCs w:val="28"/>
        </w:rPr>
        <w:t>泥浆池已采取就地固化覆土填埋的方式进行处理，</w:t>
      </w:r>
      <w:r w:rsidR="001A4ECB">
        <w:rPr>
          <w:rFonts w:asciiTheme="minorEastAsia" w:eastAsiaTheme="minorEastAsia" w:hAnsiTheme="minorEastAsia" w:hint="eastAsia"/>
          <w:snapToGrid w:val="0"/>
          <w:kern w:val="2"/>
          <w:sz w:val="24"/>
          <w:szCs w:val="28"/>
        </w:rPr>
        <w:t>施工临时占地均</w:t>
      </w:r>
      <w:r w:rsidRPr="005B74A4">
        <w:rPr>
          <w:rFonts w:asciiTheme="minorEastAsia" w:eastAsiaTheme="minorEastAsia" w:hAnsiTheme="minorEastAsia" w:hint="eastAsia"/>
          <w:snapToGrid w:val="0"/>
          <w:kern w:val="2"/>
          <w:sz w:val="24"/>
          <w:szCs w:val="28"/>
        </w:rPr>
        <w:t>已</w:t>
      </w:r>
      <w:r w:rsidR="00934985" w:rsidRPr="005B74A4">
        <w:rPr>
          <w:rFonts w:asciiTheme="minorEastAsia" w:eastAsiaTheme="minorEastAsia" w:hAnsiTheme="minorEastAsia" w:hint="eastAsia"/>
          <w:snapToGrid w:val="0"/>
          <w:kern w:val="2"/>
          <w:sz w:val="24"/>
          <w:szCs w:val="28"/>
        </w:rPr>
        <w:t>恢复原地貌，</w:t>
      </w:r>
      <w:r w:rsidR="001A4ECB">
        <w:rPr>
          <w:rFonts w:asciiTheme="minorEastAsia" w:eastAsiaTheme="minorEastAsia" w:hAnsiTheme="minorEastAsia" w:hint="eastAsia"/>
          <w:snapToGrid w:val="0"/>
          <w:kern w:val="2"/>
          <w:sz w:val="24"/>
          <w:szCs w:val="28"/>
        </w:rPr>
        <w:t>并恢复为农田</w:t>
      </w:r>
      <w:r w:rsidRPr="005B74A4">
        <w:rPr>
          <w:rFonts w:asciiTheme="minorEastAsia" w:eastAsiaTheme="minorEastAsia" w:hAnsiTheme="minorEastAsia" w:hint="eastAsia"/>
          <w:snapToGrid w:val="0"/>
          <w:kern w:val="2"/>
          <w:sz w:val="24"/>
          <w:szCs w:val="28"/>
        </w:rPr>
        <w:t>。</w:t>
      </w:r>
    </w:p>
    <w:p w:rsidR="00417322" w:rsidRPr="005B74A4" w:rsidRDefault="00934985" w:rsidP="005B74A4">
      <w:pPr>
        <w:shd w:val="clear" w:color="auto" w:fill="FFFFFF"/>
        <w:spacing w:after="0" w:line="331" w:lineRule="auto"/>
        <w:ind w:firstLineChars="200" w:firstLine="480"/>
        <w:jc w:val="both"/>
        <w:outlineLvl w:val="1"/>
        <w:rPr>
          <w:rFonts w:asciiTheme="minorEastAsia" w:eastAsiaTheme="minorEastAsia" w:hAnsiTheme="minorEastAsia"/>
          <w:snapToGrid w:val="0"/>
          <w:kern w:val="2"/>
          <w:sz w:val="24"/>
          <w:szCs w:val="28"/>
        </w:rPr>
      </w:pPr>
      <w:r w:rsidRPr="005B74A4">
        <w:rPr>
          <w:rFonts w:asciiTheme="minorEastAsia" w:eastAsiaTheme="minorEastAsia" w:hAnsiTheme="minorEastAsia" w:hint="eastAsia"/>
          <w:snapToGrid w:val="0"/>
          <w:kern w:val="2"/>
          <w:sz w:val="24"/>
          <w:szCs w:val="28"/>
        </w:rPr>
        <w:t>2、</w:t>
      </w:r>
      <w:r w:rsidR="00417322" w:rsidRPr="005B74A4">
        <w:rPr>
          <w:rFonts w:asciiTheme="minorEastAsia" w:eastAsiaTheme="minorEastAsia" w:hAnsiTheme="minorEastAsia" w:hint="eastAsia"/>
          <w:snapToGrid w:val="0"/>
          <w:kern w:val="2"/>
          <w:sz w:val="24"/>
          <w:szCs w:val="28"/>
        </w:rPr>
        <w:t>污染防治</w:t>
      </w:r>
      <w:r w:rsidR="00417322" w:rsidRPr="005B74A4">
        <w:rPr>
          <w:rFonts w:asciiTheme="minorEastAsia" w:eastAsiaTheme="minorEastAsia" w:hAnsiTheme="minorEastAsia"/>
          <w:snapToGrid w:val="0"/>
          <w:kern w:val="2"/>
          <w:sz w:val="24"/>
          <w:szCs w:val="28"/>
        </w:rPr>
        <w:t>和处置</w:t>
      </w:r>
      <w:r w:rsidR="00417322" w:rsidRPr="005B74A4">
        <w:rPr>
          <w:rFonts w:asciiTheme="minorEastAsia" w:eastAsiaTheme="minorEastAsia" w:hAnsiTheme="minorEastAsia" w:hint="eastAsia"/>
          <w:snapToGrid w:val="0"/>
          <w:kern w:val="2"/>
          <w:sz w:val="24"/>
          <w:szCs w:val="28"/>
        </w:rPr>
        <w:t>设施</w:t>
      </w:r>
      <w:r w:rsidR="00417322" w:rsidRPr="005B74A4">
        <w:rPr>
          <w:rFonts w:asciiTheme="minorEastAsia" w:eastAsiaTheme="minorEastAsia" w:hAnsiTheme="minorEastAsia"/>
          <w:snapToGrid w:val="0"/>
          <w:kern w:val="2"/>
          <w:sz w:val="24"/>
          <w:szCs w:val="28"/>
        </w:rPr>
        <w:t>建设情况</w:t>
      </w:r>
    </w:p>
    <w:p w:rsidR="00F3311E" w:rsidRPr="005B74A4" w:rsidRDefault="00417322" w:rsidP="005B74A4">
      <w:pPr>
        <w:spacing w:after="0" w:line="331" w:lineRule="auto"/>
        <w:ind w:firstLineChars="200" w:firstLine="480"/>
        <w:jc w:val="both"/>
        <w:rPr>
          <w:rFonts w:asciiTheme="minorEastAsia" w:eastAsiaTheme="minorEastAsia" w:hAnsiTheme="minorEastAsia"/>
          <w:snapToGrid w:val="0"/>
          <w:kern w:val="2"/>
          <w:sz w:val="24"/>
          <w:szCs w:val="28"/>
        </w:rPr>
      </w:pPr>
      <w:r w:rsidRPr="005B74A4">
        <w:rPr>
          <w:rFonts w:asciiTheme="minorEastAsia" w:eastAsiaTheme="minorEastAsia" w:hAnsiTheme="minorEastAsia" w:hint="eastAsia"/>
          <w:snapToGrid w:val="0"/>
          <w:kern w:val="2"/>
          <w:sz w:val="24"/>
          <w:szCs w:val="28"/>
        </w:rPr>
        <w:t>1</w:t>
      </w:r>
      <w:r w:rsidR="00F3311E" w:rsidRPr="005B74A4">
        <w:rPr>
          <w:rFonts w:asciiTheme="minorEastAsia" w:eastAsiaTheme="minorEastAsia" w:hAnsiTheme="minorEastAsia" w:hint="eastAsia"/>
          <w:snapToGrid w:val="0"/>
          <w:kern w:val="2"/>
          <w:sz w:val="24"/>
          <w:szCs w:val="28"/>
        </w:rPr>
        <w:t>）废水</w:t>
      </w:r>
    </w:p>
    <w:p w:rsidR="007E54BB" w:rsidRPr="005B74A4" w:rsidRDefault="007E54BB" w:rsidP="005B74A4">
      <w:pPr>
        <w:spacing w:after="0" w:line="331" w:lineRule="auto"/>
        <w:ind w:firstLineChars="200" w:firstLine="480"/>
        <w:jc w:val="both"/>
        <w:rPr>
          <w:rFonts w:asciiTheme="minorEastAsia" w:eastAsiaTheme="minorEastAsia" w:hAnsiTheme="minorEastAsia" w:cstheme="minorBidi"/>
          <w:snapToGrid w:val="0"/>
          <w:kern w:val="2"/>
          <w:sz w:val="24"/>
          <w:szCs w:val="28"/>
        </w:rPr>
      </w:pPr>
      <w:r w:rsidRPr="005B74A4">
        <w:rPr>
          <w:rFonts w:asciiTheme="minorEastAsia" w:eastAsiaTheme="minorEastAsia" w:hAnsiTheme="minorEastAsia" w:cstheme="minorBidi" w:hint="eastAsia"/>
          <w:snapToGrid w:val="0"/>
          <w:kern w:val="2"/>
          <w:sz w:val="24"/>
          <w:szCs w:val="28"/>
        </w:rPr>
        <w:t>运营期废水主要包括井下作业废液和</w:t>
      </w:r>
      <w:r w:rsidR="00B65ED2" w:rsidRPr="005B74A4">
        <w:rPr>
          <w:rFonts w:asciiTheme="minorEastAsia" w:eastAsiaTheme="minorEastAsia" w:hAnsiTheme="minorEastAsia" w:cstheme="minorBidi" w:hint="eastAsia"/>
          <w:snapToGrid w:val="0"/>
          <w:kern w:val="2"/>
          <w:sz w:val="24"/>
          <w:szCs w:val="28"/>
        </w:rPr>
        <w:t>采油污水</w:t>
      </w:r>
      <w:r w:rsidRPr="005B74A4">
        <w:rPr>
          <w:rFonts w:asciiTheme="minorEastAsia" w:eastAsiaTheme="minorEastAsia" w:hAnsiTheme="minorEastAsia" w:cstheme="minorBidi" w:hint="eastAsia"/>
          <w:snapToGrid w:val="0"/>
          <w:kern w:val="2"/>
          <w:sz w:val="24"/>
          <w:szCs w:val="28"/>
        </w:rPr>
        <w:t>，</w:t>
      </w:r>
      <w:r w:rsidR="00C8046F">
        <w:rPr>
          <w:rFonts w:asciiTheme="minorEastAsia" w:eastAsiaTheme="minorEastAsia" w:hAnsiTheme="minorEastAsia" w:cstheme="minorBidi" w:hint="eastAsia"/>
          <w:snapToGrid w:val="0"/>
          <w:kern w:val="2"/>
          <w:sz w:val="24"/>
          <w:szCs w:val="28"/>
        </w:rPr>
        <w:t>均通过注水站内污水处理系统处理达标后用于注水开发，不</w:t>
      </w:r>
      <w:r w:rsidR="00B65ED2" w:rsidRPr="005B74A4">
        <w:rPr>
          <w:rFonts w:asciiTheme="minorEastAsia" w:eastAsiaTheme="minorEastAsia" w:hAnsiTheme="minorEastAsia" w:cstheme="minorBidi" w:hint="eastAsia"/>
          <w:snapToGrid w:val="0"/>
          <w:kern w:val="2"/>
          <w:sz w:val="24"/>
          <w:szCs w:val="28"/>
        </w:rPr>
        <w:t>外排。</w:t>
      </w:r>
    </w:p>
    <w:p w:rsidR="00F3311E" w:rsidRPr="005B74A4" w:rsidRDefault="00417322" w:rsidP="005B74A4">
      <w:pPr>
        <w:spacing w:after="0" w:line="331" w:lineRule="auto"/>
        <w:ind w:firstLineChars="200" w:firstLine="480"/>
        <w:jc w:val="both"/>
        <w:rPr>
          <w:rFonts w:asciiTheme="minorEastAsia" w:eastAsiaTheme="minorEastAsia" w:hAnsiTheme="minorEastAsia"/>
          <w:snapToGrid w:val="0"/>
          <w:sz w:val="24"/>
          <w:szCs w:val="28"/>
        </w:rPr>
      </w:pPr>
      <w:r w:rsidRPr="005B74A4">
        <w:rPr>
          <w:rFonts w:asciiTheme="minorEastAsia" w:eastAsiaTheme="minorEastAsia" w:hAnsiTheme="minorEastAsia" w:hint="eastAsia"/>
          <w:snapToGrid w:val="0"/>
          <w:sz w:val="24"/>
          <w:szCs w:val="28"/>
        </w:rPr>
        <w:t>2</w:t>
      </w:r>
      <w:r w:rsidR="00F3311E" w:rsidRPr="005B74A4">
        <w:rPr>
          <w:rFonts w:asciiTheme="minorEastAsia" w:eastAsiaTheme="minorEastAsia" w:hAnsiTheme="minorEastAsia" w:hint="eastAsia"/>
          <w:snapToGrid w:val="0"/>
          <w:sz w:val="24"/>
          <w:szCs w:val="28"/>
        </w:rPr>
        <w:t>）废气</w:t>
      </w:r>
    </w:p>
    <w:p w:rsidR="00B65ED2" w:rsidRPr="005B74A4" w:rsidRDefault="006F0E01" w:rsidP="005B74A4">
      <w:pPr>
        <w:pStyle w:val="SSEC20150323"/>
        <w:ind w:firstLine="480"/>
        <w:rPr>
          <w:rFonts w:asciiTheme="minorEastAsia" w:hAnsiTheme="minorEastAsia"/>
          <w:snapToGrid w:val="0"/>
          <w:szCs w:val="28"/>
        </w:rPr>
      </w:pPr>
      <w:r>
        <w:rPr>
          <w:rFonts w:asciiTheme="minorEastAsia" w:hAnsiTheme="minorEastAsia" w:hint="eastAsia"/>
          <w:snapToGrid w:val="0"/>
          <w:szCs w:val="28"/>
        </w:rPr>
        <w:t>本项目</w:t>
      </w:r>
      <w:r w:rsidR="00B65ED2" w:rsidRPr="005B74A4">
        <w:rPr>
          <w:rFonts w:asciiTheme="minorEastAsia" w:hAnsiTheme="minorEastAsia" w:hint="eastAsia"/>
          <w:snapToGrid w:val="0"/>
          <w:szCs w:val="28"/>
        </w:rPr>
        <w:t>油井井口加装了油套连通套管气回收装置，能够有效收集采出液中无组织挥发的烃类废气，收集后随采出液一同密闭进入集输流程进行后续处理</w:t>
      </w:r>
      <w:r>
        <w:rPr>
          <w:rFonts w:asciiTheme="minorEastAsia" w:hAnsiTheme="minorEastAsia" w:hint="eastAsia"/>
          <w:snapToGrid w:val="0"/>
          <w:szCs w:val="28"/>
        </w:rPr>
        <w:t>，或直接作为井场加热炉、高架罐、多功能罐燃料</w:t>
      </w:r>
      <w:r w:rsidR="00B65ED2" w:rsidRPr="005B74A4">
        <w:rPr>
          <w:rFonts w:asciiTheme="minorEastAsia" w:hAnsiTheme="minorEastAsia" w:hint="eastAsia"/>
          <w:snapToGrid w:val="0"/>
          <w:szCs w:val="28"/>
        </w:rPr>
        <w:t>。</w:t>
      </w:r>
      <w:r w:rsidR="00302BE4" w:rsidRPr="00803D8A">
        <w:rPr>
          <w:rFonts w:hint="eastAsia"/>
        </w:rPr>
        <w:t>井场加热炉、高架罐、多功能罐均燃用井口伴生气，加热炉废气达到《锅炉大气污染物排放标准》（DB</w:t>
      </w:r>
      <w:r w:rsidR="00302BE4" w:rsidRPr="00803D8A">
        <w:t xml:space="preserve"> </w:t>
      </w:r>
      <w:r w:rsidR="00302BE4" w:rsidRPr="00803D8A">
        <w:rPr>
          <w:rFonts w:hint="eastAsia"/>
        </w:rPr>
        <w:t>37</w:t>
      </w:r>
      <w:r w:rsidR="00302BE4" w:rsidRPr="00803D8A">
        <w:t xml:space="preserve">/ </w:t>
      </w:r>
      <w:r w:rsidR="00302BE4" w:rsidRPr="00803D8A">
        <w:rPr>
          <w:rFonts w:hint="eastAsia"/>
        </w:rPr>
        <w:t>2374-2018）要求后排放，排气筒高度均为8m：高架罐、多功能罐废气达到《山东省区域性大气污染物综合排放标准》（DB37/</w:t>
      </w:r>
      <w:r w:rsidR="00302BE4" w:rsidRPr="00803D8A">
        <w:t xml:space="preserve"> </w:t>
      </w:r>
      <w:r w:rsidR="00302BE4" w:rsidRPr="00803D8A">
        <w:rPr>
          <w:rFonts w:hint="eastAsia"/>
        </w:rPr>
        <w:t>2376-2013）表2重点控制区要求后排放，排气筒高度均为15m。</w:t>
      </w:r>
    </w:p>
    <w:p w:rsidR="00F3311E" w:rsidRPr="005B74A4" w:rsidRDefault="00F3311E" w:rsidP="005B74A4">
      <w:pPr>
        <w:pStyle w:val="SSEC20150323"/>
        <w:ind w:firstLine="480"/>
        <w:rPr>
          <w:rFonts w:asciiTheme="minorEastAsia" w:hAnsiTheme="minorEastAsia" w:cs="Times New Roman"/>
          <w:snapToGrid w:val="0"/>
          <w:szCs w:val="28"/>
        </w:rPr>
      </w:pPr>
      <w:r w:rsidRPr="005B74A4">
        <w:rPr>
          <w:rFonts w:asciiTheme="minorEastAsia" w:hAnsiTheme="minorEastAsia" w:cs="Times New Roman" w:hint="eastAsia"/>
          <w:snapToGrid w:val="0"/>
          <w:szCs w:val="28"/>
        </w:rPr>
        <w:t>（</w:t>
      </w:r>
      <w:r w:rsidR="00417322" w:rsidRPr="005B74A4">
        <w:rPr>
          <w:rFonts w:asciiTheme="minorEastAsia" w:hAnsiTheme="minorEastAsia" w:cs="Times New Roman" w:hint="eastAsia"/>
          <w:snapToGrid w:val="0"/>
          <w:szCs w:val="28"/>
        </w:rPr>
        <w:t>3</w:t>
      </w:r>
      <w:r w:rsidRPr="005B74A4">
        <w:rPr>
          <w:rFonts w:asciiTheme="minorEastAsia" w:hAnsiTheme="minorEastAsia" w:cs="Times New Roman" w:hint="eastAsia"/>
          <w:snapToGrid w:val="0"/>
          <w:szCs w:val="28"/>
        </w:rPr>
        <w:t>）噪声</w:t>
      </w:r>
    </w:p>
    <w:p w:rsidR="00B65ED2" w:rsidRPr="005B74A4" w:rsidRDefault="00B65ED2" w:rsidP="005B74A4">
      <w:pPr>
        <w:spacing w:after="0" w:line="331" w:lineRule="auto"/>
        <w:ind w:firstLineChars="200" w:firstLine="480"/>
        <w:jc w:val="both"/>
        <w:rPr>
          <w:rFonts w:asciiTheme="minorEastAsia" w:eastAsiaTheme="minorEastAsia" w:hAnsiTheme="minorEastAsia"/>
          <w:snapToGrid w:val="0"/>
          <w:sz w:val="24"/>
          <w:szCs w:val="28"/>
        </w:rPr>
      </w:pPr>
      <w:r w:rsidRPr="005B74A4">
        <w:rPr>
          <w:rFonts w:asciiTheme="minorEastAsia" w:eastAsiaTheme="minorEastAsia" w:hAnsiTheme="minorEastAsia" w:hint="eastAsia"/>
          <w:snapToGrid w:val="0"/>
          <w:sz w:val="24"/>
          <w:szCs w:val="28"/>
        </w:rPr>
        <w:t>运营期</w:t>
      </w:r>
      <w:r w:rsidR="008C1C2D">
        <w:rPr>
          <w:rFonts w:asciiTheme="minorEastAsia" w:eastAsiaTheme="minorEastAsia" w:hAnsiTheme="minorEastAsia" w:hint="eastAsia"/>
          <w:snapToGrid w:val="0"/>
          <w:sz w:val="24"/>
          <w:szCs w:val="28"/>
        </w:rPr>
        <w:t>井场、注水站</w:t>
      </w:r>
      <w:r w:rsidR="008C1C2D" w:rsidRPr="008C1C2D">
        <w:rPr>
          <w:rFonts w:asciiTheme="minorEastAsia" w:eastAsiaTheme="minorEastAsia" w:hAnsiTheme="minorEastAsia" w:hint="eastAsia"/>
          <w:snapToGrid w:val="0"/>
          <w:sz w:val="24"/>
          <w:szCs w:val="28"/>
        </w:rPr>
        <w:t>选用低噪声设备、基座减震</w:t>
      </w:r>
      <w:r w:rsidR="00333B70">
        <w:rPr>
          <w:rFonts w:asciiTheme="minorEastAsia" w:eastAsiaTheme="minorEastAsia" w:hAnsiTheme="minorEastAsia" w:hint="eastAsia"/>
          <w:snapToGrid w:val="0"/>
          <w:sz w:val="24"/>
          <w:szCs w:val="28"/>
        </w:rPr>
        <w:t>、隔声</w:t>
      </w:r>
      <w:r w:rsidRPr="005B74A4">
        <w:rPr>
          <w:rFonts w:asciiTheme="minorEastAsia" w:eastAsiaTheme="minorEastAsia" w:hAnsiTheme="minorEastAsia" w:hint="eastAsia"/>
          <w:snapToGrid w:val="0"/>
          <w:sz w:val="24"/>
          <w:szCs w:val="28"/>
        </w:rPr>
        <w:t>等措施，能够有效降低采油</w:t>
      </w:r>
      <w:r w:rsidR="00427EAA">
        <w:rPr>
          <w:rFonts w:asciiTheme="minorEastAsia" w:eastAsiaTheme="minorEastAsia" w:hAnsiTheme="minorEastAsia" w:hint="eastAsia"/>
          <w:snapToGrid w:val="0"/>
          <w:sz w:val="24"/>
          <w:szCs w:val="28"/>
        </w:rPr>
        <w:t>、注水</w:t>
      </w:r>
      <w:r w:rsidRPr="005B74A4">
        <w:rPr>
          <w:rFonts w:asciiTheme="minorEastAsia" w:eastAsiaTheme="minorEastAsia" w:hAnsiTheme="minorEastAsia" w:hint="eastAsia"/>
          <w:snapToGrid w:val="0"/>
          <w:sz w:val="24"/>
          <w:szCs w:val="28"/>
        </w:rPr>
        <w:t>噪声对周边环境的影响。</w:t>
      </w:r>
    </w:p>
    <w:p w:rsidR="00417322" w:rsidRPr="005B74A4" w:rsidRDefault="00F3311E" w:rsidP="005B74A4">
      <w:pPr>
        <w:spacing w:after="0" w:line="331" w:lineRule="auto"/>
        <w:ind w:firstLineChars="200" w:firstLine="480"/>
        <w:jc w:val="both"/>
        <w:rPr>
          <w:rFonts w:asciiTheme="minorEastAsia" w:eastAsiaTheme="minorEastAsia" w:hAnsiTheme="minorEastAsia"/>
          <w:snapToGrid w:val="0"/>
          <w:sz w:val="24"/>
          <w:szCs w:val="28"/>
        </w:rPr>
      </w:pPr>
      <w:r w:rsidRPr="005B74A4">
        <w:rPr>
          <w:rFonts w:asciiTheme="minorEastAsia" w:eastAsiaTheme="minorEastAsia" w:hAnsiTheme="minorEastAsia" w:hint="eastAsia"/>
          <w:snapToGrid w:val="0"/>
          <w:sz w:val="24"/>
          <w:szCs w:val="28"/>
        </w:rPr>
        <w:t>（</w:t>
      </w:r>
      <w:r w:rsidR="00417322" w:rsidRPr="005B74A4">
        <w:rPr>
          <w:rFonts w:asciiTheme="minorEastAsia" w:eastAsiaTheme="minorEastAsia" w:hAnsiTheme="minorEastAsia" w:hint="eastAsia"/>
          <w:snapToGrid w:val="0"/>
          <w:sz w:val="24"/>
          <w:szCs w:val="28"/>
        </w:rPr>
        <w:t>4</w:t>
      </w:r>
      <w:r w:rsidRPr="005B74A4">
        <w:rPr>
          <w:rFonts w:asciiTheme="minorEastAsia" w:eastAsiaTheme="minorEastAsia" w:hAnsiTheme="minorEastAsia" w:hint="eastAsia"/>
          <w:snapToGrid w:val="0"/>
          <w:sz w:val="24"/>
          <w:szCs w:val="28"/>
        </w:rPr>
        <w:t>）固体废物</w:t>
      </w:r>
    </w:p>
    <w:p w:rsidR="00B65ED2" w:rsidRPr="005B74A4" w:rsidRDefault="00B65ED2" w:rsidP="005B74A4">
      <w:pPr>
        <w:spacing w:after="0" w:line="331" w:lineRule="auto"/>
        <w:ind w:firstLineChars="200" w:firstLine="480"/>
        <w:jc w:val="both"/>
        <w:rPr>
          <w:rFonts w:asciiTheme="minorEastAsia" w:eastAsiaTheme="minorEastAsia" w:hAnsiTheme="minorEastAsia"/>
          <w:snapToGrid w:val="0"/>
          <w:sz w:val="24"/>
          <w:szCs w:val="28"/>
        </w:rPr>
      </w:pPr>
      <w:r w:rsidRPr="005B74A4">
        <w:rPr>
          <w:rFonts w:asciiTheme="minorEastAsia" w:eastAsiaTheme="minorEastAsia" w:hAnsiTheme="minorEastAsia" w:hint="eastAsia"/>
          <w:snapToGrid w:val="0"/>
          <w:sz w:val="24"/>
          <w:szCs w:val="28"/>
        </w:rPr>
        <w:t>运营期产生</w:t>
      </w:r>
      <w:r w:rsidRPr="005B74A4">
        <w:rPr>
          <w:rFonts w:asciiTheme="minorEastAsia" w:eastAsiaTheme="minorEastAsia" w:hAnsiTheme="minorEastAsia"/>
          <w:snapToGrid w:val="0"/>
          <w:sz w:val="24"/>
          <w:szCs w:val="28"/>
        </w:rPr>
        <w:t>的</w:t>
      </w:r>
      <w:r w:rsidRPr="005B74A4">
        <w:rPr>
          <w:rFonts w:asciiTheme="minorEastAsia" w:eastAsiaTheme="minorEastAsia" w:hAnsiTheme="minorEastAsia" w:hint="eastAsia"/>
          <w:snapToGrid w:val="0"/>
          <w:sz w:val="24"/>
          <w:szCs w:val="28"/>
        </w:rPr>
        <w:t>油泥砂（废物类别：HW08废油类；废物代码：900-210-08）</w:t>
      </w:r>
      <w:r w:rsidR="007310AF" w:rsidRPr="007310AF">
        <w:rPr>
          <w:rFonts w:asciiTheme="minorEastAsia" w:eastAsiaTheme="minorEastAsia" w:hAnsiTheme="minorEastAsia" w:hint="eastAsia"/>
          <w:snapToGrid w:val="0"/>
          <w:sz w:val="24"/>
          <w:szCs w:val="28"/>
        </w:rPr>
        <w:t>全部送至夏8-18井场油泥砂贮存池临时贮存，最终委托东营华新环保技术有限公司（鲁危证46号）处置。</w:t>
      </w:r>
      <w:r w:rsidRPr="005B74A4">
        <w:rPr>
          <w:rFonts w:asciiTheme="minorEastAsia" w:eastAsiaTheme="minorEastAsia" w:hAnsiTheme="minorEastAsia" w:hint="eastAsia"/>
          <w:snapToGrid w:val="0"/>
          <w:sz w:val="24"/>
          <w:szCs w:val="28"/>
        </w:rPr>
        <w:t>目前</w:t>
      </w:r>
      <w:r w:rsidR="007310AF">
        <w:rPr>
          <w:rFonts w:asciiTheme="minorEastAsia" w:eastAsiaTheme="minorEastAsia" w:hAnsiTheme="minorEastAsia" w:hint="eastAsia"/>
          <w:snapToGrid w:val="0"/>
          <w:sz w:val="24"/>
          <w:szCs w:val="28"/>
        </w:rPr>
        <w:t>夏</w:t>
      </w:r>
      <w:r w:rsidR="00D52205">
        <w:rPr>
          <w:rFonts w:asciiTheme="minorEastAsia" w:eastAsiaTheme="minorEastAsia" w:hAnsiTheme="minorEastAsia" w:hint="eastAsia"/>
          <w:snapToGrid w:val="0"/>
          <w:sz w:val="24"/>
          <w:szCs w:val="28"/>
        </w:rPr>
        <w:t>8-18井场</w:t>
      </w:r>
      <w:r w:rsidRPr="005B74A4">
        <w:rPr>
          <w:rFonts w:asciiTheme="minorEastAsia" w:eastAsiaTheme="minorEastAsia" w:hAnsiTheme="minorEastAsia" w:hint="eastAsia"/>
          <w:snapToGrid w:val="0"/>
          <w:sz w:val="24"/>
          <w:szCs w:val="28"/>
        </w:rPr>
        <w:t>油泥砂贮存池运行正常，</w:t>
      </w:r>
      <w:r w:rsidR="00D52205">
        <w:rPr>
          <w:rFonts w:asciiTheme="minorEastAsia" w:eastAsiaTheme="minorEastAsia" w:hAnsiTheme="minorEastAsia" w:hint="eastAsia"/>
          <w:snapToGrid w:val="0"/>
          <w:sz w:val="24"/>
          <w:szCs w:val="28"/>
        </w:rPr>
        <w:t>商河鲁明公司</w:t>
      </w:r>
      <w:r w:rsidRPr="005B74A4">
        <w:rPr>
          <w:rFonts w:asciiTheme="minorEastAsia" w:eastAsiaTheme="minorEastAsia" w:hAnsiTheme="minorEastAsia" w:hint="eastAsia"/>
          <w:snapToGrid w:val="0"/>
          <w:sz w:val="24"/>
          <w:szCs w:val="28"/>
        </w:rPr>
        <w:t>已与东营华新环保技术有限公司</w:t>
      </w:r>
      <w:r w:rsidR="00954EAC" w:rsidRPr="005B74A4">
        <w:rPr>
          <w:rFonts w:asciiTheme="minorEastAsia" w:eastAsiaTheme="minorEastAsia" w:hAnsiTheme="minorEastAsia" w:hint="eastAsia"/>
          <w:snapToGrid w:val="0"/>
          <w:sz w:val="24"/>
          <w:szCs w:val="28"/>
        </w:rPr>
        <w:t>（鲁危废证46号）</w:t>
      </w:r>
      <w:r w:rsidRPr="005B74A4">
        <w:rPr>
          <w:rFonts w:asciiTheme="minorEastAsia" w:eastAsiaTheme="minorEastAsia" w:hAnsiTheme="minorEastAsia" w:hint="eastAsia"/>
          <w:snapToGrid w:val="0"/>
          <w:sz w:val="24"/>
          <w:szCs w:val="28"/>
        </w:rPr>
        <w:t>签订委托处理合同，油泥砂处理单位手续齐全，处理余量充足，能够满足本项目产生的油泥砂拉运处理需求</w:t>
      </w:r>
      <w:r w:rsidR="00B34654">
        <w:rPr>
          <w:rFonts w:asciiTheme="minorEastAsia" w:eastAsiaTheme="minorEastAsia" w:hAnsiTheme="minorEastAsia" w:hint="eastAsia"/>
          <w:snapToGrid w:val="0"/>
          <w:sz w:val="24"/>
          <w:szCs w:val="28"/>
        </w:rPr>
        <w:t>。</w:t>
      </w:r>
    </w:p>
    <w:p w:rsidR="00417322" w:rsidRPr="005B74A4" w:rsidRDefault="00954EAC" w:rsidP="005B74A4">
      <w:pPr>
        <w:shd w:val="clear" w:color="auto" w:fill="FFFFFF"/>
        <w:spacing w:after="0" w:line="331" w:lineRule="auto"/>
        <w:ind w:firstLineChars="200" w:firstLine="480"/>
        <w:jc w:val="both"/>
        <w:outlineLvl w:val="1"/>
        <w:rPr>
          <w:rFonts w:asciiTheme="minorEastAsia" w:eastAsiaTheme="minorEastAsia" w:hAnsiTheme="minorEastAsia"/>
          <w:snapToGrid w:val="0"/>
          <w:kern w:val="2"/>
          <w:sz w:val="24"/>
          <w:szCs w:val="28"/>
        </w:rPr>
      </w:pPr>
      <w:r w:rsidRPr="005B74A4">
        <w:rPr>
          <w:rFonts w:asciiTheme="minorEastAsia" w:eastAsiaTheme="minorEastAsia" w:hAnsiTheme="minorEastAsia" w:hint="eastAsia"/>
          <w:snapToGrid w:val="0"/>
          <w:kern w:val="2"/>
          <w:sz w:val="24"/>
          <w:szCs w:val="28"/>
        </w:rPr>
        <w:t>3、</w:t>
      </w:r>
      <w:r w:rsidR="00F3311E" w:rsidRPr="005B74A4">
        <w:rPr>
          <w:rFonts w:asciiTheme="minorEastAsia" w:eastAsiaTheme="minorEastAsia" w:hAnsiTheme="minorEastAsia" w:hint="eastAsia"/>
          <w:snapToGrid w:val="0"/>
          <w:kern w:val="2"/>
          <w:sz w:val="24"/>
          <w:szCs w:val="28"/>
        </w:rPr>
        <w:t>其他环境保护设施</w:t>
      </w:r>
    </w:p>
    <w:p w:rsidR="00954EAC" w:rsidRPr="005B74A4" w:rsidRDefault="00F866AC" w:rsidP="005B74A4">
      <w:pPr>
        <w:shd w:val="clear" w:color="auto" w:fill="FFFFFF"/>
        <w:spacing w:after="0" w:line="331" w:lineRule="auto"/>
        <w:ind w:firstLineChars="200" w:firstLine="480"/>
        <w:jc w:val="both"/>
        <w:rPr>
          <w:rFonts w:asciiTheme="minorEastAsia" w:eastAsiaTheme="minorEastAsia" w:hAnsiTheme="minorEastAsia"/>
          <w:snapToGrid w:val="0"/>
          <w:sz w:val="24"/>
          <w:szCs w:val="28"/>
        </w:rPr>
      </w:pPr>
      <w:r>
        <w:rPr>
          <w:rFonts w:asciiTheme="minorEastAsia" w:eastAsiaTheme="minorEastAsia" w:hAnsiTheme="minorEastAsia" w:hint="eastAsia"/>
          <w:snapToGrid w:val="0"/>
          <w:sz w:val="24"/>
          <w:szCs w:val="28"/>
        </w:rPr>
        <w:t>环境风险防范措施：</w:t>
      </w:r>
    </w:p>
    <w:p w:rsidR="00954EAC" w:rsidRPr="005B74A4" w:rsidRDefault="00954EAC" w:rsidP="005B74A4">
      <w:pPr>
        <w:shd w:val="clear" w:color="auto" w:fill="FFFFFF"/>
        <w:spacing w:after="0" w:line="331" w:lineRule="auto"/>
        <w:ind w:firstLineChars="200" w:firstLine="480"/>
        <w:jc w:val="both"/>
        <w:rPr>
          <w:rFonts w:asciiTheme="minorEastAsia" w:eastAsiaTheme="minorEastAsia" w:hAnsiTheme="minorEastAsia"/>
          <w:snapToGrid w:val="0"/>
          <w:sz w:val="24"/>
          <w:szCs w:val="28"/>
        </w:rPr>
      </w:pPr>
      <w:r w:rsidRPr="005B74A4">
        <w:rPr>
          <w:rFonts w:asciiTheme="minorEastAsia" w:eastAsiaTheme="minorEastAsia" w:hAnsiTheme="minorEastAsia" w:hint="eastAsia"/>
          <w:snapToGrid w:val="0"/>
          <w:sz w:val="24"/>
          <w:szCs w:val="28"/>
        </w:rPr>
        <w:t>建设单位已按环评及批复要求制定了《突发环境事件应急预案》，并于201</w:t>
      </w:r>
      <w:r w:rsidR="0053624C">
        <w:rPr>
          <w:rFonts w:asciiTheme="minorEastAsia" w:eastAsiaTheme="minorEastAsia" w:hAnsiTheme="minorEastAsia" w:hint="eastAsia"/>
          <w:snapToGrid w:val="0"/>
          <w:sz w:val="24"/>
          <w:szCs w:val="28"/>
        </w:rPr>
        <w:t>7</w:t>
      </w:r>
      <w:r w:rsidRPr="005B74A4">
        <w:rPr>
          <w:rFonts w:asciiTheme="minorEastAsia" w:eastAsiaTheme="minorEastAsia" w:hAnsiTheme="minorEastAsia" w:hint="eastAsia"/>
          <w:snapToGrid w:val="0"/>
          <w:sz w:val="24"/>
          <w:szCs w:val="28"/>
        </w:rPr>
        <w:t>年在</w:t>
      </w:r>
      <w:r w:rsidR="0053624C">
        <w:rPr>
          <w:rFonts w:asciiTheme="minorEastAsia" w:eastAsiaTheme="minorEastAsia" w:hAnsiTheme="minorEastAsia" w:hint="eastAsia"/>
          <w:snapToGrid w:val="0"/>
          <w:sz w:val="24"/>
          <w:szCs w:val="28"/>
        </w:rPr>
        <w:t>商河县</w:t>
      </w:r>
      <w:r w:rsidRPr="005B74A4">
        <w:rPr>
          <w:rFonts w:asciiTheme="minorEastAsia" w:eastAsiaTheme="minorEastAsia" w:hAnsiTheme="minorEastAsia" w:hint="eastAsia"/>
          <w:snapToGrid w:val="0"/>
          <w:sz w:val="24"/>
          <w:szCs w:val="28"/>
        </w:rPr>
        <w:t>环境保护局备案，备案编号为“</w:t>
      </w:r>
      <w:r w:rsidR="0053624C" w:rsidRPr="0053624C">
        <w:rPr>
          <w:rFonts w:asciiTheme="minorEastAsia" w:eastAsiaTheme="minorEastAsia" w:hAnsiTheme="minorEastAsia" w:hint="eastAsia"/>
          <w:snapToGrid w:val="0"/>
          <w:sz w:val="24"/>
          <w:szCs w:val="28"/>
        </w:rPr>
        <w:t>370126-2017-006-L</w:t>
      </w:r>
      <w:r w:rsidRPr="005B74A4">
        <w:rPr>
          <w:rFonts w:asciiTheme="minorEastAsia" w:eastAsiaTheme="minorEastAsia" w:hAnsiTheme="minorEastAsia" w:hint="eastAsia"/>
          <w:snapToGrid w:val="0"/>
          <w:sz w:val="24"/>
          <w:szCs w:val="28"/>
        </w:rPr>
        <w:t>”。</w:t>
      </w:r>
    </w:p>
    <w:p w:rsidR="0025031D" w:rsidRPr="005B74A4" w:rsidRDefault="00F3311E" w:rsidP="006739F9">
      <w:pPr>
        <w:shd w:val="clear" w:color="auto" w:fill="FFFFFF"/>
        <w:spacing w:after="0" w:line="331" w:lineRule="auto"/>
        <w:ind w:firstLineChars="200" w:firstLine="482"/>
        <w:jc w:val="both"/>
        <w:outlineLvl w:val="0"/>
        <w:rPr>
          <w:rFonts w:asciiTheme="minorEastAsia" w:eastAsiaTheme="minorEastAsia" w:hAnsiTheme="minorEastAsia"/>
          <w:b/>
          <w:snapToGrid w:val="0"/>
          <w:kern w:val="2"/>
          <w:sz w:val="24"/>
          <w:szCs w:val="28"/>
        </w:rPr>
      </w:pPr>
      <w:r w:rsidRPr="005B74A4">
        <w:rPr>
          <w:rFonts w:asciiTheme="minorEastAsia" w:eastAsiaTheme="minorEastAsia" w:hAnsiTheme="minorEastAsia" w:hint="eastAsia"/>
          <w:b/>
          <w:snapToGrid w:val="0"/>
          <w:kern w:val="2"/>
          <w:sz w:val="24"/>
          <w:szCs w:val="28"/>
        </w:rPr>
        <w:t>四、环境保护设施调试</w:t>
      </w:r>
      <w:r w:rsidR="008A3546" w:rsidRPr="005B74A4">
        <w:rPr>
          <w:rFonts w:asciiTheme="minorEastAsia" w:eastAsiaTheme="minorEastAsia" w:hAnsiTheme="minorEastAsia" w:hint="eastAsia"/>
          <w:b/>
          <w:snapToGrid w:val="0"/>
          <w:kern w:val="2"/>
          <w:sz w:val="24"/>
          <w:szCs w:val="28"/>
        </w:rPr>
        <w:t>运行</w:t>
      </w:r>
      <w:r w:rsidRPr="005B74A4">
        <w:rPr>
          <w:rFonts w:asciiTheme="minorEastAsia" w:eastAsiaTheme="minorEastAsia" w:hAnsiTheme="minorEastAsia" w:hint="eastAsia"/>
          <w:b/>
          <w:snapToGrid w:val="0"/>
          <w:kern w:val="2"/>
          <w:sz w:val="24"/>
          <w:szCs w:val="28"/>
        </w:rPr>
        <w:t>效果</w:t>
      </w:r>
    </w:p>
    <w:p w:rsidR="000265EB" w:rsidRPr="005B74A4" w:rsidRDefault="000265EB" w:rsidP="005B74A4">
      <w:pPr>
        <w:shd w:val="clear" w:color="auto" w:fill="FFFFFF"/>
        <w:spacing w:after="0" w:line="331" w:lineRule="auto"/>
        <w:ind w:firstLineChars="200" w:firstLine="480"/>
        <w:jc w:val="both"/>
        <w:outlineLvl w:val="1"/>
        <w:rPr>
          <w:rFonts w:asciiTheme="minorEastAsia" w:eastAsiaTheme="minorEastAsia" w:hAnsiTheme="minorEastAsia"/>
          <w:snapToGrid w:val="0"/>
          <w:kern w:val="2"/>
          <w:sz w:val="24"/>
          <w:szCs w:val="24"/>
        </w:rPr>
      </w:pPr>
      <w:r w:rsidRPr="005B74A4">
        <w:rPr>
          <w:rFonts w:asciiTheme="minorEastAsia" w:eastAsiaTheme="minorEastAsia" w:hAnsiTheme="minorEastAsia" w:hint="eastAsia"/>
          <w:snapToGrid w:val="0"/>
          <w:kern w:val="2"/>
          <w:sz w:val="24"/>
          <w:szCs w:val="24"/>
        </w:rPr>
        <w:t>1、工况记录</w:t>
      </w:r>
    </w:p>
    <w:p w:rsidR="000265EB" w:rsidRPr="005B74A4" w:rsidRDefault="006D2A61" w:rsidP="006D2A61">
      <w:pPr>
        <w:spacing w:after="0" w:line="331" w:lineRule="auto"/>
        <w:ind w:firstLineChars="200" w:firstLine="480"/>
        <w:jc w:val="both"/>
        <w:rPr>
          <w:rFonts w:asciiTheme="minorEastAsia" w:eastAsiaTheme="minorEastAsia" w:hAnsiTheme="minorEastAsia"/>
          <w:snapToGrid w:val="0"/>
          <w:kern w:val="2"/>
          <w:sz w:val="24"/>
          <w:szCs w:val="24"/>
        </w:rPr>
      </w:pPr>
      <w:r w:rsidRPr="006D2A61">
        <w:rPr>
          <w:rFonts w:asciiTheme="minorEastAsia" w:eastAsiaTheme="minorEastAsia" w:hAnsiTheme="minorEastAsia" w:hint="eastAsia"/>
          <w:snapToGrid w:val="0"/>
          <w:kern w:val="2"/>
          <w:sz w:val="24"/>
          <w:szCs w:val="24"/>
        </w:rPr>
        <w:lastRenderedPageBreak/>
        <w:t>商河油区2018年实际产液量25.7×10</w:t>
      </w:r>
      <w:r w:rsidRPr="00AF171D">
        <w:rPr>
          <w:rFonts w:asciiTheme="minorEastAsia" w:eastAsiaTheme="minorEastAsia" w:hAnsiTheme="minorEastAsia" w:hint="eastAsia"/>
          <w:snapToGrid w:val="0"/>
          <w:kern w:val="2"/>
          <w:sz w:val="24"/>
          <w:szCs w:val="24"/>
          <w:vertAlign w:val="superscript"/>
        </w:rPr>
        <w:t>4</w:t>
      </w:r>
      <w:r w:rsidRPr="006D2A61">
        <w:rPr>
          <w:rFonts w:asciiTheme="minorEastAsia" w:eastAsiaTheme="minorEastAsia" w:hAnsiTheme="minorEastAsia" w:hint="eastAsia"/>
          <w:snapToGrid w:val="0"/>
          <w:kern w:val="2"/>
          <w:sz w:val="24"/>
          <w:szCs w:val="24"/>
        </w:rPr>
        <w:t>t，实际产油3.1×10</w:t>
      </w:r>
      <w:r w:rsidRPr="00AF171D">
        <w:rPr>
          <w:rFonts w:asciiTheme="minorEastAsia" w:eastAsiaTheme="minorEastAsia" w:hAnsiTheme="minorEastAsia" w:hint="eastAsia"/>
          <w:snapToGrid w:val="0"/>
          <w:kern w:val="2"/>
          <w:sz w:val="24"/>
          <w:szCs w:val="24"/>
          <w:vertAlign w:val="superscript"/>
        </w:rPr>
        <w:t>4</w:t>
      </w:r>
      <w:r w:rsidRPr="006D2A61">
        <w:rPr>
          <w:rFonts w:asciiTheme="minorEastAsia" w:eastAsiaTheme="minorEastAsia" w:hAnsiTheme="minorEastAsia" w:hint="eastAsia"/>
          <w:snapToGrid w:val="0"/>
          <w:kern w:val="2"/>
          <w:sz w:val="24"/>
          <w:szCs w:val="24"/>
        </w:rPr>
        <w:t>t，年注水22.6×10</w:t>
      </w:r>
      <w:r w:rsidRPr="00AF171D">
        <w:rPr>
          <w:rFonts w:asciiTheme="minorEastAsia" w:eastAsiaTheme="minorEastAsia" w:hAnsiTheme="minorEastAsia" w:hint="eastAsia"/>
          <w:snapToGrid w:val="0"/>
          <w:kern w:val="2"/>
          <w:sz w:val="24"/>
          <w:szCs w:val="24"/>
          <w:vertAlign w:val="superscript"/>
        </w:rPr>
        <w:t>4</w:t>
      </w:r>
      <w:r w:rsidRPr="006D2A61">
        <w:rPr>
          <w:rFonts w:asciiTheme="minorEastAsia" w:eastAsiaTheme="minorEastAsia" w:hAnsiTheme="minorEastAsia" w:hint="eastAsia"/>
          <w:snapToGrid w:val="0"/>
          <w:kern w:val="2"/>
          <w:sz w:val="24"/>
          <w:szCs w:val="24"/>
        </w:rPr>
        <w:t>m</w:t>
      </w:r>
      <w:r w:rsidRPr="00AF171D">
        <w:rPr>
          <w:rFonts w:asciiTheme="minorEastAsia" w:eastAsiaTheme="minorEastAsia" w:hAnsiTheme="minorEastAsia" w:hint="eastAsia"/>
          <w:snapToGrid w:val="0"/>
          <w:kern w:val="2"/>
          <w:sz w:val="24"/>
          <w:szCs w:val="24"/>
          <w:vertAlign w:val="superscript"/>
        </w:rPr>
        <w:t>3</w:t>
      </w:r>
      <w:r>
        <w:rPr>
          <w:rFonts w:asciiTheme="minorEastAsia" w:eastAsiaTheme="minorEastAsia" w:hAnsiTheme="minorEastAsia" w:hint="eastAsia"/>
          <w:snapToGrid w:val="0"/>
          <w:kern w:val="2"/>
          <w:sz w:val="24"/>
          <w:szCs w:val="24"/>
        </w:rPr>
        <w:t>，与环评中的</w:t>
      </w:r>
      <w:r w:rsidR="00B13643">
        <w:rPr>
          <w:rFonts w:asciiTheme="minorEastAsia" w:eastAsiaTheme="minorEastAsia" w:hAnsiTheme="minorEastAsia" w:hint="eastAsia"/>
          <w:snapToGrid w:val="0"/>
          <w:kern w:val="2"/>
          <w:sz w:val="24"/>
          <w:szCs w:val="24"/>
        </w:rPr>
        <w:t>数据</w:t>
      </w:r>
      <w:r>
        <w:rPr>
          <w:rFonts w:asciiTheme="minorEastAsia" w:eastAsiaTheme="minorEastAsia" w:hAnsiTheme="minorEastAsia" w:hint="eastAsia"/>
          <w:snapToGrid w:val="0"/>
          <w:kern w:val="2"/>
          <w:sz w:val="24"/>
          <w:szCs w:val="24"/>
        </w:rPr>
        <w:t>一致</w:t>
      </w:r>
      <w:r w:rsidR="000265EB" w:rsidRPr="005B74A4">
        <w:rPr>
          <w:rFonts w:asciiTheme="minorEastAsia" w:eastAsiaTheme="minorEastAsia" w:hAnsiTheme="minorEastAsia" w:hint="eastAsia"/>
          <w:snapToGrid w:val="0"/>
          <w:kern w:val="2"/>
          <w:sz w:val="24"/>
          <w:szCs w:val="24"/>
        </w:rPr>
        <w:t>。</w:t>
      </w:r>
    </w:p>
    <w:p w:rsidR="000265EB" w:rsidRPr="005B74A4" w:rsidRDefault="001E54F0" w:rsidP="005B74A4">
      <w:pPr>
        <w:shd w:val="clear" w:color="auto" w:fill="FFFFFF"/>
        <w:spacing w:after="0" w:line="331" w:lineRule="auto"/>
        <w:ind w:firstLineChars="200" w:firstLine="480"/>
        <w:jc w:val="both"/>
        <w:outlineLvl w:val="1"/>
        <w:rPr>
          <w:rFonts w:asciiTheme="minorEastAsia" w:eastAsiaTheme="minorEastAsia" w:hAnsiTheme="minorEastAsia"/>
          <w:snapToGrid w:val="0"/>
          <w:kern w:val="2"/>
          <w:sz w:val="24"/>
          <w:szCs w:val="24"/>
        </w:rPr>
      </w:pPr>
      <w:r w:rsidRPr="005B74A4">
        <w:rPr>
          <w:rFonts w:asciiTheme="minorEastAsia" w:eastAsiaTheme="minorEastAsia" w:hAnsiTheme="minorEastAsia" w:hint="eastAsia"/>
          <w:snapToGrid w:val="0"/>
          <w:kern w:val="2"/>
          <w:sz w:val="24"/>
          <w:szCs w:val="24"/>
        </w:rPr>
        <w:t>2、</w:t>
      </w:r>
      <w:r w:rsidR="000265EB" w:rsidRPr="005B74A4">
        <w:rPr>
          <w:rFonts w:asciiTheme="minorEastAsia" w:eastAsiaTheme="minorEastAsia" w:hAnsiTheme="minorEastAsia" w:hint="eastAsia"/>
          <w:snapToGrid w:val="0"/>
          <w:kern w:val="2"/>
          <w:sz w:val="24"/>
          <w:szCs w:val="24"/>
        </w:rPr>
        <w:t>生态保护工程和设施实施运行效果</w:t>
      </w:r>
    </w:p>
    <w:p w:rsidR="000265EB" w:rsidRPr="005B74A4" w:rsidRDefault="001E54F0" w:rsidP="005B74A4">
      <w:pPr>
        <w:autoSpaceDE w:val="0"/>
        <w:autoSpaceDN w:val="0"/>
        <w:spacing w:after="0" w:line="331" w:lineRule="auto"/>
        <w:ind w:firstLineChars="200" w:firstLine="480"/>
        <w:jc w:val="both"/>
        <w:rPr>
          <w:rFonts w:asciiTheme="minorEastAsia" w:eastAsiaTheme="minorEastAsia" w:hAnsiTheme="minorEastAsia"/>
          <w:sz w:val="24"/>
          <w:szCs w:val="24"/>
        </w:rPr>
      </w:pPr>
      <w:r w:rsidRPr="005B74A4">
        <w:rPr>
          <w:rFonts w:asciiTheme="minorEastAsia" w:eastAsiaTheme="minorEastAsia" w:hAnsiTheme="minorEastAsia" w:hint="eastAsia"/>
          <w:sz w:val="24"/>
          <w:szCs w:val="24"/>
        </w:rPr>
        <w:t>根据现场调查，本项目施工期间临时占地均已基本恢复地貌，</w:t>
      </w:r>
      <w:r w:rsidR="0029546F">
        <w:rPr>
          <w:rFonts w:asciiTheme="minorEastAsia" w:eastAsiaTheme="minorEastAsia" w:hAnsiTheme="minorEastAsia" w:hint="eastAsia"/>
          <w:sz w:val="24"/>
          <w:szCs w:val="24"/>
        </w:rPr>
        <w:t>且恢复为农田</w:t>
      </w:r>
      <w:r w:rsidRPr="005B74A4">
        <w:rPr>
          <w:rFonts w:asciiTheme="minorEastAsia" w:eastAsiaTheme="minorEastAsia" w:hAnsiTheme="minorEastAsia" w:hint="eastAsia"/>
          <w:sz w:val="24"/>
          <w:szCs w:val="24"/>
        </w:rPr>
        <w:t>，施工</w:t>
      </w:r>
      <w:r w:rsidRPr="005B74A4">
        <w:rPr>
          <w:rFonts w:asciiTheme="minorEastAsia" w:eastAsiaTheme="minorEastAsia" w:hAnsiTheme="minorEastAsia"/>
          <w:sz w:val="24"/>
          <w:szCs w:val="24"/>
        </w:rPr>
        <w:t>单位</w:t>
      </w:r>
      <w:r w:rsidRPr="005B74A4">
        <w:rPr>
          <w:rFonts w:asciiTheme="minorEastAsia" w:eastAsiaTheme="minorEastAsia" w:hAnsiTheme="minorEastAsia" w:hint="eastAsia"/>
          <w:sz w:val="24"/>
          <w:szCs w:val="24"/>
        </w:rPr>
        <w:t>已将施工期对生态环境的影响降到最低程度</w:t>
      </w:r>
      <w:r w:rsidR="000265EB" w:rsidRPr="005B74A4">
        <w:rPr>
          <w:rFonts w:asciiTheme="minorEastAsia" w:eastAsiaTheme="minorEastAsia" w:hAnsiTheme="minorEastAsia" w:hint="eastAsia"/>
          <w:sz w:val="24"/>
          <w:szCs w:val="24"/>
        </w:rPr>
        <w:t>。</w:t>
      </w:r>
    </w:p>
    <w:p w:rsidR="000265EB" w:rsidRPr="005B74A4" w:rsidRDefault="001E54F0" w:rsidP="005B74A4">
      <w:pPr>
        <w:shd w:val="clear" w:color="auto" w:fill="FFFFFF"/>
        <w:spacing w:after="0" w:line="331" w:lineRule="auto"/>
        <w:ind w:firstLineChars="200" w:firstLine="480"/>
        <w:jc w:val="both"/>
        <w:outlineLvl w:val="1"/>
        <w:rPr>
          <w:rFonts w:asciiTheme="minorEastAsia" w:eastAsiaTheme="minorEastAsia" w:hAnsiTheme="minorEastAsia"/>
          <w:sz w:val="24"/>
          <w:szCs w:val="24"/>
        </w:rPr>
      </w:pPr>
      <w:r w:rsidRPr="005B74A4">
        <w:rPr>
          <w:rFonts w:asciiTheme="minorEastAsia" w:eastAsiaTheme="minorEastAsia" w:hAnsiTheme="minorEastAsia" w:hint="eastAsia"/>
          <w:snapToGrid w:val="0"/>
          <w:kern w:val="2"/>
          <w:sz w:val="24"/>
          <w:szCs w:val="24"/>
        </w:rPr>
        <w:t>3、</w:t>
      </w:r>
      <w:r w:rsidR="000265EB" w:rsidRPr="005B74A4">
        <w:rPr>
          <w:rFonts w:asciiTheme="minorEastAsia" w:eastAsiaTheme="minorEastAsia" w:hAnsiTheme="minorEastAsia" w:hint="eastAsia"/>
          <w:sz w:val="24"/>
          <w:szCs w:val="24"/>
        </w:rPr>
        <w:t>污染防治和</w:t>
      </w:r>
      <w:r w:rsidR="000265EB" w:rsidRPr="005B74A4">
        <w:rPr>
          <w:rFonts w:asciiTheme="minorEastAsia" w:eastAsiaTheme="minorEastAsia" w:hAnsiTheme="minorEastAsia" w:hint="eastAsia"/>
          <w:snapToGrid w:val="0"/>
          <w:kern w:val="2"/>
          <w:sz w:val="24"/>
          <w:szCs w:val="24"/>
        </w:rPr>
        <w:t>处置</w:t>
      </w:r>
      <w:r w:rsidR="000265EB" w:rsidRPr="005B74A4">
        <w:rPr>
          <w:rFonts w:asciiTheme="minorEastAsia" w:eastAsiaTheme="minorEastAsia" w:hAnsiTheme="minorEastAsia" w:hint="eastAsia"/>
          <w:sz w:val="24"/>
          <w:szCs w:val="24"/>
        </w:rPr>
        <w:t>设施处理效果</w:t>
      </w:r>
    </w:p>
    <w:p w:rsidR="000265EB" w:rsidRPr="005B74A4" w:rsidRDefault="000265EB" w:rsidP="005B74A4">
      <w:pPr>
        <w:autoSpaceDE w:val="0"/>
        <w:autoSpaceDN w:val="0"/>
        <w:spacing w:after="0" w:line="331" w:lineRule="auto"/>
        <w:ind w:firstLineChars="200" w:firstLine="480"/>
        <w:jc w:val="both"/>
        <w:rPr>
          <w:rFonts w:asciiTheme="minorEastAsia" w:eastAsiaTheme="minorEastAsia" w:hAnsiTheme="minorEastAsia"/>
          <w:sz w:val="24"/>
          <w:szCs w:val="24"/>
        </w:rPr>
      </w:pPr>
      <w:r w:rsidRPr="005B74A4">
        <w:rPr>
          <w:rFonts w:asciiTheme="minorEastAsia" w:eastAsiaTheme="minorEastAsia" w:hAnsiTheme="minorEastAsia" w:hint="eastAsia"/>
          <w:sz w:val="24"/>
          <w:szCs w:val="24"/>
        </w:rPr>
        <w:t>1）厂界无组织</w:t>
      </w:r>
      <w:r w:rsidR="001E54F0" w:rsidRPr="005B74A4">
        <w:rPr>
          <w:rFonts w:asciiTheme="minorEastAsia" w:eastAsiaTheme="minorEastAsia" w:hAnsiTheme="minorEastAsia" w:hint="eastAsia"/>
          <w:sz w:val="24"/>
          <w:szCs w:val="24"/>
        </w:rPr>
        <w:t>挥发</w:t>
      </w:r>
      <w:r w:rsidR="001E54F0" w:rsidRPr="005B74A4">
        <w:rPr>
          <w:rFonts w:asciiTheme="minorEastAsia" w:eastAsiaTheme="minorEastAsia" w:hAnsiTheme="minorEastAsia"/>
          <w:sz w:val="24"/>
          <w:szCs w:val="24"/>
        </w:rPr>
        <w:t>烃类</w:t>
      </w:r>
      <w:r w:rsidRPr="005B74A4">
        <w:rPr>
          <w:rFonts w:asciiTheme="minorEastAsia" w:eastAsiaTheme="minorEastAsia" w:hAnsiTheme="minorEastAsia" w:hint="eastAsia"/>
          <w:sz w:val="24"/>
          <w:szCs w:val="24"/>
        </w:rPr>
        <w:t>废气</w:t>
      </w:r>
    </w:p>
    <w:p w:rsidR="000265EB" w:rsidRPr="005B74A4" w:rsidRDefault="000265EB" w:rsidP="005B74A4">
      <w:pPr>
        <w:pStyle w:val="SSEC20150323"/>
        <w:ind w:firstLine="480"/>
        <w:rPr>
          <w:rFonts w:asciiTheme="minorEastAsia" w:hAnsiTheme="minorEastAsia"/>
          <w:snapToGrid w:val="0"/>
        </w:rPr>
      </w:pPr>
      <w:r w:rsidRPr="005B74A4">
        <w:rPr>
          <w:rFonts w:asciiTheme="minorEastAsia" w:hAnsiTheme="minorEastAsia" w:hint="eastAsia"/>
          <w:snapToGrid w:val="0"/>
        </w:rPr>
        <w:t>验收</w:t>
      </w:r>
      <w:r w:rsidR="008A3546" w:rsidRPr="005B74A4">
        <w:rPr>
          <w:rFonts w:asciiTheme="minorEastAsia" w:hAnsiTheme="minorEastAsia" w:hint="eastAsia"/>
          <w:snapToGrid w:val="0"/>
        </w:rPr>
        <w:t>调查</w:t>
      </w:r>
      <w:r w:rsidRPr="005B74A4">
        <w:rPr>
          <w:rFonts w:asciiTheme="minorEastAsia" w:hAnsiTheme="minorEastAsia" w:hint="eastAsia"/>
          <w:snapToGrid w:val="0"/>
        </w:rPr>
        <w:t>期间，</w:t>
      </w:r>
      <w:r w:rsidR="00D72621">
        <w:rPr>
          <w:rFonts w:asciiTheme="minorEastAsia" w:hAnsiTheme="minorEastAsia"/>
          <w:snapToGrid w:val="0"/>
        </w:rPr>
        <w:t>井场</w:t>
      </w:r>
      <w:r w:rsidR="00D72621">
        <w:rPr>
          <w:rFonts w:asciiTheme="minorEastAsia" w:hAnsiTheme="minorEastAsia" w:hint="eastAsia"/>
          <w:snapToGrid w:val="0"/>
        </w:rPr>
        <w:t>、</w:t>
      </w:r>
      <w:r w:rsidR="00D72621">
        <w:rPr>
          <w:rFonts w:asciiTheme="minorEastAsia" w:hAnsiTheme="minorEastAsia"/>
          <w:snapToGrid w:val="0"/>
        </w:rPr>
        <w:t>注水站</w:t>
      </w:r>
      <w:r w:rsidR="001E54F0" w:rsidRPr="005B74A4">
        <w:rPr>
          <w:rFonts w:asciiTheme="minorEastAsia" w:hAnsiTheme="minorEastAsia" w:hint="eastAsia"/>
          <w:snapToGrid w:val="0"/>
        </w:rPr>
        <w:t>厂界非甲烷总烃浓度满足《挥发性有机物排放标准 第7部分：其他行业》（DB37/ 2801.7-2019）中VOCs厂界监控点浓度限值（2.0mg/</w:t>
      </w:r>
      <w:r w:rsidR="005B74A4">
        <w:rPr>
          <w:rFonts w:asciiTheme="minorEastAsia" w:hAnsiTheme="minorEastAsia"/>
          <w:snapToGrid w:val="0"/>
        </w:rPr>
        <w:t>m</w:t>
      </w:r>
      <w:r w:rsidR="005B74A4" w:rsidRPr="005B74A4">
        <w:rPr>
          <w:rFonts w:asciiTheme="minorEastAsia" w:hAnsiTheme="minorEastAsia"/>
          <w:snapToGrid w:val="0"/>
          <w:vertAlign w:val="superscript"/>
        </w:rPr>
        <w:t>3</w:t>
      </w:r>
      <w:r w:rsidR="001E54F0" w:rsidRPr="005B74A4">
        <w:rPr>
          <w:rFonts w:asciiTheme="minorEastAsia" w:hAnsiTheme="minorEastAsia" w:hint="eastAsia"/>
          <w:snapToGrid w:val="0"/>
        </w:rPr>
        <w:t>）</w:t>
      </w:r>
      <w:r w:rsidRPr="005B74A4">
        <w:rPr>
          <w:rFonts w:asciiTheme="minorEastAsia" w:hAnsiTheme="minorEastAsia"/>
          <w:snapToGrid w:val="0"/>
        </w:rPr>
        <w:t>。表明本项目在正常生产时，对其周围大气环境影响较小。</w:t>
      </w:r>
    </w:p>
    <w:p w:rsidR="000265EB" w:rsidRPr="005B74A4" w:rsidRDefault="000265EB" w:rsidP="005B74A4">
      <w:pPr>
        <w:autoSpaceDE w:val="0"/>
        <w:autoSpaceDN w:val="0"/>
        <w:spacing w:after="0" w:line="331" w:lineRule="auto"/>
        <w:ind w:firstLineChars="200" w:firstLine="480"/>
        <w:jc w:val="both"/>
        <w:rPr>
          <w:rFonts w:asciiTheme="minorEastAsia" w:eastAsiaTheme="minorEastAsia" w:hAnsiTheme="minorEastAsia"/>
          <w:sz w:val="24"/>
          <w:szCs w:val="24"/>
        </w:rPr>
      </w:pPr>
      <w:r w:rsidRPr="005B74A4">
        <w:rPr>
          <w:rFonts w:asciiTheme="minorEastAsia" w:eastAsiaTheme="minorEastAsia" w:hAnsiTheme="minorEastAsia" w:hint="eastAsia"/>
          <w:sz w:val="24"/>
          <w:szCs w:val="24"/>
        </w:rPr>
        <w:t>2）厂界噪声</w:t>
      </w:r>
    </w:p>
    <w:p w:rsidR="000265EB" w:rsidRPr="005B74A4" w:rsidRDefault="000265EB" w:rsidP="005B74A4">
      <w:pPr>
        <w:autoSpaceDE w:val="0"/>
        <w:autoSpaceDN w:val="0"/>
        <w:spacing w:after="0" w:line="331" w:lineRule="auto"/>
        <w:ind w:firstLineChars="200" w:firstLine="480"/>
        <w:jc w:val="both"/>
        <w:rPr>
          <w:rFonts w:asciiTheme="minorEastAsia" w:eastAsiaTheme="minorEastAsia" w:hAnsiTheme="minorEastAsia"/>
          <w:sz w:val="24"/>
          <w:szCs w:val="24"/>
        </w:rPr>
      </w:pPr>
      <w:r w:rsidRPr="005B74A4">
        <w:rPr>
          <w:rFonts w:asciiTheme="minorEastAsia" w:eastAsiaTheme="minorEastAsia" w:hAnsiTheme="minorEastAsia" w:hint="eastAsia"/>
          <w:sz w:val="24"/>
          <w:szCs w:val="24"/>
        </w:rPr>
        <w:t>验收</w:t>
      </w:r>
      <w:r w:rsidR="008A3546" w:rsidRPr="005B74A4">
        <w:rPr>
          <w:rFonts w:asciiTheme="minorEastAsia" w:eastAsiaTheme="minorEastAsia" w:hAnsiTheme="minorEastAsia" w:hint="eastAsia"/>
          <w:sz w:val="24"/>
          <w:szCs w:val="24"/>
        </w:rPr>
        <w:t>调查</w:t>
      </w:r>
      <w:r w:rsidRPr="005B74A4">
        <w:rPr>
          <w:rFonts w:asciiTheme="minorEastAsia" w:eastAsiaTheme="minorEastAsia" w:hAnsiTheme="minorEastAsia" w:hint="eastAsia"/>
          <w:sz w:val="24"/>
          <w:szCs w:val="24"/>
        </w:rPr>
        <w:t>期间，井场</w:t>
      </w:r>
      <w:r w:rsidR="00096A57">
        <w:rPr>
          <w:rFonts w:asciiTheme="minorEastAsia" w:eastAsiaTheme="minorEastAsia" w:hAnsiTheme="minorEastAsia" w:hint="eastAsia"/>
          <w:sz w:val="24"/>
          <w:szCs w:val="24"/>
        </w:rPr>
        <w:t>、夏6-2注水站</w:t>
      </w:r>
      <w:r w:rsidRPr="005B74A4">
        <w:rPr>
          <w:rFonts w:asciiTheme="minorEastAsia" w:eastAsiaTheme="minorEastAsia" w:hAnsiTheme="minorEastAsia" w:hint="eastAsia"/>
          <w:sz w:val="24"/>
          <w:szCs w:val="24"/>
        </w:rPr>
        <w:t>厂界噪声能够达到《工业企业厂界环境噪声排放标准》（GB 12348-2008）2类区标准</w:t>
      </w:r>
      <w:r w:rsidR="001E54F0" w:rsidRPr="005B74A4">
        <w:rPr>
          <w:rFonts w:asciiTheme="minorEastAsia" w:eastAsiaTheme="minorEastAsia" w:hAnsiTheme="minorEastAsia" w:hint="eastAsia"/>
          <w:sz w:val="24"/>
          <w:szCs w:val="24"/>
        </w:rPr>
        <w:t>（</w:t>
      </w:r>
      <w:r w:rsidRPr="005B74A4">
        <w:rPr>
          <w:rFonts w:asciiTheme="minorEastAsia" w:eastAsiaTheme="minorEastAsia" w:hAnsiTheme="minorEastAsia" w:hint="eastAsia"/>
          <w:sz w:val="24"/>
          <w:szCs w:val="24"/>
        </w:rPr>
        <w:t>昼间60dB（A），夜间50dB（A）</w:t>
      </w:r>
      <w:r w:rsidR="001E54F0" w:rsidRPr="005B74A4">
        <w:rPr>
          <w:rFonts w:asciiTheme="minorEastAsia" w:eastAsiaTheme="minorEastAsia" w:hAnsiTheme="minorEastAsia" w:hint="eastAsia"/>
          <w:sz w:val="24"/>
          <w:szCs w:val="24"/>
        </w:rPr>
        <w:t>）</w:t>
      </w:r>
      <w:r w:rsidRPr="005B74A4">
        <w:rPr>
          <w:rFonts w:asciiTheme="minorEastAsia" w:eastAsiaTheme="minorEastAsia" w:hAnsiTheme="minorEastAsia" w:hint="eastAsia"/>
          <w:sz w:val="24"/>
          <w:szCs w:val="24"/>
        </w:rPr>
        <w:t>，表明项目运行对周围声环境影响较小。</w:t>
      </w:r>
    </w:p>
    <w:p w:rsidR="000265EB" w:rsidRPr="005B74A4" w:rsidRDefault="000265EB" w:rsidP="005B74A4">
      <w:pPr>
        <w:autoSpaceDE w:val="0"/>
        <w:autoSpaceDN w:val="0"/>
        <w:spacing w:after="0" w:line="331" w:lineRule="auto"/>
        <w:ind w:firstLineChars="200" w:firstLine="480"/>
        <w:jc w:val="both"/>
        <w:rPr>
          <w:rFonts w:asciiTheme="minorEastAsia" w:eastAsiaTheme="minorEastAsia" w:hAnsiTheme="minorEastAsia"/>
          <w:sz w:val="24"/>
          <w:szCs w:val="24"/>
        </w:rPr>
      </w:pPr>
      <w:r w:rsidRPr="005B74A4">
        <w:rPr>
          <w:rFonts w:asciiTheme="minorEastAsia" w:eastAsiaTheme="minorEastAsia" w:hAnsiTheme="minorEastAsia" w:hint="eastAsia"/>
          <w:sz w:val="24"/>
          <w:szCs w:val="24"/>
        </w:rPr>
        <w:t>3）回注水</w:t>
      </w:r>
      <w:r w:rsidR="001E54F0" w:rsidRPr="005B74A4">
        <w:rPr>
          <w:rFonts w:asciiTheme="minorEastAsia" w:eastAsiaTheme="minorEastAsia" w:hAnsiTheme="minorEastAsia" w:hint="eastAsia"/>
          <w:sz w:val="24"/>
          <w:szCs w:val="24"/>
        </w:rPr>
        <w:t>（采油</w:t>
      </w:r>
      <w:r w:rsidR="001E54F0" w:rsidRPr="005B74A4">
        <w:rPr>
          <w:rFonts w:asciiTheme="minorEastAsia" w:eastAsiaTheme="minorEastAsia" w:hAnsiTheme="minorEastAsia"/>
          <w:sz w:val="24"/>
          <w:szCs w:val="24"/>
        </w:rPr>
        <w:t>污水、井下作业废液</w:t>
      </w:r>
      <w:r w:rsidR="001E54F0" w:rsidRPr="005B74A4">
        <w:rPr>
          <w:rFonts w:asciiTheme="minorEastAsia" w:eastAsiaTheme="minorEastAsia" w:hAnsiTheme="minorEastAsia" w:hint="eastAsia"/>
          <w:sz w:val="24"/>
          <w:szCs w:val="24"/>
        </w:rPr>
        <w:t>）</w:t>
      </w:r>
    </w:p>
    <w:p w:rsidR="000265EB" w:rsidRPr="005B74A4" w:rsidRDefault="00EE5845" w:rsidP="005B74A4">
      <w:pPr>
        <w:spacing w:after="0" w:line="331" w:lineRule="auto"/>
        <w:ind w:firstLineChars="200" w:firstLine="480"/>
        <w:jc w:val="both"/>
        <w:rPr>
          <w:rFonts w:asciiTheme="minorEastAsia" w:eastAsiaTheme="minorEastAsia" w:hAnsiTheme="minorEastAsia" w:cstheme="minorBidi"/>
          <w:snapToGrid w:val="0"/>
          <w:kern w:val="2"/>
          <w:sz w:val="24"/>
          <w:szCs w:val="24"/>
        </w:rPr>
      </w:pPr>
      <w:r>
        <w:rPr>
          <w:rFonts w:asciiTheme="minorEastAsia" w:eastAsiaTheme="minorEastAsia" w:hAnsiTheme="minorEastAsia" w:cstheme="minorBidi" w:hint="eastAsia"/>
          <w:snapToGrid w:val="0"/>
          <w:kern w:val="2"/>
          <w:sz w:val="24"/>
          <w:szCs w:val="24"/>
        </w:rPr>
        <w:t>本项目污水</w:t>
      </w:r>
      <w:r w:rsidRPr="00EE5845">
        <w:rPr>
          <w:rFonts w:asciiTheme="minorEastAsia" w:eastAsiaTheme="minorEastAsia" w:hAnsiTheme="minorEastAsia" w:cstheme="minorBidi" w:hint="eastAsia"/>
          <w:snapToGrid w:val="0"/>
          <w:kern w:val="2"/>
          <w:sz w:val="24"/>
          <w:szCs w:val="24"/>
        </w:rPr>
        <w:t>经商106-3注水站、夏6-2注水站污水处理系统处理达标后用于油田注水开发</w:t>
      </w:r>
      <w:r>
        <w:rPr>
          <w:rFonts w:asciiTheme="minorEastAsia" w:eastAsiaTheme="minorEastAsia" w:hAnsiTheme="minorEastAsia" w:cstheme="minorBidi" w:hint="eastAsia"/>
          <w:snapToGrid w:val="0"/>
          <w:kern w:val="2"/>
          <w:sz w:val="24"/>
          <w:szCs w:val="24"/>
        </w:rPr>
        <w:t>。</w:t>
      </w:r>
      <w:r w:rsidRPr="00EE5845">
        <w:rPr>
          <w:rFonts w:asciiTheme="minorEastAsia" w:eastAsiaTheme="minorEastAsia" w:hAnsiTheme="minorEastAsia" w:cstheme="minorBidi" w:hint="eastAsia"/>
          <w:snapToGrid w:val="0"/>
          <w:kern w:val="2"/>
          <w:sz w:val="24"/>
          <w:szCs w:val="24"/>
        </w:rPr>
        <w:t>商106-3注水站、夏6-2注水站</w:t>
      </w:r>
      <w:r w:rsidR="001E54F0" w:rsidRPr="005B74A4">
        <w:rPr>
          <w:rFonts w:asciiTheme="minorEastAsia" w:eastAsiaTheme="minorEastAsia" w:hAnsiTheme="minorEastAsia" w:cstheme="minorBidi" w:hint="eastAsia"/>
          <w:snapToGrid w:val="0"/>
          <w:kern w:val="2"/>
          <w:sz w:val="24"/>
          <w:szCs w:val="24"/>
        </w:rPr>
        <w:t>出水水质能够满足《碎屑岩油藏注水水质指标及分析方法》（SY/T 5329-2012）中推荐水质标准</w:t>
      </w:r>
      <w:r w:rsidR="000265EB" w:rsidRPr="005B74A4">
        <w:rPr>
          <w:rFonts w:asciiTheme="minorEastAsia" w:eastAsiaTheme="minorEastAsia" w:hAnsiTheme="minorEastAsia" w:cstheme="minorBidi" w:hint="eastAsia"/>
          <w:snapToGrid w:val="0"/>
          <w:kern w:val="2"/>
          <w:sz w:val="24"/>
          <w:szCs w:val="24"/>
        </w:rPr>
        <w:t>。</w:t>
      </w:r>
    </w:p>
    <w:p w:rsidR="000265EB" w:rsidRPr="005B74A4" w:rsidRDefault="000265EB" w:rsidP="005B74A4">
      <w:pPr>
        <w:spacing w:after="0" w:line="331" w:lineRule="auto"/>
        <w:ind w:firstLineChars="200" w:firstLine="480"/>
        <w:jc w:val="both"/>
        <w:rPr>
          <w:rFonts w:asciiTheme="minorEastAsia" w:eastAsiaTheme="minorEastAsia" w:hAnsiTheme="minorEastAsia" w:cstheme="minorBidi"/>
          <w:snapToGrid w:val="0"/>
          <w:kern w:val="2"/>
          <w:sz w:val="24"/>
          <w:szCs w:val="24"/>
        </w:rPr>
      </w:pPr>
      <w:r w:rsidRPr="005B74A4">
        <w:rPr>
          <w:rFonts w:asciiTheme="minorEastAsia" w:eastAsiaTheme="minorEastAsia" w:hAnsiTheme="minorEastAsia" w:cstheme="minorBidi" w:hint="eastAsia"/>
          <w:snapToGrid w:val="0"/>
          <w:kern w:val="2"/>
          <w:sz w:val="24"/>
          <w:szCs w:val="24"/>
        </w:rPr>
        <w:t>（4）固体废物</w:t>
      </w:r>
    </w:p>
    <w:p w:rsidR="001E54F0" w:rsidRPr="005B74A4" w:rsidRDefault="001E54F0" w:rsidP="005B74A4">
      <w:pPr>
        <w:spacing w:after="0" w:line="331" w:lineRule="auto"/>
        <w:ind w:firstLineChars="200" w:firstLine="480"/>
        <w:jc w:val="both"/>
        <w:rPr>
          <w:rFonts w:asciiTheme="minorEastAsia" w:eastAsiaTheme="minorEastAsia" w:hAnsiTheme="minorEastAsia"/>
          <w:snapToGrid w:val="0"/>
          <w:sz w:val="24"/>
          <w:szCs w:val="24"/>
        </w:rPr>
      </w:pPr>
      <w:r w:rsidRPr="005B74A4">
        <w:rPr>
          <w:rFonts w:asciiTheme="minorEastAsia" w:eastAsiaTheme="minorEastAsia" w:hAnsiTheme="minorEastAsia" w:hint="eastAsia"/>
          <w:snapToGrid w:val="0"/>
          <w:sz w:val="24"/>
          <w:szCs w:val="24"/>
        </w:rPr>
        <w:t>运营期产生的</w:t>
      </w:r>
      <w:r w:rsidR="00CD4309">
        <w:rPr>
          <w:rFonts w:asciiTheme="minorEastAsia" w:eastAsiaTheme="minorEastAsia" w:hAnsiTheme="minorEastAsia" w:hint="eastAsia"/>
          <w:snapToGrid w:val="0"/>
          <w:sz w:val="24"/>
          <w:szCs w:val="24"/>
        </w:rPr>
        <w:t>油泥砂</w:t>
      </w:r>
      <w:r w:rsidR="008858E8">
        <w:rPr>
          <w:rFonts w:asciiTheme="minorEastAsia" w:eastAsiaTheme="minorEastAsia" w:hAnsiTheme="minorEastAsia" w:hint="eastAsia"/>
          <w:snapToGrid w:val="0"/>
          <w:sz w:val="24"/>
          <w:szCs w:val="24"/>
        </w:rPr>
        <w:t>、</w:t>
      </w:r>
      <w:r w:rsidR="008858E8">
        <w:rPr>
          <w:rFonts w:asciiTheme="minorEastAsia" w:eastAsiaTheme="minorEastAsia" w:hAnsiTheme="minorEastAsia"/>
          <w:snapToGrid w:val="0"/>
          <w:sz w:val="24"/>
          <w:szCs w:val="24"/>
        </w:rPr>
        <w:t>废沾油防渗材料</w:t>
      </w:r>
      <w:r w:rsidR="008A3546" w:rsidRPr="005B74A4">
        <w:rPr>
          <w:rFonts w:asciiTheme="minorEastAsia" w:eastAsiaTheme="minorEastAsia" w:hAnsiTheme="minorEastAsia" w:hint="eastAsia"/>
          <w:snapToGrid w:val="0"/>
          <w:sz w:val="24"/>
          <w:szCs w:val="24"/>
        </w:rPr>
        <w:t>按照</w:t>
      </w:r>
      <w:r w:rsidRPr="005B74A4">
        <w:rPr>
          <w:rFonts w:asciiTheme="minorEastAsia" w:eastAsiaTheme="minorEastAsia" w:hAnsiTheme="minorEastAsia" w:hint="eastAsia"/>
          <w:snapToGrid w:val="0"/>
          <w:sz w:val="24"/>
          <w:szCs w:val="24"/>
        </w:rPr>
        <w:t>《危险废物贮存污染控制标准》（GB 18597-2001）及其修改单（环境保护部公告 2013年 第36号）</w:t>
      </w:r>
      <w:r w:rsidR="008A3546" w:rsidRPr="005B74A4">
        <w:rPr>
          <w:rFonts w:asciiTheme="minorEastAsia" w:eastAsiaTheme="minorEastAsia" w:hAnsiTheme="minorEastAsia" w:hint="eastAsia"/>
          <w:snapToGrid w:val="0"/>
          <w:sz w:val="24"/>
          <w:szCs w:val="24"/>
        </w:rPr>
        <w:t>进行了管理</w:t>
      </w:r>
      <w:r w:rsidR="008A3546" w:rsidRPr="005B74A4">
        <w:rPr>
          <w:rFonts w:asciiTheme="minorEastAsia" w:eastAsiaTheme="minorEastAsia" w:hAnsiTheme="minorEastAsia"/>
          <w:snapToGrid w:val="0"/>
          <w:sz w:val="24"/>
          <w:szCs w:val="24"/>
        </w:rPr>
        <w:t>与处置</w:t>
      </w:r>
      <w:r w:rsidRPr="005B74A4">
        <w:rPr>
          <w:rFonts w:asciiTheme="minorEastAsia" w:eastAsiaTheme="minorEastAsia" w:hAnsiTheme="minorEastAsia" w:hint="eastAsia"/>
          <w:snapToGrid w:val="0"/>
          <w:sz w:val="24"/>
          <w:szCs w:val="24"/>
        </w:rPr>
        <w:t>。</w:t>
      </w:r>
    </w:p>
    <w:p w:rsidR="000265EB" w:rsidRPr="005B74A4" w:rsidRDefault="001E54F0" w:rsidP="005B74A4">
      <w:pPr>
        <w:spacing w:after="0" w:line="331" w:lineRule="auto"/>
        <w:ind w:firstLineChars="200" w:firstLine="480"/>
        <w:jc w:val="both"/>
        <w:rPr>
          <w:rFonts w:asciiTheme="minorEastAsia" w:eastAsiaTheme="minorEastAsia" w:hAnsiTheme="minorEastAsia"/>
          <w:snapToGrid w:val="0"/>
          <w:sz w:val="24"/>
          <w:szCs w:val="24"/>
        </w:rPr>
      </w:pPr>
      <w:r w:rsidRPr="005B74A4">
        <w:rPr>
          <w:rFonts w:asciiTheme="minorEastAsia" w:eastAsiaTheme="minorEastAsia" w:hAnsiTheme="minorEastAsia" w:hint="eastAsia"/>
          <w:snapToGrid w:val="0"/>
          <w:sz w:val="24"/>
          <w:szCs w:val="24"/>
        </w:rPr>
        <w:t>综上</w:t>
      </w:r>
      <w:r w:rsidRPr="005B74A4">
        <w:rPr>
          <w:rFonts w:asciiTheme="minorEastAsia" w:eastAsiaTheme="minorEastAsia" w:hAnsiTheme="minorEastAsia"/>
          <w:snapToGrid w:val="0"/>
          <w:sz w:val="24"/>
          <w:szCs w:val="24"/>
        </w:rPr>
        <w:t>，</w:t>
      </w:r>
      <w:r w:rsidRPr="005B74A4">
        <w:rPr>
          <w:rFonts w:asciiTheme="minorEastAsia" w:eastAsiaTheme="minorEastAsia" w:hAnsiTheme="minorEastAsia" w:hint="eastAsia"/>
          <w:snapToGrid w:val="0"/>
          <w:sz w:val="24"/>
          <w:szCs w:val="24"/>
        </w:rPr>
        <w:t>本项目严格落实了环评及批复提出的相关污染防治措施</w:t>
      </w:r>
      <w:r w:rsidR="000265EB" w:rsidRPr="005B74A4">
        <w:rPr>
          <w:rFonts w:asciiTheme="minorEastAsia" w:eastAsiaTheme="minorEastAsia" w:hAnsiTheme="minorEastAsia" w:hint="eastAsia"/>
          <w:snapToGrid w:val="0"/>
          <w:sz w:val="24"/>
          <w:szCs w:val="24"/>
        </w:rPr>
        <w:t>。</w:t>
      </w:r>
    </w:p>
    <w:p w:rsidR="000265EB" w:rsidRPr="005B74A4" w:rsidRDefault="001E54F0" w:rsidP="005B74A4">
      <w:pPr>
        <w:shd w:val="clear" w:color="auto" w:fill="FFFFFF"/>
        <w:spacing w:after="0" w:line="331" w:lineRule="auto"/>
        <w:ind w:firstLineChars="200" w:firstLine="480"/>
        <w:jc w:val="both"/>
        <w:outlineLvl w:val="1"/>
        <w:rPr>
          <w:rFonts w:asciiTheme="minorEastAsia" w:eastAsiaTheme="minorEastAsia" w:hAnsiTheme="minorEastAsia"/>
          <w:sz w:val="24"/>
          <w:szCs w:val="24"/>
        </w:rPr>
      </w:pPr>
      <w:r w:rsidRPr="005B74A4">
        <w:rPr>
          <w:rFonts w:asciiTheme="minorEastAsia" w:eastAsiaTheme="minorEastAsia" w:hAnsiTheme="minorEastAsia" w:hint="eastAsia"/>
          <w:sz w:val="24"/>
          <w:szCs w:val="24"/>
        </w:rPr>
        <w:t>4、</w:t>
      </w:r>
      <w:r w:rsidR="000265EB" w:rsidRPr="005B74A4">
        <w:rPr>
          <w:rFonts w:asciiTheme="minorEastAsia" w:eastAsiaTheme="minorEastAsia" w:hAnsiTheme="minorEastAsia" w:hint="eastAsia"/>
          <w:sz w:val="24"/>
          <w:szCs w:val="24"/>
        </w:rPr>
        <w:t>其他环境保护设施实施运行效果</w:t>
      </w:r>
    </w:p>
    <w:p w:rsidR="000265EB" w:rsidRPr="005B74A4" w:rsidRDefault="008A3546" w:rsidP="005B74A4">
      <w:pPr>
        <w:autoSpaceDE w:val="0"/>
        <w:autoSpaceDN w:val="0"/>
        <w:spacing w:after="0" w:line="331" w:lineRule="auto"/>
        <w:ind w:firstLineChars="200" w:firstLine="480"/>
        <w:jc w:val="both"/>
        <w:rPr>
          <w:rFonts w:asciiTheme="minorEastAsia" w:eastAsiaTheme="minorEastAsia" w:hAnsiTheme="minorEastAsia"/>
          <w:sz w:val="24"/>
          <w:szCs w:val="24"/>
        </w:rPr>
      </w:pPr>
      <w:r w:rsidRPr="005B74A4">
        <w:rPr>
          <w:rFonts w:asciiTheme="minorEastAsia" w:eastAsiaTheme="minorEastAsia" w:hAnsiTheme="minorEastAsia" w:hint="eastAsia"/>
          <w:sz w:val="24"/>
          <w:szCs w:val="24"/>
        </w:rPr>
        <w:t>本项目环境影响报告表及审批部门审批决定中不涉及其他环境保护设施。</w:t>
      </w:r>
    </w:p>
    <w:p w:rsidR="008A3546" w:rsidRPr="005B74A4" w:rsidRDefault="008A3546" w:rsidP="005B74A4">
      <w:pPr>
        <w:shd w:val="clear" w:color="auto" w:fill="FFFFFF"/>
        <w:spacing w:after="0" w:line="331" w:lineRule="auto"/>
        <w:ind w:firstLineChars="200" w:firstLine="482"/>
        <w:jc w:val="both"/>
        <w:outlineLvl w:val="0"/>
        <w:rPr>
          <w:rFonts w:asciiTheme="minorEastAsia" w:eastAsiaTheme="minorEastAsia" w:hAnsiTheme="minorEastAsia"/>
          <w:b/>
          <w:snapToGrid w:val="0"/>
          <w:kern w:val="2"/>
          <w:sz w:val="24"/>
          <w:szCs w:val="24"/>
        </w:rPr>
      </w:pPr>
      <w:r w:rsidRPr="005B74A4">
        <w:rPr>
          <w:rFonts w:asciiTheme="minorEastAsia" w:eastAsiaTheme="minorEastAsia" w:hAnsiTheme="minorEastAsia" w:hint="eastAsia"/>
          <w:b/>
          <w:snapToGrid w:val="0"/>
          <w:kern w:val="2"/>
          <w:sz w:val="24"/>
          <w:szCs w:val="24"/>
        </w:rPr>
        <w:t>五、建设项目对环境的影响</w:t>
      </w:r>
    </w:p>
    <w:p w:rsidR="008A3546" w:rsidRPr="005B74A4" w:rsidRDefault="008A3546" w:rsidP="005B74A4">
      <w:pPr>
        <w:shd w:val="clear" w:color="auto" w:fill="FFFFFF"/>
        <w:spacing w:after="0" w:line="331" w:lineRule="auto"/>
        <w:ind w:firstLineChars="200" w:firstLine="480"/>
        <w:jc w:val="both"/>
        <w:outlineLvl w:val="1"/>
        <w:rPr>
          <w:rFonts w:asciiTheme="minorEastAsia" w:eastAsiaTheme="minorEastAsia" w:hAnsiTheme="minorEastAsia"/>
          <w:snapToGrid w:val="0"/>
          <w:kern w:val="2"/>
          <w:sz w:val="24"/>
          <w:szCs w:val="24"/>
        </w:rPr>
      </w:pPr>
      <w:r w:rsidRPr="005B74A4">
        <w:rPr>
          <w:rFonts w:asciiTheme="minorEastAsia" w:eastAsiaTheme="minorEastAsia" w:hAnsiTheme="minorEastAsia" w:hint="eastAsia"/>
          <w:snapToGrid w:val="0"/>
          <w:kern w:val="2"/>
          <w:sz w:val="24"/>
          <w:szCs w:val="24"/>
        </w:rPr>
        <w:t>1、</w:t>
      </w:r>
      <w:r w:rsidRPr="005B74A4">
        <w:rPr>
          <w:rFonts w:asciiTheme="minorEastAsia" w:eastAsiaTheme="minorEastAsia" w:hAnsiTheme="minorEastAsia"/>
          <w:snapToGrid w:val="0"/>
          <w:kern w:val="2"/>
          <w:sz w:val="24"/>
          <w:szCs w:val="24"/>
        </w:rPr>
        <w:t>大气环境</w:t>
      </w:r>
      <w:r w:rsidRPr="005B74A4">
        <w:rPr>
          <w:rFonts w:asciiTheme="minorEastAsia" w:eastAsiaTheme="minorEastAsia" w:hAnsiTheme="minorEastAsia" w:hint="eastAsia"/>
          <w:snapToGrid w:val="0"/>
          <w:kern w:val="2"/>
          <w:sz w:val="24"/>
          <w:szCs w:val="24"/>
        </w:rPr>
        <w:t>影响</w:t>
      </w:r>
    </w:p>
    <w:p w:rsidR="008A3546" w:rsidRPr="005B74A4" w:rsidRDefault="008A3546" w:rsidP="005B74A4">
      <w:pPr>
        <w:shd w:val="clear" w:color="auto" w:fill="FFFFFF"/>
        <w:spacing w:after="0" w:line="331" w:lineRule="auto"/>
        <w:ind w:firstLineChars="200" w:firstLine="480"/>
        <w:jc w:val="both"/>
        <w:rPr>
          <w:rFonts w:asciiTheme="minorEastAsia" w:eastAsiaTheme="minorEastAsia" w:hAnsiTheme="minorEastAsia"/>
          <w:snapToGrid w:val="0"/>
          <w:kern w:val="2"/>
          <w:sz w:val="24"/>
          <w:szCs w:val="24"/>
        </w:rPr>
      </w:pPr>
      <w:r w:rsidRPr="005B74A4">
        <w:rPr>
          <w:rFonts w:asciiTheme="minorEastAsia" w:eastAsiaTheme="minorEastAsia" w:hAnsiTheme="minorEastAsia" w:hint="eastAsia"/>
          <w:snapToGrid w:val="0"/>
          <w:kern w:val="2"/>
          <w:sz w:val="24"/>
          <w:szCs w:val="24"/>
        </w:rPr>
        <w:t>根据监测结果，运营期井场厂界非甲烷总烃满足《挥发性有机物排放标准 第7部分：其他行业》（DB37/ 2801.7-2019）中VOCs厂界监控点浓度限值（2.0mg/</w:t>
      </w:r>
      <w:r w:rsidR="005B74A4">
        <w:rPr>
          <w:rFonts w:asciiTheme="minorEastAsia" w:eastAsiaTheme="minorEastAsia" w:hAnsiTheme="minorEastAsia"/>
          <w:snapToGrid w:val="0"/>
          <w:kern w:val="2"/>
          <w:sz w:val="24"/>
          <w:szCs w:val="24"/>
        </w:rPr>
        <w:t>m</w:t>
      </w:r>
      <w:r w:rsidR="005B74A4" w:rsidRPr="005B74A4">
        <w:rPr>
          <w:rFonts w:asciiTheme="minorEastAsia" w:eastAsiaTheme="minorEastAsia" w:hAnsiTheme="minorEastAsia"/>
          <w:snapToGrid w:val="0"/>
          <w:kern w:val="2"/>
          <w:sz w:val="24"/>
          <w:szCs w:val="24"/>
          <w:vertAlign w:val="superscript"/>
        </w:rPr>
        <w:t>3</w:t>
      </w:r>
      <w:r w:rsidRPr="005B74A4">
        <w:rPr>
          <w:rFonts w:asciiTheme="minorEastAsia" w:eastAsiaTheme="minorEastAsia" w:hAnsiTheme="minorEastAsia" w:hint="eastAsia"/>
          <w:snapToGrid w:val="0"/>
          <w:kern w:val="2"/>
          <w:sz w:val="24"/>
          <w:szCs w:val="24"/>
        </w:rPr>
        <w:t>）要求。</w:t>
      </w:r>
      <w:r w:rsidR="004D65D7" w:rsidRPr="004D65D7">
        <w:rPr>
          <w:rFonts w:asciiTheme="minorEastAsia" w:eastAsiaTheme="minorEastAsia" w:hAnsiTheme="minorEastAsia" w:hint="eastAsia"/>
          <w:snapToGrid w:val="0"/>
          <w:kern w:val="2"/>
          <w:sz w:val="24"/>
          <w:szCs w:val="24"/>
        </w:rPr>
        <w:t>井场加热炉废气</w:t>
      </w:r>
      <w:r w:rsidR="004D65D7">
        <w:rPr>
          <w:rFonts w:asciiTheme="minorEastAsia" w:eastAsiaTheme="minorEastAsia" w:hAnsiTheme="minorEastAsia" w:hint="eastAsia"/>
          <w:snapToGrid w:val="0"/>
          <w:kern w:val="2"/>
          <w:sz w:val="24"/>
          <w:szCs w:val="24"/>
        </w:rPr>
        <w:t>满足</w:t>
      </w:r>
      <w:r w:rsidR="004D65D7" w:rsidRPr="004D65D7">
        <w:rPr>
          <w:rFonts w:asciiTheme="minorEastAsia" w:eastAsiaTheme="minorEastAsia" w:hAnsiTheme="minorEastAsia" w:hint="eastAsia"/>
          <w:snapToGrid w:val="0"/>
          <w:kern w:val="2"/>
          <w:sz w:val="24"/>
          <w:szCs w:val="24"/>
        </w:rPr>
        <w:t>《锅炉大气污染物排放标准》（DB 37/ 2374-2018）要求：高架罐、多功能罐废气</w:t>
      </w:r>
      <w:r w:rsidR="004D65D7">
        <w:rPr>
          <w:rFonts w:asciiTheme="minorEastAsia" w:eastAsiaTheme="minorEastAsia" w:hAnsiTheme="minorEastAsia" w:hint="eastAsia"/>
          <w:snapToGrid w:val="0"/>
          <w:kern w:val="2"/>
          <w:sz w:val="24"/>
          <w:szCs w:val="24"/>
        </w:rPr>
        <w:t>满足</w:t>
      </w:r>
      <w:r w:rsidR="004D65D7" w:rsidRPr="004D65D7">
        <w:rPr>
          <w:rFonts w:asciiTheme="minorEastAsia" w:eastAsiaTheme="minorEastAsia" w:hAnsiTheme="minorEastAsia" w:hint="eastAsia"/>
          <w:snapToGrid w:val="0"/>
          <w:kern w:val="2"/>
          <w:sz w:val="24"/>
          <w:szCs w:val="24"/>
        </w:rPr>
        <w:t>《山东省区域性大气污染物综合排放标准》（DB37/ 2376-2013）表2重点控制区</w:t>
      </w:r>
      <w:r w:rsidR="004D65D7">
        <w:rPr>
          <w:rFonts w:asciiTheme="minorEastAsia" w:eastAsiaTheme="minorEastAsia" w:hAnsiTheme="minorEastAsia" w:hint="eastAsia"/>
          <w:snapToGrid w:val="0"/>
          <w:kern w:val="2"/>
          <w:sz w:val="24"/>
          <w:szCs w:val="24"/>
        </w:rPr>
        <w:t>标准要求</w:t>
      </w:r>
      <w:r w:rsidR="004D65D7" w:rsidRPr="004D65D7">
        <w:rPr>
          <w:rFonts w:asciiTheme="minorEastAsia" w:eastAsiaTheme="minorEastAsia" w:hAnsiTheme="minorEastAsia" w:hint="eastAsia"/>
          <w:snapToGrid w:val="0"/>
          <w:kern w:val="2"/>
          <w:sz w:val="24"/>
          <w:szCs w:val="24"/>
        </w:rPr>
        <w:t>。</w:t>
      </w:r>
      <w:r w:rsidRPr="005B74A4">
        <w:rPr>
          <w:rFonts w:asciiTheme="minorEastAsia" w:eastAsiaTheme="minorEastAsia" w:hAnsiTheme="minorEastAsia" w:hint="eastAsia"/>
          <w:snapToGrid w:val="0"/>
          <w:sz w:val="24"/>
          <w:szCs w:val="24"/>
        </w:rPr>
        <w:t>由此可知，本项目的建设与运行对周边大气环境影响较轻</w:t>
      </w:r>
      <w:r w:rsidRPr="005B74A4">
        <w:rPr>
          <w:rFonts w:asciiTheme="minorEastAsia" w:eastAsiaTheme="minorEastAsia" w:hAnsiTheme="minorEastAsia" w:hint="eastAsia"/>
          <w:snapToGrid w:val="0"/>
          <w:kern w:val="2"/>
          <w:sz w:val="24"/>
          <w:szCs w:val="24"/>
        </w:rPr>
        <w:t>。</w:t>
      </w:r>
    </w:p>
    <w:p w:rsidR="008A3546" w:rsidRPr="005B74A4" w:rsidRDefault="008A3546" w:rsidP="005B74A4">
      <w:pPr>
        <w:shd w:val="clear" w:color="auto" w:fill="FFFFFF"/>
        <w:spacing w:after="0" w:line="331" w:lineRule="auto"/>
        <w:ind w:firstLineChars="200" w:firstLine="480"/>
        <w:jc w:val="both"/>
        <w:outlineLvl w:val="1"/>
        <w:rPr>
          <w:rFonts w:asciiTheme="minorEastAsia" w:eastAsiaTheme="minorEastAsia" w:hAnsiTheme="minorEastAsia"/>
          <w:snapToGrid w:val="0"/>
          <w:kern w:val="2"/>
          <w:sz w:val="24"/>
          <w:szCs w:val="24"/>
        </w:rPr>
      </w:pPr>
      <w:r w:rsidRPr="005B74A4">
        <w:rPr>
          <w:rFonts w:asciiTheme="minorEastAsia" w:eastAsiaTheme="minorEastAsia" w:hAnsiTheme="minorEastAsia" w:hint="eastAsia"/>
          <w:snapToGrid w:val="0"/>
          <w:kern w:val="2"/>
          <w:sz w:val="24"/>
          <w:szCs w:val="24"/>
        </w:rPr>
        <w:lastRenderedPageBreak/>
        <w:t>2、声</w:t>
      </w:r>
      <w:r w:rsidRPr="005B74A4">
        <w:rPr>
          <w:rFonts w:asciiTheme="minorEastAsia" w:eastAsiaTheme="minorEastAsia" w:hAnsiTheme="minorEastAsia"/>
          <w:snapToGrid w:val="0"/>
          <w:kern w:val="2"/>
          <w:sz w:val="24"/>
          <w:szCs w:val="24"/>
        </w:rPr>
        <w:t>环境影响</w:t>
      </w:r>
    </w:p>
    <w:p w:rsidR="008A3546" w:rsidRPr="005B74A4" w:rsidRDefault="008A3546" w:rsidP="005B74A4">
      <w:pPr>
        <w:shd w:val="clear" w:color="auto" w:fill="FFFFFF"/>
        <w:spacing w:after="0" w:line="331" w:lineRule="auto"/>
        <w:ind w:firstLineChars="200" w:firstLine="480"/>
        <w:jc w:val="both"/>
        <w:rPr>
          <w:rFonts w:asciiTheme="minorEastAsia" w:eastAsiaTheme="minorEastAsia" w:hAnsiTheme="minorEastAsia"/>
          <w:snapToGrid w:val="0"/>
          <w:kern w:val="2"/>
          <w:sz w:val="24"/>
          <w:szCs w:val="24"/>
        </w:rPr>
      </w:pPr>
      <w:r w:rsidRPr="005B74A4">
        <w:rPr>
          <w:rFonts w:asciiTheme="minorEastAsia" w:eastAsiaTheme="minorEastAsia" w:hAnsiTheme="minorEastAsia" w:hint="eastAsia"/>
          <w:snapToGrid w:val="0"/>
          <w:kern w:val="2"/>
          <w:sz w:val="24"/>
          <w:szCs w:val="24"/>
        </w:rPr>
        <w:t>根据监测结果，运营期井场</w:t>
      </w:r>
      <w:r w:rsidR="005E7CD9">
        <w:rPr>
          <w:rFonts w:asciiTheme="minorEastAsia" w:eastAsiaTheme="minorEastAsia" w:hAnsiTheme="minorEastAsia" w:hint="eastAsia"/>
          <w:snapToGrid w:val="0"/>
          <w:kern w:val="2"/>
          <w:sz w:val="24"/>
          <w:szCs w:val="24"/>
        </w:rPr>
        <w:t>、注水站</w:t>
      </w:r>
      <w:r w:rsidRPr="005B74A4">
        <w:rPr>
          <w:rFonts w:asciiTheme="minorEastAsia" w:eastAsiaTheme="minorEastAsia" w:hAnsiTheme="minorEastAsia" w:hint="eastAsia"/>
          <w:snapToGrid w:val="0"/>
          <w:kern w:val="2"/>
          <w:sz w:val="24"/>
          <w:szCs w:val="24"/>
        </w:rPr>
        <w:t>厂界噪声满足《工业企业厂界环境噪声排放标准》（GB 12348-2008）中的2类区排放限值（昼间60dB（A），夜间50dB（A））。由此可知，本项目的建设与运行对周边声环境影响较轻。</w:t>
      </w:r>
    </w:p>
    <w:p w:rsidR="008A3546" w:rsidRPr="005B74A4" w:rsidRDefault="008A3546" w:rsidP="005B74A4">
      <w:pPr>
        <w:shd w:val="clear" w:color="auto" w:fill="FFFFFF"/>
        <w:spacing w:after="0" w:line="331" w:lineRule="auto"/>
        <w:ind w:firstLineChars="200" w:firstLine="480"/>
        <w:jc w:val="both"/>
        <w:outlineLvl w:val="1"/>
        <w:rPr>
          <w:rFonts w:asciiTheme="minorEastAsia" w:eastAsiaTheme="minorEastAsia" w:hAnsiTheme="minorEastAsia"/>
          <w:snapToGrid w:val="0"/>
          <w:kern w:val="2"/>
          <w:sz w:val="24"/>
          <w:szCs w:val="24"/>
        </w:rPr>
      </w:pPr>
      <w:r w:rsidRPr="005B74A4">
        <w:rPr>
          <w:rFonts w:asciiTheme="minorEastAsia" w:eastAsiaTheme="minorEastAsia" w:hAnsiTheme="minorEastAsia"/>
          <w:snapToGrid w:val="0"/>
          <w:kern w:val="2"/>
          <w:sz w:val="24"/>
          <w:szCs w:val="24"/>
        </w:rPr>
        <w:t>3</w:t>
      </w:r>
      <w:r w:rsidRPr="005B74A4">
        <w:rPr>
          <w:rFonts w:asciiTheme="minorEastAsia" w:eastAsiaTheme="minorEastAsia" w:hAnsiTheme="minorEastAsia" w:hint="eastAsia"/>
          <w:snapToGrid w:val="0"/>
          <w:kern w:val="2"/>
          <w:sz w:val="24"/>
          <w:szCs w:val="24"/>
        </w:rPr>
        <w:t>、土壤环境质量</w:t>
      </w:r>
    </w:p>
    <w:p w:rsidR="008A3546" w:rsidRPr="005B74A4" w:rsidRDefault="00B8206F" w:rsidP="00F739FF">
      <w:pPr>
        <w:autoSpaceDE w:val="0"/>
        <w:autoSpaceDN w:val="0"/>
        <w:spacing w:after="0" w:line="331" w:lineRule="auto"/>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napToGrid w:val="0"/>
          <w:sz w:val="24"/>
          <w:szCs w:val="24"/>
        </w:rPr>
        <w:t>根据典型井场</w:t>
      </w:r>
      <w:r w:rsidR="00583F98" w:rsidRPr="00583F98">
        <w:rPr>
          <w:rFonts w:asciiTheme="minorEastAsia" w:eastAsiaTheme="minorEastAsia" w:hAnsiTheme="minorEastAsia" w:hint="eastAsia"/>
          <w:snapToGrid w:val="0"/>
          <w:sz w:val="24"/>
          <w:szCs w:val="24"/>
        </w:rPr>
        <w:t>厂界内</w:t>
      </w:r>
      <w:r w:rsidR="00F739FF">
        <w:rPr>
          <w:rFonts w:asciiTheme="minorEastAsia" w:eastAsiaTheme="minorEastAsia" w:hAnsiTheme="minorEastAsia" w:hint="eastAsia"/>
          <w:snapToGrid w:val="0"/>
          <w:sz w:val="24"/>
          <w:szCs w:val="24"/>
        </w:rPr>
        <w:t>的土壤</w:t>
      </w:r>
      <w:r w:rsidR="00583F98" w:rsidRPr="00583F98">
        <w:rPr>
          <w:rFonts w:asciiTheme="minorEastAsia" w:eastAsiaTheme="minorEastAsia" w:hAnsiTheme="minorEastAsia" w:hint="eastAsia"/>
          <w:snapToGrid w:val="0"/>
          <w:sz w:val="24"/>
          <w:szCs w:val="24"/>
        </w:rPr>
        <w:t>监测结果</w:t>
      </w:r>
      <w:r w:rsidR="00F739FF">
        <w:rPr>
          <w:rFonts w:asciiTheme="minorEastAsia" w:eastAsiaTheme="minorEastAsia" w:hAnsiTheme="minorEastAsia" w:hint="eastAsia"/>
          <w:snapToGrid w:val="0"/>
          <w:sz w:val="24"/>
          <w:szCs w:val="24"/>
        </w:rPr>
        <w:t>，井场内土壤</w:t>
      </w:r>
      <w:r w:rsidR="00583F98" w:rsidRPr="00583F98">
        <w:rPr>
          <w:rFonts w:asciiTheme="minorEastAsia" w:eastAsiaTheme="minorEastAsia" w:hAnsiTheme="minorEastAsia" w:hint="eastAsia"/>
          <w:snapToGrid w:val="0"/>
          <w:sz w:val="24"/>
          <w:szCs w:val="24"/>
        </w:rPr>
        <w:t>满足《土壤环境质量 建设用地土壤污染风险管控标准（试行）》（GB 36600-2018）中第二类用地筛选值标准；</w:t>
      </w:r>
      <w:r w:rsidR="00583F98">
        <w:rPr>
          <w:rFonts w:asciiTheme="minorEastAsia" w:eastAsiaTheme="minorEastAsia" w:hAnsiTheme="minorEastAsia" w:hint="eastAsia"/>
          <w:snapToGrid w:val="0"/>
          <w:sz w:val="24"/>
          <w:szCs w:val="24"/>
        </w:rPr>
        <w:t>井场</w:t>
      </w:r>
      <w:r w:rsidR="00583F98">
        <w:rPr>
          <w:rFonts w:asciiTheme="minorEastAsia" w:eastAsiaTheme="minorEastAsia" w:hAnsiTheme="minorEastAsia"/>
          <w:snapToGrid w:val="0"/>
          <w:sz w:val="24"/>
          <w:szCs w:val="24"/>
        </w:rPr>
        <w:t>厂界外</w:t>
      </w:r>
      <w:r w:rsidR="007234AE">
        <w:rPr>
          <w:rFonts w:asciiTheme="minorEastAsia" w:eastAsiaTheme="minorEastAsia" w:hAnsiTheme="minorEastAsia" w:hint="eastAsia"/>
          <w:snapToGrid w:val="0"/>
          <w:sz w:val="24"/>
          <w:szCs w:val="24"/>
        </w:rPr>
        <w:t>为</w:t>
      </w:r>
      <w:r w:rsidR="00583F98">
        <w:rPr>
          <w:rFonts w:asciiTheme="minorEastAsia" w:eastAsiaTheme="minorEastAsia" w:hAnsiTheme="minorEastAsia"/>
          <w:snapToGrid w:val="0"/>
          <w:sz w:val="24"/>
          <w:szCs w:val="24"/>
        </w:rPr>
        <w:t>农田的，</w:t>
      </w:r>
      <w:r w:rsidR="00583F98" w:rsidRPr="00583F98">
        <w:rPr>
          <w:rFonts w:asciiTheme="minorEastAsia" w:eastAsiaTheme="minorEastAsia" w:hAnsiTheme="minorEastAsia" w:hint="eastAsia"/>
          <w:snapToGrid w:val="0"/>
          <w:sz w:val="24"/>
          <w:szCs w:val="24"/>
        </w:rPr>
        <w:t>井场厂界外10m、20m、30m、50m处各监测点均满足《土壤环境质量 农用地土壤污染风险管控标准（试行）》（GB 15618-2018）相关标准</w:t>
      </w:r>
      <w:r w:rsidR="008A3546" w:rsidRPr="005B74A4">
        <w:rPr>
          <w:rFonts w:asciiTheme="minorEastAsia" w:eastAsiaTheme="minorEastAsia" w:hAnsiTheme="minorEastAsia" w:hint="eastAsia"/>
          <w:snapToGrid w:val="0"/>
          <w:sz w:val="24"/>
          <w:szCs w:val="24"/>
        </w:rPr>
        <w:t>。由此可知，本项目的建设与运行对周边土壤环境影响较轻</w:t>
      </w:r>
      <w:r w:rsidR="008A3546" w:rsidRPr="005B74A4">
        <w:rPr>
          <w:rFonts w:asciiTheme="minorEastAsia" w:eastAsiaTheme="minorEastAsia" w:hAnsiTheme="minorEastAsia"/>
          <w:sz w:val="24"/>
          <w:szCs w:val="24"/>
        </w:rPr>
        <w:t>。</w:t>
      </w:r>
    </w:p>
    <w:p w:rsidR="008A3546" w:rsidRPr="005B74A4" w:rsidRDefault="008A3546" w:rsidP="005B74A4">
      <w:pPr>
        <w:shd w:val="clear" w:color="auto" w:fill="FFFFFF"/>
        <w:spacing w:after="0" w:line="331" w:lineRule="auto"/>
        <w:ind w:firstLineChars="200" w:firstLine="480"/>
        <w:jc w:val="both"/>
        <w:outlineLvl w:val="1"/>
        <w:rPr>
          <w:rFonts w:asciiTheme="minorEastAsia" w:eastAsiaTheme="minorEastAsia" w:hAnsiTheme="minorEastAsia"/>
          <w:snapToGrid w:val="0"/>
          <w:kern w:val="2"/>
          <w:sz w:val="24"/>
          <w:szCs w:val="24"/>
        </w:rPr>
      </w:pPr>
      <w:r w:rsidRPr="005B74A4">
        <w:rPr>
          <w:rFonts w:asciiTheme="minorEastAsia" w:eastAsiaTheme="minorEastAsia" w:hAnsiTheme="minorEastAsia"/>
          <w:snapToGrid w:val="0"/>
          <w:kern w:val="2"/>
          <w:sz w:val="24"/>
          <w:szCs w:val="24"/>
        </w:rPr>
        <w:t>4</w:t>
      </w:r>
      <w:r w:rsidRPr="005B74A4">
        <w:rPr>
          <w:rFonts w:asciiTheme="minorEastAsia" w:eastAsiaTheme="minorEastAsia" w:hAnsiTheme="minorEastAsia" w:hint="eastAsia"/>
          <w:snapToGrid w:val="0"/>
          <w:kern w:val="2"/>
          <w:sz w:val="24"/>
          <w:szCs w:val="24"/>
        </w:rPr>
        <w:t>、地下水环境质量</w:t>
      </w:r>
    </w:p>
    <w:p w:rsidR="008A3546" w:rsidRPr="005B74A4" w:rsidRDefault="008A3546" w:rsidP="005B74A4">
      <w:pPr>
        <w:autoSpaceDE w:val="0"/>
        <w:autoSpaceDN w:val="0"/>
        <w:spacing w:after="0" w:line="331" w:lineRule="auto"/>
        <w:ind w:firstLineChars="200" w:firstLine="480"/>
        <w:jc w:val="both"/>
        <w:rPr>
          <w:rFonts w:asciiTheme="minorEastAsia" w:eastAsiaTheme="minorEastAsia" w:hAnsiTheme="minorEastAsia"/>
          <w:sz w:val="24"/>
          <w:szCs w:val="24"/>
        </w:rPr>
      </w:pPr>
      <w:r w:rsidRPr="005B74A4">
        <w:rPr>
          <w:rFonts w:asciiTheme="minorEastAsia" w:eastAsiaTheme="minorEastAsia" w:hAnsiTheme="minorEastAsia" w:cstheme="minorBidi" w:hint="eastAsia"/>
          <w:snapToGrid w:val="0"/>
          <w:kern w:val="2"/>
          <w:sz w:val="24"/>
          <w:szCs w:val="24"/>
        </w:rPr>
        <w:t>本项目特征污染物为石油类，</w:t>
      </w:r>
      <w:r w:rsidR="00995936">
        <w:rPr>
          <w:rFonts w:asciiTheme="minorEastAsia" w:eastAsiaTheme="minorEastAsia" w:hAnsiTheme="minorEastAsia" w:cstheme="minorBidi" w:hint="eastAsia"/>
          <w:snapToGrid w:val="0"/>
          <w:kern w:val="2"/>
          <w:sz w:val="24"/>
          <w:szCs w:val="24"/>
        </w:rPr>
        <w:t>根据</w:t>
      </w:r>
      <w:r w:rsidRPr="005B74A4">
        <w:rPr>
          <w:rFonts w:asciiTheme="minorEastAsia" w:eastAsiaTheme="minorEastAsia" w:hAnsiTheme="minorEastAsia" w:cstheme="minorBidi" w:hint="eastAsia"/>
          <w:snapToGrid w:val="0"/>
          <w:kern w:val="2"/>
          <w:sz w:val="24"/>
          <w:szCs w:val="24"/>
        </w:rPr>
        <w:t>监测期</w:t>
      </w:r>
      <w:r w:rsidR="00995936">
        <w:rPr>
          <w:rFonts w:asciiTheme="minorEastAsia" w:eastAsiaTheme="minorEastAsia" w:hAnsiTheme="minorEastAsia" w:cstheme="minorBidi" w:hint="eastAsia"/>
          <w:snapToGrid w:val="0"/>
          <w:kern w:val="2"/>
          <w:sz w:val="24"/>
          <w:szCs w:val="24"/>
        </w:rPr>
        <w:t>结果</w:t>
      </w:r>
      <w:r w:rsidRPr="005B74A4">
        <w:rPr>
          <w:rFonts w:asciiTheme="minorEastAsia" w:eastAsiaTheme="minorEastAsia" w:hAnsiTheme="minorEastAsia" w:cstheme="minorBidi" w:hint="eastAsia"/>
          <w:snapToGrid w:val="0"/>
          <w:kern w:val="2"/>
          <w:sz w:val="24"/>
          <w:szCs w:val="24"/>
        </w:rPr>
        <w:t>，本项目</w:t>
      </w:r>
      <w:r w:rsidRPr="005B74A4">
        <w:rPr>
          <w:rFonts w:asciiTheme="minorEastAsia" w:eastAsiaTheme="minorEastAsia" w:hAnsiTheme="minorEastAsia" w:cstheme="minorBidi"/>
          <w:snapToGrid w:val="0"/>
          <w:kern w:val="2"/>
          <w:sz w:val="24"/>
          <w:szCs w:val="24"/>
        </w:rPr>
        <w:t>开发区域内</w:t>
      </w:r>
      <w:r w:rsidRPr="005B74A4">
        <w:rPr>
          <w:rFonts w:asciiTheme="minorEastAsia" w:eastAsiaTheme="minorEastAsia" w:hAnsiTheme="minorEastAsia" w:cstheme="minorBidi" w:hint="eastAsia"/>
          <w:snapToGrid w:val="0"/>
          <w:kern w:val="2"/>
          <w:sz w:val="24"/>
          <w:szCs w:val="24"/>
        </w:rPr>
        <w:t>监测点地下水水质中石油类满足《生活饮用水卫生标准》（GB 5749-2006）要求。</w:t>
      </w:r>
      <w:r w:rsidRPr="005B74A4">
        <w:rPr>
          <w:rFonts w:asciiTheme="minorEastAsia" w:eastAsiaTheme="minorEastAsia" w:hAnsiTheme="minorEastAsia" w:hint="eastAsia"/>
          <w:snapToGrid w:val="0"/>
          <w:sz w:val="24"/>
          <w:szCs w:val="24"/>
        </w:rPr>
        <w:t>由此可知，本项目的建设与运行对周边地下水环境影响较轻</w:t>
      </w:r>
      <w:r w:rsidRPr="005B74A4">
        <w:rPr>
          <w:rFonts w:asciiTheme="minorEastAsia" w:eastAsiaTheme="minorEastAsia" w:hAnsiTheme="minorEastAsia"/>
          <w:sz w:val="24"/>
          <w:szCs w:val="24"/>
        </w:rPr>
        <w:t>。</w:t>
      </w:r>
    </w:p>
    <w:p w:rsidR="008A3546" w:rsidRPr="005B74A4" w:rsidRDefault="0084443D" w:rsidP="005B74A4">
      <w:pPr>
        <w:shd w:val="clear" w:color="auto" w:fill="FFFFFF"/>
        <w:spacing w:after="0" w:line="331" w:lineRule="auto"/>
        <w:ind w:firstLineChars="200" w:firstLine="480"/>
        <w:jc w:val="both"/>
        <w:outlineLvl w:val="1"/>
        <w:rPr>
          <w:rFonts w:asciiTheme="minorEastAsia" w:eastAsiaTheme="minorEastAsia" w:hAnsiTheme="minorEastAsia"/>
          <w:snapToGrid w:val="0"/>
          <w:kern w:val="2"/>
          <w:sz w:val="24"/>
          <w:szCs w:val="24"/>
        </w:rPr>
      </w:pPr>
      <w:r w:rsidRPr="005B74A4">
        <w:rPr>
          <w:rFonts w:asciiTheme="minorEastAsia" w:eastAsiaTheme="minorEastAsia" w:hAnsiTheme="minorEastAsia" w:hint="eastAsia"/>
          <w:snapToGrid w:val="0"/>
          <w:kern w:val="2"/>
          <w:sz w:val="24"/>
          <w:szCs w:val="24"/>
        </w:rPr>
        <w:t>5、</w:t>
      </w:r>
      <w:r w:rsidR="008A3546" w:rsidRPr="005B74A4">
        <w:rPr>
          <w:rFonts w:asciiTheme="minorEastAsia" w:eastAsiaTheme="minorEastAsia" w:hAnsiTheme="minorEastAsia" w:hint="eastAsia"/>
          <w:snapToGrid w:val="0"/>
          <w:kern w:val="2"/>
          <w:sz w:val="24"/>
          <w:szCs w:val="24"/>
        </w:rPr>
        <w:t>污染物排放总量</w:t>
      </w:r>
    </w:p>
    <w:p w:rsidR="00457C95" w:rsidRDefault="00583F98" w:rsidP="00457C95">
      <w:pPr>
        <w:pStyle w:val="lm"/>
      </w:pPr>
      <w:r w:rsidRPr="00583F98">
        <w:rPr>
          <w:rFonts w:asciiTheme="minorEastAsia" w:eastAsiaTheme="minorEastAsia" w:hAnsiTheme="minorEastAsia" w:hint="eastAsia"/>
          <w:snapToGrid w:val="0"/>
          <w:kern w:val="2"/>
          <w:szCs w:val="24"/>
        </w:rPr>
        <w:t>本项目环评及批复中，对依托的注汽锅炉排放的主要大气污染物SO</w:t>
      </w:r>
      <w:r w:rsidRPr="00583F98">
        <w:rPr>
          <w:rFonts w:asciiTheme="minorEastAsia" w:eastAsiaTheme="minorEastAsia" w:hAnsiTheme="minorEastAsia" w:hint="eastAsia"/>
          <w:snapToGrid w:val="0"/>
          <w:kern w:val="2"/>
          <w:szCs w:val="24"/>
          <w:vertAlign w:val="subscript"/>
        </w:rPr>
        <w:t>2</w:t>
      </w:r>
      <w:r w:rsidRPr="00583F98">
        <w:rPr>
          <w:rFonts w:asciiTheme="minorEastAsia" w:eastAsiaTheme="minorEastAsia" w:hAnsiTheme="minorEastAsia" w:hint="eastAsia"/>
          <w:snapToGrid w:val="0"/>
          <w:kern w:val="2"/>
          <w:szCs w:val="24"/>
        </w:rPr>
        <w:t>、NO</w:t>
      </w:r>
      <w:r w:rsidRPr="00583F98">
        <w:rPr>
          <w:rFonts w:asciiTheme="minorEastAsia" w:eastAsiaTheme="minorEastAsia" w:hAnsiTheme="minorEastAsia" w:hint="eastAsia"/>
          <w:snapToGrid w:val="0"/>
          <w:kern w:val="2"/>
          <w:szCs w:val="24"/>
          <w:vertAlign w:val="subscript"/>
        </w:rPr>
        <w:t>X</w:t>
      </w:r>
      <w:r w:rsidRPr="00583F98">
        <w:rPr>
          <w:rFonts w:asciiTheme="minorEastAsia" w:eastAsiaTheme="minorEastAsia" w:hAnsiTheme="minorEastAsia" w:hint="eastAsia"/>
          <w:snapToGrid w:val="0"/>
          <w:kern w:val="2"/>
          <w:szCs w:val="24"/>
        </w:rPr>
        <w:t>、烟尘提出总量控制指标</w:t>
      </w:r>
      <w:r w:rsidR="005A5C4C">
        <w:rPr>
          <w:rFonts w:asciiTheme="minorEastAsia" w:eastAsiaTheme="minorEastAsia" w:hAnsiTheme="minorEastAsia"/>
          <w:snapToGrid w:val="0"/>
          <w:kern w:val="2"/>
          <w:szCs w:val="24"/>
        </w:rPr>
        <w:t>：</w:t>
      </w:r>
      <w:bookmarkStart w:id="1" w:name="_Toc484119256"/>
      <w:r w:rsidR="005A5C4C" w:rsidRPr="00C16D63">
        <w:rPr>
          <w:rFonts w:hint="eastAsia"/>
        </w:rPr>
        <w:t>SO</w:t>
      </w:r>
      <w:r w:rsidR="005A5C4C" w:rsidRPr="00C16D63">
        <w:rPr>
          <w:rFonts w:hint="eastAsia"/>
          <w:vertAlign w:val="subscript"/>
        </w:rPr>
        <w:t>2</w:t>
      </w:r>
      <w:r w:rsidR="005A5C4C" w:rsidRPr="00C16D63">
        <w:rPr>
          <w:rFonts w:hint="eastAsia"/>
        </w:rPr>
        <w:t xml:space="preserve"> 0.</w:t>
      </w:r>
      <w:r w:rsidR="005A5C4C" w:rsidRPr="00C16D63">
        <w:t>70</w:t>
      </w:r>
      <w:r w:rsidR="005A5C4C" w:rsidRPr="00C16D63">
        <w:rPr>
          <w:rFonts w:hint="eastAsia"/>
        </w:rPr>
        <w:t>t/a，NO</w:t>
      </w:r>
      <w:r w:rsidR="005A5C4C" w:rsidRPr="00C16D63">
        <w:rPr>
          <w:vertAlign w:val="subscript"/>
        </w:rPr>
        <w:t>X</w:t>
      </w:r>
      <w:r w:rsidR="005A5C4C">
        <w:rPr>
          <w:rFonts w:hint="eastAsia"/>
        </w:rPr>
        <w:t xml:space="preserve"> </w:t>
      </w:r>
      <w:r w:rsidR="005A5C4C" w:rsidRPr="00C16D63">
        <w:t>1.69</w:t>
      </w:r>
      <w:r w:rsidR="005A5C4C" w:rsidRPr="00C16D63">
        <w:rPr>
          <w:rFonts w:hint="eastAsia"/>
        </w:rPr>
        <w:t>t/a，烟尘</w:t>
      </w:r>
      <w:r w:rsidR="00214D03">
        <w:rPr>
          <w:rFonts w:hint="eastAsia"/>
        </w:rPr>
        <w:t xml:space="preserve"> </w:t>
      </w:r>
      <w:r w:rsidR="005A5C4C" w:rsidRPr="00C16D63">
        <w:rPr>
          <w:rFonts w:hint="eastAsia"/>
        </w:rPr>
        <w:t>0.</w:t>
      </w:r>
      <w:r w:rsidR="005A5C4C" w:rsidRPr="00C16D63">
        <w:t>10</w:t>
      </w:r>
      <w:r w:rsidR="005A5C4C" w:rsidRPr="00C16D63">
        <w:rPr>
          <w:rFonts w:hint="eastAsia"/>
        </w:rPr>
        <w:t>t/a。</w:t>
      </w:r>
      <w:bookmarkEnd w:id="1"/>
      <w:r w:rsidR="00457C95">
        <w:rPr>
          <w:rFonts w:hint="eastAsia"/>
        </w:rPr>
        <w:t>验收过程中发现，实际在运行的加热设备数量比环评中的数量少。根据核算结果，</w:t>
      </w:r>
      <w:r w:rsidR="00457C95" w:rsidRPr="00803D8A">
        <w:rPr>
          <w:rFonts w:hint="eastAsia"/>
        </w:rPr>
        <w:t>本项目二氧化硫、氮氧化物、烟尘</w:t>
      </w:r>
      <w:r w:rsidR="00457C95">
        <w:rPr>
          <w:rFonts w:hint="eastAsia"/>
        </w:rPr>
        <w:t>实际</w:t>
      </w:r>
      <w:r w:rsidR="00457C95" w:rsidRPr="00803D8A">
        <w:rPr>
          <w:rFonts w:hint="eastAsia"/>
        </w:rPr>
        <w:t>年排放总量分别为0</w:t>
      </w:r>
      <w:r w:rsidR="00457C95" w:rsidRPr="00803D8A">
        <w:t>.674t</w:t>
      </w:r>
      <w:r w:rsidR="00457C95" w:rsidRPr="00803D8A">
        <w:rPr>
          <w:rFonts w:hint="eastAsia"/>
        </w:rPr>
        <w:t>、1</w:t>
      </w:r>
      <w:r w:rsidR="00457C95" w:rsidRPr="00803D8A">
        <w:t>.576t/a</w:t>
      </w:r>
      <w:r w:rsidR="00457C95">
        <w:rPr>
          <w:rFonts w:hint="eastAsia"/>
        </w:rPr>
        <w:t>、</w:t>
      </w:r>
      <w:r w:rsidR="00457C95" w:rsidRPr="00803D8A">
        <w:rPr>
          <w:rFonts w:hint="eastAsia"/>
        </w:rPr>
        <w:t>0</w:t>
      </w:r>
      <w:r w:rsidR="00457C95" w:rsidRPr="00803D8A">
        <w:t>.040t</w:t>
      </w:r>
      <w:r w:rsidR="00457C95" w:rsidRPr="00803D8A">
        <w:rPr>
          <w:rFonts w:hint="eastAsia"/>
        </w:rPr>
        <w:t>，控制在0.7</w:t>
      </w:r>
      <w:r w:rsidR="00457C95">
        <w:t>0</w:t>
      </w:r>
      <w:r w:rsidR="00457C95" w:rsidRPr="00803D8A">
        <w:rPr>
          <w:rFonts w:hint="eastAsia"/>
        </w:rPr>
        <w:t>吨、1.69吨</w:t>
      </w:r>
      <w:r w:rsidR="00457C95">
        <w:rPr>
          <w:rFonts w:hint="eastAsia"/>
        </w:rPr>
        <w:t>、</w:t>
      </w:r>
      <w:r w:rsidR="00457C95" w:rsidRPr="00803D8A">
        <w:rPr>
          <w:rFonts w:hint="eastAsia"/>
        </w:rPr>
        <w:t>0.1</w:t>
      </w:r>
      <w:r w:rsidR="00457C95">
        <w:t>0</w:t>
      </w:r>
      <w:r w:rsidR="00457C95" w:rsidRPr="00803D8A">
        <w:rPr>
          <w:rFonts w:hint="eastAsia"/>
        </w:rPr>
        <w:t>吨之内，符合总量指标要求。</w:t>
      </w:r>
    </w:p>
    <w:p w:rsidR="0007104D" w:rsidRPr="00621145" w:rsidRDefault="0084443D" w:rsidP="005B74A4">
      <w:pPr>
        <w:shd w:val="clear" w:color="auto" w:fill="FFFFFF"/>
        <w:spacing w:after="0" w:line="331" w:lineRule="auto"/>
        <w:ind w:firstLineChars="200" w:firstLine="482"/>
        <w:jc w:val="both"/>
        <w:outlineLvl w:val="0"/>
        <w:rPr>
          <w:rFonts w:asciiTheme="minorEastAsia" w:eastAsiaTheme="minorEastAsia" w:hAnsiTheme="minorEastAsia"/>
          <w:b/>
          <w:snapToGrid w:val="0"/>
          <w:kern w:val="2"/>
          <w:sz w:val="24"/>
          <w:szCs w:val="28"/>
        </w:rPr>
      </w:pPr>
      <w:r w:rsidRPr="00621145">
        <w:rPr>
          <w:rFonts w:asciiTheme="minorEastAsia" w:eastAsiaTheme="minorEastAsia" w:hAnsiTheme="minorEastAsia" w:hint="eastAsia"/>
          <w:b/>
          <w:snapToGrid w:val="0"/>
          <w:kern w:val="2"/>
          <w:sz w:val="24"/>
          <w:szCs w:val="28"/>
        </w:rPr>
        <w:t>六</w:t>
      </w:r>
      <w:r w:rsidRPr="00621145">
        <w:rPr>
          <w:rFonts w:asciiTheme="minorEastAsia" w:eastAsiaTheme="minorEastAsia" w:hAnsiTheme="minorEastAsia"/>
          <w:b/>
          <w:snapToGrid w:val="0"/>
          <w:kern w:val="2"/>
          <w:sz w:val="24"/>
          <w:szCs w:val="28"/>
        </w:rPr>
        <w:t>、</w:t>
      </w:r>
      <w:r w:rsidR="0007104D" w:rsidRPr="00621145">
        <w:rPr>
          <w:rFonts w:asciiTheme="minorEastAsia" w:eastAsiaTheme="minorEastAsia" w:hAnsiTheme="minorEastAsia" w:hint="eastAsia"/>
          <w:b/>
          <w:snapToGrid w:val="0"/>
          <w:kern w:val="2"/>
          <w:sz w:val="24"/>
          <w:szCs w:val="28"/>
        </w:rPr>
        <w:t>专家</w:t>
      </w:r>
      <w:r w:rsidR="0007104D" w:rsidRPr="00621145">
        <w:rPr>
          <w:rFonts w:asciiTheme="minorEastAsia" w:eastAsiaTheme="minorEastAsia" w:hAnsiTheme="minorEastAsia"/>
          <w:b/>
          <w:snapToGrid w:val="0"/>
          <w:kern w:val="2"/>
          <w:sz w:val="24"/>
          <w:szCs w:val="28"/>
        </w:rPr>
        <w:t>意见</w:t>
      </w:r>
    </w:p>
    <w:p w:rsidR="00380825" w:rsidRPr="00621145" w:rsidRDefault="00CC6FA8" w:rsidP="005B74A4">
      <w:pPr>
        <w:spacing w:after="0" w:line="331" w:lineRule="auto"/>
        <w:ind w:firstLineChars="200" w:firstLine="480"/>
        <w:jc w:val="both"/>
        <w:rPr>
          <w:rFonts w:asciiTheme="minorEastAsia" w:eastAsiaTheme="minorEastAsia" w:hAnsiTheme="minorEastAsia"/>
          <w:snapToGrid w:val="0"/>
          <w:sz w:val="24"/>
          <w:szCs w:val="28"/>
        </w:rPr>
      </w:pPr>
      <w:r w:rsidRPr="00621145">
        <w:rPr>
          <w:rFonts w:asciiTheme="minorEastAsia" w:eastAsiaTheme="minorEastAsia" w:hAnsiTheme="minorEastAsia"/>
          <w:snapToGrid w:val="0"/>
          <w:sz w:val="24"/>
          <w:szCs w:val="28"/>
        </w:rPr>
        <w:t>1</w:t>
      </w:r>
      <w:r w:rsidR="00380825" w:rsidRPr="00621145">
        <w:rPr>
          <w:rFonts w:asciiTheme="minorEastAsia" w:eastAsiaTheme="minorEastAsia" w:hAnsiTheme="minorEastAsia" w:hint="eastAsia"/>
          <w:snapToGrid w:val="0"/>
          <w:sz w:val="24"/>
          <w:szCs w:val="28"/>
        </w:rPr>
        <w:t>、</w:t>
      </w:r>
      <w:r w:rsidR="00642B9F">
        <w:rPr>
          <w:rFonts w:asciiTheme="minorEastAsia" w:eastAsiaTheme="minorEastAsia" w:hAnsiTheme="minorEastAsia" w:hint="eastAsia"/>
          <w:snapToGrid w:val="0"/>
          <w:sz w:val="24"/>
          <w:szCs w:val="28"/>
        </w:rPr>
        <w:t>补充</w:t>
      </w:r>
      <w:r w:rsidR="00642B9F">
        <w:rPr>
          <w:rFonts w:asciiTheme="minorEastAsia" w:eastAsiaTheme="minorEastAsia" w:hAnsiTheme="minorEastAsia"/>
          <w:snapToGrid w:val="0"/>
          <w:sz w:val="24"/>
          <w:szCs w:val="28"/>
        </w:rPr>
        <w:t>依托工程照片；</w:t>
      </w:r>
    </w:p>
    <w:p w:rsidR="00380825" w:rsidRPr="00621145" w:rsidRDefault="00CC6FA8" w:rsidP="00380825">
      <w:pPr>
        <w:spacing w:after="0" w:line="331" w:lineRule="auto"/>
        <w:ind w:firstLineChars="200" w:firstLine="480"/>
        <w:jc w:val="both"/>
        <w:rPr>
          <w:rFonts w:asciiTheme="minorEastAsia" w:eastAsiaTheme="minorEastAsia" w:hAnsiTheme="minorEastAsia"/>
          <w:snapToGrid w:val="0"/>
          <w:sz w:val="24"/>
          <w:szCs w:val="28"/>
        </w:rPr>
      </w:pPr>
      <w:r w:rsidRPr="00621145">
        <w:rPr>
          <w:rFonts w:asciiTheme="minorEastAsia" w:eastAsiaTheme="minorEastAsia" w:hAnsiTheme="minorEastAsia"/>
          <w:snapToGrid w:val="0"/>
          <w:sz w:val="24"/>
          <w:szCs w:val="28"/>
        </w:rPr>
        <w:t>2</w:t>
      </w:r>
      <w:r w:rsidR="00380825" w:rsidRPr="00621145">
        <w:rPr>
          <w:rFonts w:asciiTheme="minorEastAsia" w:eastAsiaTheme="minorEastAsia" w:hAnsiTheme="minorEastAsia" w:hint="eastAsia"/>
          <w:snapToGrid w:val="0"/>
          <w:sz w:val="24"/>
          <w:szCs w:val="28"/>
        </w:rPr>
        <w:t>、</w:t>
      </w:r>
      <w:r w:rsidR="00642B9F">
        <w:rPr>
          <w:rFonts w:asciiTheme="minorEastAsia" w:eastAsiaTheme="minorEastAsia" w:hAnsiTheme="minorEastAsia" w:hint="eastAsia"/>
          <w:snapToGrid w:val="0"/>
          <w:sz w:val="24"/>
          <w:szCs w:val="28"/>
        </w:rPr>
        <w:t>补充</w:t>
      </w:r>
      <w:r w:rsidR="00642B9F">
        <w:rPr>
          <w:rFonts w:asciiTheme="minorEastAsia" w:eastAsiaTheme="minorEastAsia" w:hAnsiTheme="minorEastAsia"/>
          <w:snapToGrid w:val="0"/>
          <w:sz w:val="24"/>
          <w:szCs w:val="28"/>
        </w:rPr>
        <w:t>报废</w:t>
      </w:r>
      <w:r w:rsidR="00642B9F">
        <w:rPr>
          <w:rFonts w:asciiTheme="minorEastAsia" w:eastAsiaTheme="minorEastAsia" w:hAnsiTheme="minorEastAsia" w:hint="eastAsia"/>
          <w:snapToGrid w:val="0"/>
          <w:sz w:val="24"/>
          <w:szCs w:val="28"/>
        </w:rPr>
        <w:t>井</w:t>
      </w:r>
      <w:r w:rsidR="00C57CFA">
        <w:rPr>
          <w:rFonts w:asciiTheme="minorEastAsia" w:eastAsiaTheme="minorEastAsia" w:hAnsiTheme="minorEastAsia" w:hint="eastAsia"/>
          <w:snapToGrid w:val="0"/>
          <w:sz w:val="24"/>
          <w:szCs w:val="28"/>
        </w:rPr>
        <w:t>封井</w:t>
      </w:r>
      <w:r w:rsidR="00A328D4">
        <w:rPr>
          <w:rFonts w:asciiTheme="minorEastAsia" w:eastAsiaTheme="minorEastAsia" w:hAnsiTheme="minorEastAsia"/>
          <w:snapToGrid w:val="0"/>
          <w:sz w:val="24"/>
          <w:szCs w:val="28"/>
        </w:rPr>
        <w:t>标准</w:t>
      </w:r>
      <w:r w:rsidR="00A328D4">
        <w:rPr>
          <w:rFonts w:asciiTheme="minorEastAsia" w:eastAsiaTheme="minorEastAsia" w:hAnsiTheme="minorEastAsia" w:hint="eastAsia"/>
          <w:snapToGrid w:val="0"/>
          <w:sz w:val="24"/>
          <w:szCs w:val="28"/>
        </w:rPr>
        <w:t>要求</w:t>
      </w:r>
      <w:r w:rsidR="00A328D4">
        <w:rPr>
          <w:rFonts w:asciiTheme="minorEastAsia" w:eastAsiaTheme="minorEastAsia" w:hAnsiTheme="minorEastAsia"/>
          <w:snapToGrid w:val="0"/>
          <w:sz w:val="24"/>
          <w:szCs w:val="28"/>
        </w:rPr>
        <w:t>、报废井</w:t>
      </w:r>
      <w:r w:rsidR="00A328D4">
        <w:rPr>
          <w:rFonts w:asciiTheme="minorEastAsia" w:eastAsiaTheme="minorEastAsia" w:hAnsiTheme="minorEastAsia" w:hint="eastAsia"/>
          <w:snapToGrid w:val="0"/>
          <w:sz w:val="24"/>
          <w:szCs w:val="28"/>
        </w:rPr>
        <w:t>封井资料、</w:t>
      </w:r>
      <w:r w:rsidR="0023769D">
        <w:rPr>
          <w:rFonts w:asciiTheme="minorEastAsia" w:eastAsiaTheme="minorEastAsia" w:hAnsiTheme="minorEastAsia"/>
          <w:snapToGrid w:val="0"/>
          <w:sz w:val="24"/>
          <w:szCs w:val="28"/>
        </w:rPr>
        <w:t>后期</w:t>
      </w:r>
      <w:r w:rsidR="00642B9F">
        <w:rPr>
          <w:rFonts w:asciiTheme="minorEastAsia" w:eastAsiaTheme="minorEastAsia" w:hAnsiTheme="minorEastAsia"/>
          <w:snapToGrid w:val="0"/>
          <w:sz w:val="24"/>
          <w:szCs w:val="28"/>
        </w:rPr>
        <w:t>运行管理要求；</w:t>
      </w:r>
    </w:p>
    <w:p w:rsidR="008525B5" w:rsidRDefault="00CC6FA8" w:rsidP="005B74A4">
      <w:pPr>
        <w:spacing w:after="0" w:line="331" w:lineRule="auto"/>
        <w:ind w:firstLineChars="200" w:firstLine="480"/>
        <w:jc w:val="both"/>
        <w:rPr>
          <w:rFonts w:asciiTheme="minorEastAsia" w:eastAsiaTheme="minorEastAsia" w:hAnsiTheme="minorEastAsia"/>
          <w:snapToGrid w:val="0"/>
          <w:sz w:val="24"/>
          <w:szCs w:val="28"/>
        </w:rPr>
      </w:pPr>
      <w:r w:rsidRPr="00621145">
        <w:rPr>
          <w:rFonts w:asciiTheme="minorEastAsia" w:eastAsiaTheme="minorEastAsia" w:hAnsiTheme="minorEastAsia"/>
          <w:snapToGrid w:val="0"/>
          <w:sz w:val="24"/>
          <w:szCs w:val="28"/>
        </w:rPr>
        <w:t>3</w:t>
      </w:r>
      <w:r w:rsidR="00380825" w:rsidRPr="00621145">
        <w:rPr>
          <w:rFonts w:asciiTheme="minorEastAsia" w:eastAsiaTheme="minorEastAsia" w:hAnsiTheme="minorEastAsia" w:hint="eastAsia"/>
          <w:snapToGrid w:val="0"/>
          <w:sz w:val="24"/>
          <w:szCs w:val="28"/>
        </w:rPr>
        <w:t>、</w:t>
      </w:r>
      <w:r w:rsidR="004750E8">
        <w:rPr>
          <w:rFonts w:asciiTheme="minorEastAsia" w:eastAsiaTheme="minorEastAsia" w:hAnsiTheme="minorEastAsia" w:hint="eastAsia"/>
          <w:snapToGrid w:val="0"/>
          <w:sz w:val="24"/>
          <w:szCs w:val="28"/>
        </w:rPr>
        <w:t>补充</w:t>
      </w:r>
      <w:r w:rsidR="004750E8">
        <w:rPr>
          <w:rFonts w:asciiTheme="minorEastAsia" w:eastAsiaTheme="minorEastAsia" w:hAnsiTheme="minorEastAsia"/>
          <w:snapToGrid w:val="0"/>
          <w:sz w:val="24"/>
          <w:szCs w:val="28"/>
        </w:rPr>
        <w:t>监测报告扫描件</w:t>
      </w:r>
      <w:r w:rsidR="000D4CC6">
        <w:rPr>
          <w:rFonts w:asciiTheme="minorEastAsia" w:eastAsiaTheme="minorEastAsia" w:hAnsiTheme="minorEastAsia" w:hint="eastAsia"/>
          <w:snapToGrid w:val="0"/>
          <w:sz w:val="24"/>
          <w:szCs w:val="28"/>
        </w:rPr>
        <w:t>。</w:t>
      </w:r>
    </w:p>
    <w:p w:rsidR="00CC6FA8" w:rsidRPr="0007104D" w:rsidRDefault="0007104D" w:rsidP="0007104D">
      <w:pPr>
        <w:shd w:val="clear" w:color="auto" w:fill="FFFFFF"/>
        <w:spacing w:after="0" w:line="331" w:lineRule="auto"/>
        <w:ind w:firstLineChars="200" w:firstLine="482"/>
        <w:jc w:val="both"/>
        <w:outlineLvl w:val="0"/>
        <w:rPr>
          <w:rFonts w:asciiTheme="minorEastAsia" w:eastAsiaTheme="minorEastAsia" w:hAnsiTheme="minorEastAsia"/>
          <w:b/>
          <w:snapToGrid w:val="0"/>
          <w:kern w:val="2"/>
          <w:sz w:val="24"/>
          <w:szCs w:val="28"/>
        </w:rPr>
      </w:pPr>
      <w:r>
        <w:rPr>
          <w:rFonts w:asciiTheme="minorEastAsia" w:eastAsiaTheme="minorEastAsia" w:hAnsiTheme="minorEastAsia" w:hint="eastAsia"/>
          <w:b/>
          <w:snapToGrid w:val="0"/>
          <w:kern w:val="2"/>
          <w:sz w:val="24"/>
          <w:szCs w:val="28"/>
        </w:rPr>
        <w:t>七、</w:t>
      </w:r>
      <w:r w:rsidR="00CC6FA8" w:rsidRPr="0007104D">
        <w:rPr>
          <w:rFonts w:asciiTheme="minorEastAsia" w:eastAsiaTheme="minorEastAsia" w:hAnsiTheme="minorEastAsia" w:hint="eastAsia"/>
          <w:b/>
          <w:snapToGrid w:val="0"/>
          <w:kern w:val="2"/>
          <w:sz w:val="24"/>
          <w:szCs w:val="28"/>
        </w:rPr>
        <w:t>后续</w:t>
      </w:r>
      <w:r>
        <w:rPr>
          <w:rFonts w:asciiTheme="minorEastAsia" w:eastAsiaTheme="minorEastAsia" w:hAnsiTheme="minorEastAsia"/>
          <w:b/>
          <w:snapToGrid w:val="0"/>
          <w:kern w:val="2"/>
          <w:sz w:val="24"/>
          <w:szCs w:val="28"/>
        </w:rPr>
        <w:t>要求</w:t>
      </w:r>
    </w:p>
    <w:p w:rsidR="0084443D" w:rsidRPr="005B74A4" w:rsidRDefault="005B74A4" w:rsidP="005B74A4">
      <w:pPr>
        <w:spacing w:after="0" w:line="331" w:lineRule="auto"/>
        <w:ind w:firstLineChars="200" w:firstLine="480"/>
        <w:jc w:val="both"/>
        <w:rPr>
          <w:rFonts w:asciiTheme="minorEastAsia" w:eastAsiaTheme="minorEastAsia" w:hAnsiTheme="minorEastAsia"/>
          <w:snapToGrid w:val="0"/>
          <w:sz w:val="24"/>
          <w:szCs w:val="28"/>
        </w:rPr>
      </w:pPr>
      <w:r w:rsidRPr="005B74A4">
        <w:rPr>
          <w:rFonts w:asciiTheme="minorEastAsia" w:eastAsiaTheme="minorEastAsia" w:hAnsiTheme="minorEastAsia" w:hint="eastAsia"/>
          <w:snapToGrid w:val="0"/>
          <w:sz w:val="24"/>
          <w:szCs w:val="28"/>
        </w:rPr>
        <w:t>进一步加强环境管理工作，继续健全和完善各类环保规章制度、HSE管理体系；及时修订突发环境事件应急预案，并按照应急预案要求，定期进行演练，从而不断提高污染防治和环境风险防范水平，确保项目环境安全</w:t>
      </w:r>
      <w:r w:rsidR="0084443D" w:rsidRPr="005B74A4">
        <w:rPr>
          <w:rFonts w:asciiTheme="minorEastAsia" w:eastAsiaTheme="minorEastAsia" w:hAnsiTheme="minorEastAsia" w:hint="eastAsia"/>
          <w:snapToGrid w:val="0"/>
          <w:sz w:val="24"/>
          <w:szCs w:val="28"/>
        </w:rPr>
        <w:t>。</w:t>
      </w:r>
    </w:p>
    <w:p w:rsidR="008865D4" w:rsidRPr="005B74A4" w:rsidRDefault="0007104D" w:rsidP="005B74A4">
      <w:pPr>
        <w:shd w:val="clear" w:color="auto" w:fill="FFFFFF"/>
        <w:spacing w:after="0" w:line="331" w:lineRule="auto"/>
        <w:ind w:firstLineChars="200" w:firstLine="482"/>
        <w:jc w:val="both"/>
        <w:outlineLvl w:val="0"/>
        <w:rPr>
          <w:rFonts w:asciiTheme="minorEastAsia" w:eastAsiaTheme="minorEastAsia" w:hAnsiTheme="minorEastAsia"/>
          <w:b/>
          <w:snapToGrid w:val="0"/>
          <w:kern w:val="2"/>
          <w:sz w:val="24"/>
          <w:szCs w:val="28"/>
        </w:rPr>
      </w:pPr>
      <w:r>
        <w:rPr>
          <w:rFonts w:asciiTheme="minorEastAsia" w:eastAsiaTheme="minorEastAsia" w:hAnsiTheme="minorEastAsia" w:hint="eastAsia"/>
          <w:b/>
          <w:snapToGrid w:val="0"/>
          <w:kern w:val="2"/>
          <w:sz w:val="24"/>
          <w:szCs w:val="28"/>
        </w:rPr>
        <w:t>八</w:t>
      </w:r>
      <w:r w:rsidR="008865D4" w:rsidRPr="005B74A4">
        <w:rPr>
          <w:rFonts w:asciiTheme="minorEastAsia" w:eastAsiaTheme="minorEastAsia" w:hAnsiTheme="minorEastAsia" w:hint="eastAsia"/>
          <w:b/>
          <w:snapToGrid w:val="0"/>
          <w:kern w:val="2"/>
          <w:sz w:val="24"/>
          <w:szCs w:val="28"/>
        </w:rPr>
        <w:t>、验收结论</w:t>
      </w:r>
    </w:p>
    <w:p w:rsidR="008865D4" w:rsidRPr="005B74A4" w:rsidRDefault="005B74A4" w:rsidP="005B74A4">
      <w:pPr>
        <w:spacing w:after="0" w:line="331" w:lineRule="auto"/>
        <w:ind w:firstLineChars="200" w:firstLine="480"/>
        <w:jc w:val="both"/>
        <w:rPr>
          <w:rFonts w:asciiTheme="minorEastAsia" w:eastAsiaTheme="minorEastAsia" w:hAnsiTheme="minorEastAsia"/>
          <w:snapToGrid w:val="0"/>
          <w:sz w:val="24"/>
          <w:szCs w:val="28"/>
        </w:rPr>
      </w:pPr>
      <w:r w:rsidRPr="005B74A4">
        <w:rPr>
          <w:rFonts w:asciiTheme="minorEastAsia" w:eastAsiaTheme="minorEastAsia" w:hAnsiTheme="minorEastAsia" w:hint="eastAsia"/>
          <w:snapToGrid w:val="0"/>
          <w:sz w:val="24"/>
          <w:szCs w:val="28"/>
        </w:rPr>
        <w:t>经现场验收调查，本项目严格执行了环保“三同时”制度，基本建立了环境管理体系，落实了环评报告表及其批复文件中提出的相关要求，各项污染防治措施、生态保护措施和环境风险防范措施有效可行，未对周围环境产生明显不利影响。本次验收调查期间，工程占地的生态恢复情况良好，井场内外土壤环境质量</w:t>
      </w:r>
      <w:r w:rsidRPr="005B74A4">
        <w:rPr>
          <w:rFonts w:asciiTheme="minorEastAsia" w:eastAsiaTheme="minorEastAsia" w:hAnsiTheme="minorEastAsia" w:hint="eastAsia"/>
          <w:snapToGrid w:val="0"/>
          <w:sz w:val="24"/>
          <w:szCs w:val="28"/>
        </w:rPr>
        <w:lastRenderedPageBreak/>
        <w:t>能够满足相关标准要求，各项污染物均能够达标排放，符合竣工环境保护验收条件。因此，建议本工程通过竣工环境保护验收</w:t>
      </w:r>
      <w:r w:rsidR="008865D4" w:rsidRPr="005B74A4">
        <w:rPr>
          <w:rFonts w:asciiTheme="minorEastAsia" w:eastAsiaTheme="minorEastAsia" w:hAnsiTheme="minorEastAsia" w:hint="eastAsia"/>
          <w:snapToGrid w:val="0"/>
          <w:sz w:val="24"/>
          <w:szCs w:val="28"/>
        </w:rPr>
        <w:t>。</w:t>
      </w:r>
    </w:p>
    <w:p w:rsidR="00F3311E" w:rsidRPr="005B74A4" w:rsidRDefault="005556CE" w:rsidP="0007104D">
      <w:pPr>
        <w:spacing w:after="0" w:line="331" w:lineRule="auto"/>
        <w:ind w:firstLineChars="200" w:firstLine="482"/>
        <w:jc w:val="both"/>
        <w:rPr>
          <w:rFonts w:asciiTheme="minorEastAsia" w:eastAsiaTheme="minorEastAsia" w:hAnsiTheme="minorEastAsia"/>
          <w:b/>
          <w:snapToGrid w:val="0"/>
          <w:kern w:val="2"/>
          <w:sz w:val="24"/>
          <w:szCs w:val="28"/>
        </w:rPr>
      </w:pPr>
      <w:r w:rsidRPr="005B74A4">
        <w:rPr>
          <w:rFonts w:asciiTheme="minorEastAsia" w:eastAsiaTheme="minorEastAsia" w:hAnsiTheme="minorEastAsia" w:hint="eastAsia"/>
          <w:b/>
          <w:snapToGrid w:val="0"/>
          <w:kern w:val="2"/>
          <w:sz w:val="24"/>
          <w:szCs w:val="28"/>
        </w:rPr>
        <w:t>八</w:t>
      </w:r>
      <w:r w:rsidR="00F3311E" w:rsidRPr="005B74A4">
        <w:rPr>
          <w:rFonts w:asciiTheme="minorEastAsia" w:eastAsiaTheme="minorEastAsia" w:hAnsiTheme="minorEastAsia" w:hint="eastAsia"/>
          <w:b/>
          <w:snapToGrid w:val="0"/>
          <w:kern w:val="2"/>
          <w:sz w:val="24"/>
          <w:szCs w:val="28"/>
        </w:rPr>
        <w:t>、验收人员信息</w:t>
      </w:r>
    </w:p>
    <w:p w:rsidR="00A57962" w:rsidRPr="005B74A4" w:rsidRDefault="00A57962" w:rsidP="005B74A4">
      <w:pPr>
        <w:spacing w:after="0" w:line="331" w:lineRule="auto"/>
        <w:ind w:firstLineChars="200" w:firstLine="480"/>
        <w:jc w:val="both"/>
        <w:rPr>
          <w:rFonts w:asciiTheme="minorEastAsia" w:eastAsiaTheme="minorEastAsia" w:hAnsiTheme="minorEastAsia"/>
          <w:snapToGrid w:val="0"/>
          <w:sz w:val="24"/>
          <w:szCs w:val="28"/>
        </w:rPr>
      </w:pPr>
      <w:r w:rsidRPr="005B74A4">
        <w:rPr>
          <w:rFonts w:asciiTheme="minorEastAsia" w:eastAsiaTheme="minorEastAsia" w:hAnsiTheme="minorEastAsia" w:hint="eastAsia"/>
          <w:snapToGrid w:val="0"/>
          <w:sz w:val="24"/>
          <w:szCs w:val="28"/>
        </w:rPr>
        <w:t>见</w:t>
      </w:r>
      <w:r w:rsidR="005B74A4" w:rsidRPr="005B74A4">
        <w:rPr>
          <w:rFonts w:asciiTheme="minorEastAsia" w:eastAsiaTheme="minorEastAsia" w:hAnsiTheme="minorEastAsia" w:hint="eastAsia"/>
          <w:snapToGrid w:val="0"/>
          <w:sz w:val="24"/>
          <w:szCs w:val="28"/>
        </w:rPr>
        <w:t>《</w:t>
      </w:r>
      <w:r w:rsidR="006F595B" w:rsidRPr="006F595B">
        <w:rPr>
          <w:rFonts w:asciiTheme="minorEastAsia" w:eastAsiaTheme="minorEastAsia" w:hAnsiTheme="minorEastAsia" w:hint="eastAsia"/>
          <w:snapToGrid w:val="0"/>
          <w:sz w:val="24"/>
          <w:szCs w:val="28"/>
        </w:rPr>
        <w:t>商河油区产能现状项目</w:t>
      </w:r>
      <w:r w:rsidR="00013357" w:rsidRPr="00013357">
        <w:rPr>
          <w:rFonts w:asciiTheme="minorEastAsia" w:eastAsiaTheme="minorEastAsia" w:hAnsiTheme="minorEastAsia" w:hint="eastAsia"/>
          <w:snapToGrid w:val="0"/>
          <w:sz w:val="24"/>
          <w:szCs w:val="28"/>
        </w:rPr>
        <w:t>建设项目竣工环境保护验收成员表</w:t>
      </w:r>
      <w:r w:rsidR="005B74A4" w:rsidRPr="005B74A4">
        <w:rPr>
          <w:rFonts w:asciiTheme="minorEastAsia" w:eastAsiaTheme="minorEastAsia" w:hAnsiTheme="minorEastAsia" w:hint="eastAsia"/>
          <w:snapToGrid w:val="0"/>
          <w:sz w:val="24"/>
          <w:szCs w:val="28"/>
        </w:rPr>
        <w:t>》</w:t>
      </w:r>
      <w:r w:rsidRPr="005B74A4">
        <w:rPr>
          <w:rFonts w:asciiTheme="minorEastAsia" w:eastAsiaTheme="minorEastAsia" w:hAnsiTheme="minorEastAsia" w:hint="eastAsia"/>
          <w:snapToGrid w:val="0"/>
          <w:sz w:val="24"/>
          <w:szCs w:val="28"/>
        </w:rPr>
        <w:t>。</w:t>
      </w:r>
    </w:p>
    <w:p w:rsidR="00A57962" w:rsidRPr="006F595B" w:rsidRDefault="00A57962" w:rsidP="005B74A4">
      <w:pPr>
        <w:pStyle w:val="11"/>
        <w:adjustRightInd w:val="0"/>
        <w:snapToGrid w:val="0"/>
        <w:spacing w:before="0" w:beforeAutospacing="0" w:after="0" w:afterAutospacing="0" w:line="331" w:lineRule="auto"/>
        <w:ind w:firstLineChars="200" w:firstLine="400"/>
        <w:jc w:val="both"/>
        <w:rPr>
          <w:rFonts w:asciiTheme="minorEastAsia" w:eastAsiaTheme="minorEastAsia" w:hAnsiTheme="minorEastAsia"/>
          <w:color w:val="000000"/>
          <w:sz w:val="20"/>
          <w:szCs w:val="21"/>
        </w:rPr>
      </w:pPr>
    </w:p>
    <w:p w:rsidR="006E3868" w:rsidRPr="006F595B" w:rsidRDefault="006E3868" w:rsidP="005B74A4">
      <w:pPr>
        <w:pStyle w:val="11"/>
        <w:adjustRightInd w:val="0"/>
        <w:snapToGrid w:val="0"/>
        <w:spacing w:before="0" w:beforeAutospacing="0" w:after="0" w:afterAutospacing="0" w:line="331" w:lineRule="auto"/>
        <w:ind w:firstLineChars="200" w:firstLine="400"/>
        <w:jc w:val="both"/>
        <w:rPr>
          <w:rFonts w:asciiTheme="minorEastAsia" w:eastAsiaTheme="minorEastAsia" w:hAnsiTheme="minorEastAsia"/>
          <w:color w:val="000000"/>
          <w:sz w:val="20"/>
          <w:szCs w:val="21"/>
        </w:rPr>
      </w:pPr>
    </w:p>
    <w:p w:rsidR="006E3868" w:rsidRPr="005B74A4" w:rsidRDefault="006E3868" w:rsidP="006E3868">
      <w:pPr>
        <w:pStyle w:val="11"/>
        <w:wordWrap w:val="0"/>
        <w:adjustRightInd w:val="0"/>
        <w:snapToGrid w:val="0"/>
        <w:spacing w:before="0" w:beforeAutospacing="0" w:after="0" w:afterAutospacing="0" w:line="331" w:lineRule="auto"/>
        <w:jc w:val="right"/>
        <w:rPr>
          <w:rFonts w:asciiTheme="minorEastAsia" w:eastAsiaTheme="minorEastAsia" w:hAnsiTheme="minorEastAsia" w:cs="Times New Roman"/>
          <w:snapToGrid w:val="0"/>
          <w:szCs w:val="28"/>
        </w:rPr>
      </w:pPr>
      <w:r>
        <w:rPr>
          <w:rFonts w:asciiTheme="minorEastAsia" w:eastAsiaTheme="minorEastAsia" w:hAnsiTheme="minorEastAsia" w:cs="Times New Roman" w:hint="eastAsia"/>
          <w:snapToGrid w:val="0"/>
          <w:szCs w:val="28"/>
        </w:rPr>
        <w:t>验收</w:t>
      </w:r>
      <w:r>
        <w:rPr>
          <w:rFonts w:asciiTheme="minorEastAsia" w:eastAsiaTheme="minorEastAsia" w:hAnsiTheme="minorEastAsia" w:cs="Times New Roman"/>
          <w:snapToGrid w:val="0"/>
          <w:szCs w:val="28"/>
        </w:rPr>
        <w:t>专家组</w:t>
      </w:r>
    </w:p>
    <w:p w:rsidR="00314452" w:rsidRDefault="00A57962" w:rsidP="003A5B6F">
      <w:pPr>
        <w:pStyle w:val="11"/>
        <w:adjustRightInd w:val="0"/>
        <w:snapToGrid w:val="0"/>
        <w:spacing w:before="0" w:beforeAutospacing="0" w:after="0" w:afterAutospacing="0" w:line="331" w:lineRule="auto"/>
        <w:jc w:val="right"/>
        <w:rPr>
          <w:rFonts w:asciiTheme="minorEastAsia" w:eastAsiaTheme="minorEastAsia" w:hAnsiTheme="minorEastAsia" w:cs="Times New Roman"/>
          <w:snapToGrid w:val="0"/>
          <w:szCs w:val="28"/>
        </w:rPr>
      </w:pPr>
      <w:r w:rsidRPr="005B74A4">
        <w:rPr>
          <w:rFonts w:asciiTheme="minorEastAsia" w:eastAsiaTheme="minorEastAsia" w:hAnsiTheme="minorEastAsia" w:cs="Times New Roman" w:hint="eastAsia"/>
          <w:snapToGrid w:val="0"/>
          <w:szCs w:val="28"/>
        </w:rPr>
        <w:t>2</w:t>
      </w:r>
      <w:r w:rsidRPr="005B74A4">
        <w:rPr>
          <w:rFonts w:asciiTheme="minorEastAsia" w:eastAsiaTheme="minorEastAsia" w:hAnsiTheme="minorEastAsia" w:cs="Times New Roman"/>
          <w:snapToGrid w:val="0"/>
          <w:szCs w:val="28"/>
        </w:rPr>
        <w:t>019</w:t>
      </w:r>
      <w:r w:rsidR="00F3311E" w:rsidRPr="005B74A4">
        <w:rPr>
          <w:rFonts w:asciiTheme="minorEastAsia" w:eastAsiaTheme="minorEastAsia" w:hAnsiTheme="minorEastAsia" w:cs="Times New Roman"/>
          <w:snapToGrid w:val="0"/>
          <w:szCs w:val="28"/>
        </w:rPr>
        <w:t>年</w:t>
      </w:r>
      <w:r w:rsidR="00D47AC6">
        <w:rPr>
          <w:rFonts w:asciiTheme="minorEastAsia" w:eastAsiaTheme="minorEastAsia" w:hAnsiTheme="minorEastAsia" w:cs="Times New Roman"/>
          <w:snapToGrid w:val="0"/>
          <w:szCs w:val="28"/>
        </w:rPr>
        <w:t>10</w:t>
      </w:r>
      <w:r w:rsidR="00F3311E" w:rsidRPr="005B74A4">
        <w:rPr>
          <w:rFonts w:asciiTheme="minorEastAsia" w:eastAsiaTheme="minorEastAsia" w:hAnsiTheme="minorEastAsia" w:cs="Times New Roman"/>
          <w:snapToGrid w:val="0"/>
          <w:szCs w:val="28"/>
        </w:rPr>
        <w:t>月</w:t>
      </w:r>
      <w:r w:rsidR="00BE408D">
        <w:rPr>
          <w:rFonts w:asciiTheme="minorEastAsia" w:eastAsiaTheme="minorEastAsia" w:hAnsiTheme="minorEastAsia" w:cs="Times New Roman"/>
          <w:snapToGrid w:val="0"/>
          <w:szCs w:val="28"/>
        </w:rPr>
        <w:t>10</w:t>
      </w:r>
      <w:r w:rsidR="00F3311E" w:rsidRPr="005B74A4">
        <w:rPr>
          <w:rFonts w:asciiTheme="minorEastAsia" w:eastAsiaTheme="minorEastAsia" w:hAnsiTheme="minorEastAsia" w:cs="Times New Roman"/>
          <w:snapToGrid w:val="0"/>
          <w:szCs w:val="28"/>
        </w:rPr>
        <w:t>日</w:t>
      </w:r>
    </w:p>
    <w:p w:rsidR="00161970" w:rsidRDefault="00161970" w:rsidP="003A5B6F">
      <w:pPr>
        <w:pStyle w:val="11"/>
        <w:adjustRightInd w:val="0"/>
        <w:snapToGrid w:val="0"/>
        <w:spacing w:before="0" w:beforeAutospacing="0" w:after="0" w:afterAutospacing="0" w:line="331" w:lineRule="auto"/>
        <w:jc w:val="right"/>
        <w:rPr>
          <w:rFonts w:asciiTheme="minorEastAsia" w:eastAsiaTheme="minorEastAsia" w:hAnsiTheme="minorEastAsia"/>
        </w:rPr>
        <w:sectPr w:rsidR="00161970" w:rsidSect="003A5B6F">
          <w:headerReference w:type="even" r:id="rId8"/>
          <w:footerReference w:type="default" r:id="rId9"/>
          <w:pgSz w:w="11906" w:h="16838" w:code="9"/>
          <w:pgMar w:top="1440" w:right="1797" w:bottom="1304" w:left="1797" w:header="1020" w:footer="850" w:gutter="0"/>
          <w:cols w:space="425"/>
          <w:docGrid w:type="lines" w:linePitch="312"/>
        </w:sectPr>
      </w:pPr>
    </w:p>
    <w:p w:rsidR="00161970" w:rsidRPr="00737CB7" w:rsidRDefault="00161970" w:rsidP="00161970">
      <w:pPr>
        <w:jc w:val="center"/>
        <w:rPr>
          <w:rFonts w:ascii="Times New Roman" w:eastAsia="仿宋" w:hAnsi="Times New Roman"/>
          <w:b/>
          <w:sz w:val="32"/>
          <w:szCs w:val="32"/>
        </w:rPr>
      </w:pPr>
      <w:r w:rsidRPr="00737CB7">
        <w:rPr>
          <w:rFonts w:ascii="Times New Roman" w:eastAsia="仿宋" w:hAnsi="仿宋"/>
          <w:b/>
          <w:sz w:val="32"/>
          <w:szCs w:val="32"/>
        </w:rPr>
        <w:lastRenderedPageBreak/>
        <w:t>建设项目竣工环境保护验收成员表</w:t>
      </w:r>
    </w:p>
    <w:p w:rsidR="00161970" w:rsidRPr="007F6636" w:rsidRDefault="00161970" w:rsidP="00161970">
      <w:pPr>
        <w:spacing w:after="0"/>
        <w:rPr>
          <w:rFonts w:asciiTheme="minorEastAsia" w:eastAsiaTheme="minorEastAsia" w:hAnsiTheme="minorEastAsia"/>
          <w:b/>
          <w:sz w:val="24"/>
          <w:szCs w:val="24"/>
        </w:rPr>
      </w:pPr>
      <w:r w:rsidRPr="007F6636">
        <w:rPr>
          <w:rFonts w:asciiTheme="minorEastAsia" w:eastAsiaTheme="minorEastAsia" w:hAnsiTheme="minorEastAsia"/>
          <w:sz w:val="24"/>
          <w:szCs w:val="24"/>
        </w:rPr>
        <w:t>项目名称：</w:t>
      </w:r>
      <w:r w:rsidRPr="0008673D">
        <w:rPr>
          <w:rFonts w:asciiTheme="minorEastAsia" w:eastAsiaTheme="minorEastAsia" w:hAnsiTheme="minorEastAsia" w:hint="eastAsia"/>
          <w:sz w:val="24"/>
          <w:szCs w:val="24"/>
        </w:rPr>
        <w:t>商河油区产能现状项目</w:t>
      </w:r>
      <w:r w:rsidRPr="007F6636">
        <w:rPr>
          <w:rFonts w:asciiTheme="minorEastAsia" w:eastAsiaTheme="minorEastAsia" w:hAnsiTheme="minorEastAsia"/>
          <w:b/>
          <w:sz w:val="24"/>
          <w:szCs w:val="24"/>
        </w:rPr>
        <w:t xml:space="preserve">  </w:t>
      </w:r>
      <w:r>
        <w:rPr>
          <w:rFonts w:asciiTheme="minorEastAsia" w:eastAsiaTheme="minorEastAsia" w:hAnsiTheme="minorEastAsia"/>
          <w:b/>
          <w:sz w:val="24"/>
          <w:szCs w:val="24"/>
        </w:rPr>
        <w:t xml:space="preserve">                                                           </w:t>
      </w:r>
      <w:r w:rsidRPr="007F6636">
        <w:rPr>
          <w:rFonts w:asciiTheme="minorEastAsia" w:eastAsiaTheme="minorEastAsia" w:hAnsiTheme="minorEastAsia"/>
          <w:sz w:val="24"/>
          <w:szCs w:val="24"/>
        </w:rPr>
        <w:t>日期：</w:t>
      </w:r>
      <w:r>
        <w:rPr>
          <w:rFonts w:asciiTheme="minorEastAsia" w:eastAsiaTheme="minorEastAsia" w:hAnsiTheme="minorEastAsia" w:hint="eastAsia"/>
          <w:sz w:val="24"/>
          <w:szCs w:val="24"/>
        </w:rPr>
        <w:t>2019年</w:t>
      </w:r>
      <w:r>
        <w:rPr>
          <w:rFonts w:asciiTheme="minorEastAsia" w:eastAsiaTheme="minorEastAsia" w:hAnsiTheme="minorEastAsia"/>
          <w:sz w:val="24"/>
          <w:szCs w:val="24"/>
        </w:rPr>
        <w:t>10</w:t>
      </w:r>
      <w:r>
        <w:rPr>
          <w:rFonts w:asciiTheme="minorEastAsia" w:eastAsiaTheme="minorEastAsia" w:hAnsiTheme="minorEastAsia" w:hint="eastAsia"/>
          <w:sz w:val="24"/>
          <w:szCs w:val="24"/>
        </w:rPr>
        <w:t>月10日</w:t>
      </w:r>
    </w:p>
    <w:tbl>
      <w:tblPr>
        <w:tblStyle w:val="af2"/>
        <w:tblW w:w="5000" w:type="pct"/>
        <w:jc w:val="center"/>
        <w:tblLook w:val="04A0" w:firstRow="1" w:lastRow="0" w:firstColumn="1" w:lastColumn="0" w:noHBand="0" w:noVBand="1"/>
      </w:tblPr>
      <w:tblGrid>
        <w:gridCol w:w="568"/>
        <w:gridCol w:w="1447"/>
        <w:gridCol w:w="1116"/>
        <w:gridCol w:w="4789"/>
        <w:gridCol w:w="1586"/>
        <w:gridCol w:w="2451"/>
        <w:gridCol w:w="1956"/>
      </w:tblGrid>
      <w:tr w:rsidR="00161970" w:rsidRPr="00DB0BB2" w:rsidTr="00980226">
        <w:trPr>
          <w:trHeight w:val="567"/>
          <w:jc w:val="center"/>
        </w:trPr>
        <w:tc>
          <w:tcPr>
            <w:tcW w:w="724" w:type="pct"/>
            <w:gridSpan w:val="2"/>
            <w:vAlign w:val="center"/>
          </w:tcPr>
          <w:p w:rsidR="00161970" w:rsidRPr="00DD5CC3" w:rsidRDefault="00161970" w:rsidP="00980226">
            <w:pPr>
              <w:spacing w:after="0"/>
              <w:jc w:val="center"/>
              <w:rPr>
                <w:rFonts w:asciiTheme="minorEastAsia" w:eastAsiaTheme="minorEastAsia" w:hAnsiTheme="minorEastAsia"/>
                <w:b/>
                <w:sz w:val="24"/>
                <w:szCs w:val="24"/>
              </w:rPr>
            </w:pPr>
            <w:r w:rsidRPr="00DD5CC3">
              <w:rPr>
                <w:rFonts w:asciiTheme="minorEastAsia" w:eastAsiaTheme="minorEastAsia" w:hAnsiTheme="minorEastAsia"/>
                <w:b/>
                <w:sz w:val="24"/>
                <w:szCs w:val="24"/>
              </w:rPr>
              <w:t>验收组</w:t>
            </w:r>
          </w:p>
        </w:tc>
        <w:tc>
          <w:tcPr>
            <w:tcW w:w="401" w:type="pct"/>
            <w:vAlign w:val="center"/>
          </w:tcPr>
          <w:p w:rsidR="00161970" w:rsidRPr="00DD5CC3" w:rsidRDefault="00161970" w:rsidP="00980226">
            <w:pPr>
              <w:spacing w:after="0"/>
              <w:jc w:val="center"/>
              <w:rPr>
                <w:rFonts w:asciiTheme="minorEastAsia" w:eastAsiaTheme="minorEastAsia" w:hAnsiTheme="minorEastAsia"/>
                <w:b/>
                <w:sz w:val="24"/>
                <w:szCs w:val="24"/>
              </w:rPr>
            </w:pPr>
            <w:r w:rsidRPr="00DD5CC3">
              <w:rPr>
                <w:rFonts w:asciiTheme="minorEastAsia" w:eastAsiaTheme="minorEastAsia" w:hAnsiTheme="minorEastAsia"/>
                <w:b/>
                <w:sz w:val="24"/>
                <w:szCs w:val="24"/>
              </w:rPr>
              <w:t>姓名</w:t>
            </w:r>
          </w:p>
        </w:tc>
        <w:tc>
          <w:tcPr>
            <w:tcW w:w="1721" w:type="pct"/>
            <w:vAlign w:val="center"/>
          </w:tcPr>
          <w:p w:rsidR="00161970" w:rsidRPr="00DD5CC3" w:rsidRDefault="00161970" w:rsidP="00980226">
            <w:pPr>
              <w:spacing w:after="0"/>
              <w:jc w:val="center"/>
              <w:rPr>
                <w:rFonts w:asciiTheme="minorEastAsia" w:eastAsiaTheme="minorEastAsia" w:hAnsiTheme="minorEastAsia"/>
                <w:b/>
                <w:sz w:val="24"/>
                <w:szCs w:val="24"/>
              </w:rPr>
            </w:pPr>
            <w:r w:rsidRPr="00DD5CC3">
              <w:rPr>
                <w:rFonts w:asciiTheme="minorEastAsia" w:eastAsiaTheme="minorEastAsia" w:hAnsiTheme="minorEastAsia"/>
                <w:b/>
                <w:sz w:val="24"/>
                <w:szCs w:val="24"/>
              </w:rPr>
              <w:t>单位</w:t>
            </w:r>
          </w:p>
        </w:tc>
        <w:tc>
          <w:tcPr>
            <w:tcW w:w="570" w:type="pct"/>
            <w:vAlign w:val="center"/>
          </w:tcPr>
          <w:p w:rsidR="00161970" w:rsidRPr="00DD5CC3" w:rsidRDefault="00161970" w:rsidP="00980226">
            <w:pPr>
              <w:spacing w:after="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职称</w:t>
            </w:r>
          </w:p>
        </w:tc>
        <w:tc>
          <w:tcPr>
            <w:tcW w:w="881" w:type="pct"/>
            <w:vAlign w:val="center"/>
          </w:tcPr>
          <w:p w:rsidR="00161970" w:rsidRPr="00DD5CC3" w:rsidRDefault="00161970" w:rsidP="00980226">
            <w:pPr>
              <w:spacing w:after="0"/>
              <w:jc w:val="center"/>
              <w:rPr>
                <w:rFonts w:asciiTheme="minorEastAsia" w:eastAsiaTheme="minorEastAsia" w:hAnsiTheme="minorEastAsia"/>
                <w:b/>
                <w:sz w:val="24"/>
                <w:szCs w:val="24"/>
              </w:rPr>
            </w:pPr>
            <w:r w:rsidRPr="00DD5CC3">
              <w:rPr>
                <w:rFonts w:asciiTheme="minorEastAsia" w:eastAsiaTheme="minorEastAsia" w:hAnsiTheme="minorEastAsia"/>
                <w:b/>
                <w:sz w:val="24"/>
                <w:szCs w:val="24"/>
              </w:rPr>
              <w:t>签名</w:t>
            </w:r>
          </w:p>
        </w:tc>
        <w:tc>
          <w:tcPr>
            <w:tcW w:w="703" w:type="pct"/>
            <w:vAlign w:val="center"/>
          </w:tcPr>
          <w:p w:rsidR="00161970" w:rsidRPr="00DD5CC3" w:rsidRDefault="00161970" w:rsidP="00980226">
            <w:pPr>
              <w:spacing w:after="0"/>
              <w:jc w:val="center"/>
              <w:rPr>
                <w:rFonts w:asciiTheme="minorEastAsia" w:eastAsiaTheme="minorEastAsia" w:hAnsiTheme="minorEastAsia"/>
                <w:b/>
                <w:sz w:val="24"/>
                <w:szCs w:val="24"/>
              </w:rPr>
            </w:pPr>
            <w:r w:rsidRPr="00DD5CC3">
              <w:rPr>
                <w:rFonts w:asciiTheme="minorEastAsia" w:eastAsiaTheme="minorEastAsia" w:hAnsiTheme="minorEastAsia"/>
                <w:b/>
                <w:sz w:val="24"/>
                <w:szCs w:val="24"/>
              </w:rPr>
              <w:t>联系方式</w:t>
            </w:r>
          </w:p>
        </w:tc>
      </w:tr>
      <w:tr w:rsidR="00161970" w:rsidRPr="00DB0BB2" w:rsidTr="00980226">
        <w:trPr>
          <w:trHeight w:val="567"/>
          <w:jc w:val="center"/>
        </w:trPr>
        <w:tc>
          <w:tcPr>
            <w:tcW w:w="204" w:type="pct"/>
            <w:vAlign w:val="center"/>
          </w:tcPr>
          <w:p w:rsidR="00161970" w:rsidRPr="00DD5CC3" w:rsidRDefault="00161970" w:rsidP="00980226">
            <w:pPr>
              <w:spacing w:after="0"/>
              <w:jc w:val="center"/>
              <w:rPr>
                <w:rFonts w:asciiTheme="minorEastAsia" w:eastAsiaTheme="minorEastAsia" w:hAnsiTheme="minorEastAsia"/>
                <w:b/>
                <w:sz w:val="24"/>
                <w:szCs w:val="24"/>
              </w:rPr>
            </w:pPr>
            <w:r w:rsidRPr="00DD5CC3">
              <w:rPr>
                <w:rFonts w:asciiTheme="minorEastAsia" w:eastAsiaTheme="minorEastAsia" w:hAnsiTheme="minorEastAsia"/>
                <w:b/>
                <w:sz w:val="24"/>
                <w:szCs w:val="24"/>
              </w:rPr>
              <w:t>组长</w:t>
            </w:r>
          </w:p>
        </w:tc>
        <w:tc>
          <w:tcPr>
            <w:tcW w:w="520" w:type="pct"/>
            <w:vAlign w:val="center"/>
          </w:tcPr>
          <w:p w:rsidR="00161970" w:rsidRPr="00DD5CC3" w:rsidRDefault="00161970" w:rsidP="00980226">
            <w:pPr>
              <w:spacing w:after="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建设</w:t>
            </w:r>
            <w:r>
              <w:rPr>
                <w:rFonts w:asciiTheme="minorEastAsia" w:eastAsiaTheme="minorEastAsia" w:hAnsiTheme="minorEastAsia"/>
                <w:b/>
                <w:sz w:val="24"/>
                <w:szCs w:val="24"/>
              </w:rPr>
              <w:t>单位</w:t>
            </w:r>
          </w:p>
        </w:tc>
        <w:tc>
          <w:tcPr>
            <w:tcW w:w="401" w:type="pct"/>
            <w:vAlign w:val="center"/>
          </w:tcPr>
          <w:p w:rsidR="00161970" w:rsidRPr="00006639" w:rsidRDefault="00161970" w:rsidP="00980226">
            <w:pPr>
              <w:widowControl w:val="0"/>
              <w:spacing w:after="0" w:line="312" w:lineRule="auto"/>
              <w:contextualSpacing/>
              <w:jc w:val="center"/>
              <w:rPr>
                <w:rFonts w:ascii="宋体" w:hAnsi="宋体"/>
                <w:kern w:val="2"/>
                <w:sz w:val="24"/>
                <w:szCs w:val="24"/>
              </w:rPr>
            </w:pPr>
            <w:r w:rsidRPr="00006639">
              <w:rPr>
                <w:rFonts w:ascii="宋体" w:hAnsi="宋体" w:hint="eastAsia"/>
                <w:kern w:val="2"/>
                <w:sz w:val="24"/>
                <w:szCs w:val="24"/>
              </w:rPr>
              <w:t>姜健</w:t>
            </w:r>
          </w:p>
        </w:tc>
        <w:tc>
          <w:tcPr>
            <w:tcW w:w="1721" w:type="pct"/>
            <w:vAlign w:val="center"/>
          </w:tcPr>
          <w:p w:rsidR="00161970" w:rsidRPr="00DD5CC3" w:rsidRDefault="00161970" w:rsidP="00980226">
            <w:pPr>
              <w:spacing w:after="0"/>
              <w:jc w:val="center"/>
              <w:rPr>
                <w:rFonts w:asciiTheme="minorEastAsia" w:eastAsiaTheme="minorEastAsia" w:hAnsiTheme="minorEastAsia"/>
                <w:sz w:val="24"/>
                <w:szCs w:val="24"/>
              </w:rPr>
            </w:pPr>
            <w:r w:rsidRPr="00355241">
              <w:rPr>
                <w:rFonts w:asciiTheme="minorEastAsia" w:eastAsiaTheme="minorEastAsia" w:hAnsiTheme="minorEastAsia" w:hint="eastAsia"/>
                <w:sz w:val="24"/>
                <w:szCs w:val="24"/>
              </w:rPr>
              <w:t>商河县鲁明石油科技开发有限责任公司</w:t>
            </w:r>
          </w:p>
        </w:tc>
        <w:tc>
          <w:tcPr>
            <w:tcW w:w="570" w:type="pct"/>
            <w:vAlign w:val="center"/>
          </w:tcPr>
          <w:p w:rsidR="00161970" w:rsidRPr="00DD5CC3" w:rsidRDefault="00161970" w:rsidP="00980226">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高级工程师</w:t>
            </w:r>
          </w:p>
        </w:tc>
        <w:tc>
          <w:tcPr>
            <w:tcW w:w="881" w:type="pct"/>
            <w:vAlign w:val="center"/>
          </w:tcPr>
          <w:p w:rsidR="00161970" w:rsidRPr="00DD5CC3" w:rsidRDefault="00161970" w:rsidP="00980226">
            <w:pPr>
              <w:spacing w:after="0"/>
              <w:jc w:val="center"/>
              <w:rPr>
                <w:rFonts w:asciiTheme="minorEastAsia" w:eastAsiaTheme="minorEastAsia" w:hAnsiTheme="minorEastAsia"/>
                <w:sz w:val="24"/>
                <w:szCs w:val="24"/>
              </w:rPr>
            </w:pPr>
          </w:p>
        </w:tc>
        <w:tc>
          <w:tcPr>
            <w:tcW w:w="703" w:type="pct"/>
            <w:vAlign w:val="center"/>
          </w:tcPr>
          <w:p w:rsidR="00161970" w:rsidRPr="00DD5CC3" w:rsidRDefault="00161970" w:rsidP="00980226">
            <w:pPr>
              <w:spacing w:after="0"/>
              <w:jc w:val="center"/>
              <w:rPr>
                <w:rFonts w:asciiTheme="minorEastAsia" w:eastAsiaTheme="minorEastAsia" w:hAnsiTheme="minorEastAsia"/>
                <w:sz w:val="24"/>
                <w:szCs w:val="24"/>
              </w:rPr>
            </w:pPr>
          </w:p>
        </w:tc>
      </w:tr>
      <w:tr w:rsidR="00161970" w:rsidRPr="00DB0BB2" w:rsidTr="00980226">
        <w:trPr>
          <w:trHeight w:val="567"/>
          <w:jc w:val="center"/>
        </w:trPr>
        <w:tc>
          <w:tcPr>
            <w:tcW w:w="204" w:type="pct"/>
            <w:vMerge w:val="restart"/>
            <w:vAlign w:val="center"/>
          </w:tcPr>
          <w:p w:rsidR="00161970" w:rsidRPr="00DD5CC3" w:rsidRDefault="00161970" w:rsidP="00980226">
            <w:pPr>
              <w:spacing w:after="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成员</w:t>
            </w:r>
          </w:p>
        </w:tc>
        <w:tc>
          <w:tcPr>
            <w:tcW w:w="520" w:type="pct"/>
            <w:vAlign w:val="center"/>
          </w:tcPr>
          <w:p w:rsidR="00161970" w:rsidRPr="00DD5CC3" w:rsidRDefault="00161970" w:rsidP="00980226">
            <w:pPr>
              <w:spacing w:after="0"/>
              <w:jc w:val="center"/>
              <w:rPr>
                <w:rFonts w:asciiTheme="minorEastAsia" w:eastAsiaTheme="minorEastAsia" w:hAnsiTheme="minorEastAsia"/>
                <w:b/>
                <w:sz w:val="24"/>
                <w:szCs w:val="24"/>
              </w:rPr>
            </w:pPr>
            <w:r w:rsidRPr="00DD5CC3">
              <w:rPr>
                <w:rFonts w:asciiTheme="minorEastAsia" w:eastAsiaTheme="minorEastAsia" w:hAnsiTheme="minorEastAsia"/>
                <w:b/>
                <w:sz w:val="24"/>
                <w:szCs w:val="24"/>
              </w:rPr>
              <w:t>验收报告编制单位</w:t>
            </w:r>
          </w:p>
        </w:tc>
        <w:tc>
          <w:tcPr>
            <w:tcW w:w="401" w:type="pct"/>
            <w:vAlign w:val="center"/>
          </w:tcPr>
          <w:p w:rsidR="00161970" w:rsidRPr="00DD5CC3" w:rsidRDefault="00161970" w:rsidP="00980226">
            <w:pPr>
              <w:spacing w:after="0"/>
              <w:jc w:val="center"/>
              <w:rPr>
                <w:rFonts w:asciiTheme="minorEastAsia" w:eastAsiaTheme="minorEastAsia" w:hAnsiTheme="minorEastAsia"/>
                <w:sz w:val="24"/>
                <w:szCs w:val="24"/>
              </w:rPr>
            </w:pPr>
            <w:r w:rsidRPr="00BB4888">
              <w:rPr>
                <w:rFonts w:asciiTheme="minorEastAsia" w:eastAsiaTheme="minorEastAsia" w:hAnsiTheme="minorEastAsia" w:hint="eastAsia"/>
                <w:sz w:val="24"/>
                <w:szCs w:val="24"/>
              </w:rPr>
              <w:t>徐海涛</w:t>
            </w:r>
          </w:p>
        </w:tc>
        <w:tc>
          <w:tcPr>
            <w:tcW w:w="1721" w:type="pct"/>
            <w:vAlign w:val="center"/>
          </w:tcPr>
          <w:p w:rsidR="00161970" w:rsidRPr="00DD5CC3" w:rsidRDefault="00161970" w:rsidP="00980226">
            <w:pPr>
              <w:spacing w:after="0"/>
              <w:jc w:val="center"/>
              <w:rPr>
                <w:rFonts w:asciiTheme="minorEastAsia" w:eastAsiaTheme="minorEastAsia" w:hAnsiTheme="minorEastAsia"/>
                <w:sz w:val="24"/>
                <w:szCs w:val="24"/>
              </w:rPr>
            </w:pPr>
            <w:r w:rsidRPr="00DD5CC3">
              <w:rPr>
                <w:rFonts w:asciiTheme="minorEastAsia" w:eastAsiaTheme="minorEastAsia" w:hAnsiTheme="minorEastAsia" w:hint="eastAsia"/>
                <w:sz w:val="24"/>
                <w:szCs w:val="24"/>
              </w:rPr>
              <w:t>山东蓝普检测技术有限公司</w:t>
            </w:r>
          </w:p>
        </w:tc>
        <w:tc>
          <w:tcPr>
            <w:tcW w:w="570" w:type="pct"/>
            <w:vAlign w:val="center"/>
          </w:tcPr>
          <w:p w:rsidR="00161970" w:rsidRPr="00DD5CC3" w:rsidRDefault="00161970" w:rsidP="00980226">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工程师</w:t>
            </w:r>
          </w:p>
        </w:tc>
        <w:tc>
          <w:tcPr>
            <w:tcW w:w="881" w:type="pct"/>
            <w:vAlign w:val="center"/>
          </w:tcPr>
          <w:p w:rsidR="00161970" w:rsidRPr="00DD5CC3" w:rsidRDefault="00161970" w:rsidP="00980226">
            <w:pPr>
              <w:spacing w:after="0"/>
              <w:jc w:val="center"/>
              <w:rPr>
                <w:rFonts w:asciiTheme="minorEastAsia" w:eastAsiaTheme="minorEastAsia" w:hAnsiTheme="minorEastAsia"/>
                <w:sz w:val="24"/>
                <w:szCs w:val="24"/>
              </w:rPr>
            </w:pPr>
          </w:p>
        </w:tc>
        <w:tc>
          <w:tcPr>
            <w:tcW w:w="703" w:type="pct"/>
            <w:vAlign w:val="center"/>
          </w:tcPr>
          <w:p w:rsidR="00161970" w:rsidRPr="00DD5CC3" w:rsidRDefault="00161970" w:rsidP="00980226">
            <w:pPr>
              <w:spacing w:after="0"/>
              <w:jc w:val="center"/>
              <w:rPr>
                <w:rFonts w:asciiTheme="minorEastAsia" w:eastAsiaTheme="minorEastAsia" w:hAnsiTheme="minorEastAsia"/>
                <w:sz w:val="24"/>
                <w:szCs w:val="24"/>
              </w:rPr>
            </w:pPr>
          </w:p>
        </w:tc>
      </w:tr>
      <w:tr w:rsidR="00161970" w:rsidRPr="00DB0BB2" w:rsidTr="00980226">
        <w:trPr>
          <w:trHeight w:val="567"/>
          <w:jc w:val="center"/>
        </w:trPr>
        <w:tc>
          <w:tcPr>
            <w:tcW w:w="204" w:type="pct"/>
            <w:vMerge/>
            <w:vAlign w:val="center"/>
          </w:tcPr>
          <w:p w:rsidR="00161970" w:rsidRPr="00DD5CC3" w:rsidRDefault="00161970" w:rsidP="00980226">
            <w:pPr>
              <w:spacing w:after="0"/>
              <w:jc w:val="center"/>
              <w:rPr>
                <w:rFonts w:asciiTheme="minorEastAsia" w:eastAsiaTheme="minorEastAsia" w:hAnsiTheme="minorEastAsia"/>
                <w:b/>
                <w:sz w:val="21"/>
                <w:szCs w:val="21"/>
              </w:rPr>
            </w:pPr>
          </w:p>
        </w:tc>
        <w:tc>
          <w:tcPr>
            <w:tcW w:w="520" w:type="pct"/>
            <w:vAlign w:val="center"/>
          </w:tcPr>
          <w:p w:rsidR="00161970" w:rsidRPr="00DD5CC3" w:rsidRDefault="00161970" w:rsidP="00980226">
            <w:pPr>
              <w:spacing w:after="0"/>
              <w:jc w:val="center"/>
              <w:rPr>
                <w:rFonts w:asciiTheme="minorEastAsia" w:eastAsiaTheme="minorEastAsia" w:hAnsiTheme="minorEastAsia"/>
                <w:b/>
                <w:sz w:val="24"/>
                <w:szCs w:val="24"/>
              </w:rPr>
            </w:pPr>
            <w:r w:rsidRPr="00DD5CC3">
              <w:rPr>
                <w:rFonts w:asciiTheme="minorEastAsia" w:eastAsiaTheme="minorEastAsia" w:hAnsiTheme="minorEastAsia"/>
                <w:b/>
                <w:sz w:val="24"/>
                <w:szCs w:val="24"/>
              </w:rPr>
              <w:t>设计单位</w:t>
            </w:r>
          </w:p>
        </w:tc>
        <w:tc>
          <w:tcPr>
            <w:tcW w:w="401" w:type="pct"/>
            <w:vAlign w:val="center"/>
          </w:tcPr>
          <w:p w:rsidR="00161970" w:rsidRPr="00DD5CC3" w:rsidRDefault="00161970" w:rsidP="00980226">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柳润泽</w:t>
            </w:r>
          </w:p>
        </w:tc>
        <w:tc>
          <w:tcPr>
            <w:tcW w:w="1721" w:type="pct"/>
            <w:vAlign w:val="center"/>
          </w:tcPr>
          <w:p w:rsidR="00161970" w:rsidRPr="00DD5CC3" w:rsidRDefault="00161970" w:rsidP="00980226">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森诺科技有限公司</w:t>
            </w:r>
          </w:p>
        </w:tc>
        <w:tc>
          <w:tcPr>
            <w:tcW w:w="570" w:type="pct"/>
            <w:vAlign w:val="center"/>
          </w:tcPr>
          <w:p w:rsidR="00161970" w:rsidRPr="00DD5CC3" w:rsidRDefault="00161970" w:rsidP="00980226">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工程</w:t>
            </w:r>
            <w:r>
              <w:rPr>
                <w:rFonts w:asciiTheme="minorEastAsia" w:eastAsiaTheme="minorEastAsia" w:hAnsiTheme="minorEastAsia"/>
                <w:sz w:val="24"/>
                <w:szCs w:val="24"/>
              </w:rPr>
              <w:t>师</w:t>
            </w:r>
          </w:p>
        </w:tc>
        <w:tc>
          <w:tcPr>
            <w:tcW w:w="881" w:type="pct"/>
            <w:vAlign w:val="center"/>
          </w:tcPr>
          <w:p w:rsidR="00161970" w:rsidRPr="00DD5CC3" w:rsidRDefault="00161970" w:rsidP="00980226">
            <w:pPr>
              <w:spacing w:after="0"/>
              <w:jc w:val="center"/>
              <w:rPr>
                <w:rFonts w:asciiTheme="minorEastAsia" w:eastAsiaTheme="minorEastAsia" w:hAnsiTheme="minorEastAsia"/>
                <w:sz w:val="24"/>
                <w:szCs w:val="24"/>
              </w:rPr>
            </w:pPr>
          </w:p>
        </w:tc>
        <w:tc>
          <w:tcPr>
            <w:tcW w:w="703" w:type="pct"/>
            <w:vAlign w:val="center"/>
          </w:tcPr>
          <w:p w:rsidR="00161970" w:rsidRPr="00DD5CC3" w:rsidRDefault="00161970" w:rsidP="00980226">
            <w:pPr>
              <w:spacing w:after="0"/>
              <w:jc w:val="center"/>
              <w:rPr>
                <w:rFonts w:asciiTheme="minorEastAsia" w:eastAsiaTheme="minorEastAsia" w:hAnsiTheme="minorEastAsia"/>
                <w:sz w:val="24"/>
                <w:szCs w:val="24"/>
              </w:rPr>
            </w:pPr>
          </w:p>
        </w:tc>
      </w:tr>
      <w:tr w:rsidR="00161970" w:rsidRPr="00DB0BB2" w:rsidTr="00980226">
        <w:trPr>
          <w:trHeight w:val="567"/>
          <w:jc w:val="center"/>
        </w:trPr>
        <w:tc>
          <w:tcPr>
            <w:tcW w:w="204" w:type="pct"/>
            <w:vMerge/>
            <w:vAlign w:val="center"/>
          </w:tcPr>
          <w:p w:rsidR="00161970" w:rsidRPr="00DD5CC3" w:rsidRDefault="00161970" w:rsidP="00980226">
            <w:pPr>
              <w:spacing w:after="0"/>
              <w:jc w:val="center"/>
              <w:rPr>
                <w:rFonts w:asciiTheme="minorEastAsia" w:eastAsiaTheme="minorEastAsia" w:hAnsiTheme="minorEastAsia"/>
                <w:b/>
                <w:sz w:val="21"/>
                <w:szCs w:val="21"/>
              </w:rPr>
            </w:pPr>
          </w:p>
        </w:tc>
        <w:tc>
          <w:tcPr>
            <w:tcW w:w="520" w:type="pct"/>
            <w:vAlign w:val="center"/>
          </w:tcPr>
          <w:p w:rsidR="00161970" w:rsidRPr="00DD5CC3" w:rsidRDefault="00161970" w:rsidP="00980226">
            <w:pPr>
              <w:spacing w:after="0"/>
              <w:jc w:val="center"/>
              <w:rPr>
                <w:rFonts w:asciiTheme="minorEastAsia" w:eastAsiaTheme="minorEastAsia" w:hAnsiTheme="minorEastAsia"/>
                <w:b/>
                <w:sz w:val="24"/>
                <w:szCs w:val="24"/>
              </w:rPr>
            </w:pPr>
            <w:r w:rsidRPr="00DD5CC3">
              <w:rPr>
                <w:rFonts w:asciiTheme="minorEastAsia" w:eastAsiaTheme="minorEastAsia" w:hAnsiTheme="minorEastAsia"/>
                <w:b/>
                <w:sz w:val="24"/>
                <w:szCs w:val="24"/>
              </w:rPr>
              <w:t>施工单位</w:t>
            </w:r>
          </w:p>
        </w:tc>
        <w:tc>
          <w:tcPr>
            <w:tcW w:w="401" w:type="pct"/>
            <w:vAlign w:val="center"/>
          </w:tcPr>
          <w:p w:rsidR="00161970" w:rsidRPr="00DD5CC3" w:rsidRDefault="00161970" w:rsidP="00980226">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高寒</w:t>
            </w:r>
          </w:p>
        </w:tc>
        <w:tc>
          <w:tcPr>
            <w:tcW w:w="1721" w:type="pct"/>
            <w:vAlign w:val="center"/>
          </w:tcPr>
          <w:p w:rsidR="00161970" w:rsidRPr="00DD5CC3" w:rsidRDefault="00161970" w:rsidP="00980226">
            <w:pPr>
              <w:spacing w:after="0"/>
              <w:jc w:val="center"/>
              <w:rPr>
                <w:rFonts w:asciiTheme="minorEastAsia" w:eastAsiaTheme="minorEastAsia" w:hAnsiTheme="minorEastAsia"/>
                <w:sz w:val="24"/>
                <w:szCs w:val="24"/>
              </w:rPr>
            </w:pPr>
            <w:r w:rsidRPr="0084250E">
              <w:rPr>
                <w:rFonts w:asciiTheme="minorEastAsia" w:eastAsiaTheme="minorEastAsia" w:hAnsiTheme="minorEastAsia" w:hint="eastAsia"/>
                <w:sz w:val="24"/>
                <w:szCs w:val="24"/>
              </w:rPr>
              <w:t>胜利油田大</w:t>
            </w:r>
            <w:proofErr w:type="gramStart"/>
            <w:r w:rsidRPr="0084250E">
              <w:rPr>
                <w:rFonts w:asciiTheme="minorEastAsia" w:eastAsiaTheme="minorEastAsia" w:hAnsiTheme="minorEastAsia" w:hint="eastAsia"/>
                <w:sz w:val="24"/>
                <w:szCs w:val="24"/>
              </w:rPr>
              <w:t>明工程</w:t>
            </w:r>
            <w:proofErr w:type="gramEnd"/>
            <w:r w:rsidRPr="0084250E">
              <w:rPr>
                <w:rFonts w:asciiTheme="minorEastAsia" w:eastAsiaTheme="minorEastAsia" w:hAnsiTheme="minorEastAsia" w:hint="eastAsia"/>
                <w:sz w:val="24"/>
                <w:szCs w:val="24"/>
              </w:rPr>
              <w:t>建设有限公司</w:t>
            </w:r>
          </w:p>
        </w:tc>
        <w:tc>
          <w:tcPr>
            <w:tcW w:w="570" w:type="pct"/>
            <w:vAlign w:val="center"/>
          </w:tcPr>
          <w:p w:rsidR="00161970" w:rsidRPr="00DD5CC3" w:rsidRDefault="00161970" w:rsidP="00980226">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工程</w:t>
            </w:r>
            <w:r>
              <w:rPr>
                <w:rFonts w:asciiTheme="minorEastAsia" w:eastAsiaTheme="minorEastAsia" w:hAnsiTheme="minorEastAsia"/>
                <w:sz w:val="24"/>
                <w:szCs w:val="24"/>
              </w:rPr>
              <w:t>师</w:t>
            </w:r>
          </w:p>
        </w:tc>
        <w:tc>
          <w:tcPr>
            <w:tcW w:w="881" w:type="pct"/>
            <w:vAlign w:val="center"/>
          </w:tcPr>
          <w:p w:rsidR="00161970" w:rsidRPr="00DD5CC3" w:rsidRDefault="00161970" w:rsidP="00980226">
            <w:pPr>
              <w:spacing w:after="0"/>
              <w:jc w:val="center"/>
              <w:rPr>
                <w:rFonts w:asciiTheme="minorEastAsia" w:eastAsiaTheme="minorEastAsia" w:hAnsiTheme="minorEastAsia"/>
                <w:sz w:val="24"/>
                <w:szCs w:val="24"/>
              </w:rPr>
            </w:pPr>
          </w:p>
        </w:tc>
        <w:tc>
          <w:tcPr>
            <w:tcW w:w="703" w:type="pct"/>
            <w:vAlign w:val="center"/>
          </w:tcPr>
          <w:p w:rsidR="00161970" w:rsidRPr="00DD5CC3" w:rsidRDefault="00161970" w:rsidP="00980226">
            <w:pPr>
              <w:spacing w:after="0"/>
              <w:jc w:val="center"/>
              <w:rPr>
                <w:rFonts w:asciiTheme="minorEastAsia" w:eastAsiaTheme="minorEastAsia" w:hAnsiTheme="minorEastAsia"/>
                <w:sz w:val="24"/>
                <w:szCs w:val="24"/>
              </w:rPr>
            </w:pPr>
          </w:p>
        </w:tc>
      </w:tr>
      <w:tr w:rsidR="00161970" w:rsidRPr="00DB0BB2" w:rsidTr="00980226">
        <w:trPr>
          <w:trHeight w:val="567"/>
          <w:jc w:val="center"/>
        </w:trPr>
        <w:tc>
          <w:tcPr>
            <w:tcW w:w="204" w:type="pct"/>
            <w:vMerge/>
            <w:vAlign w:val="center"/>
          </w:tcPr>
          <w:p w:rsidR="00161970" w:rsidRPr="00DD5CC3" w:rsidRDefault="00161970" w:rsidP="00980226">
            <w:pPr>
              <w:spacing w:after="0"/>
              <w:jc w:val="center"/>
              <w:rPr>
                <w:rFonts w:asciiTheme="minorEastAsia" w:eastAsiaTheme="minorEastAsia" w:hAnsiTheme="minorEastAsia"/>
                <w:b/>
                <w:sz w:val="21"/>
                <w:szCs w:val="21"/>
              </w:rPr>
            </w:pPr>
          </w:p>
        </w:tc>
        <w:tc>
          <w:tcPr>
            <w:tcW w:w="520" w:type="pct"/>
            <w:vAlign w:val="center"/>
          </w:tcPr>
          <w:p w:rsidR="00161970" w:rsidRPr="00DD5CC3" w:rsidRDefault="00161970" w:rsidP="00980226">
            <w:pPr>
              <w:spacing w:after="0"/>
              <w:jc w:val="center"/>
              <w:rPr>
                <w:rFonts w:asciiTheme="minorEastAsia" w:eastAsiaTheme="minorEastAsia" w:hAnsiTheme="minorEastAsia"/>
                <w:b/>
                <w:sz w:val="24"/>
                <w:szCs w:val="24"/>
              </w:rPr>
            </w:pPr>
            <w:r w:rsidRPr="00DD5CC3">
              <w:rPr>
                <w:rFonts w:asciiTheme="minorEastAsia" w:eastAsiaTheme="minorEastAsia" w:hAnsiTheme="minorEastAsia"/>
                <w:b/>
                <w:sz w:val="24"/>
                <w:szCs w:val="24"/>
              </w:rPr>
              <w:t>环评单位</w:t>
            </w:r>
          </w:p>
        </w:tc>
        <w:tc>
          <w:tcPr>
            <w:tcW w:w="401" w:type="pct"/>
            <w:vAlign w:val="center"/>
          </w:tcPr>
          <w:p w:rsidR="00161970" w:rsidRPr="00DD5CC3" w:rsidRDefault="00161970" w:rsidP="00980226">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孔英</w:t>
            </w:r>
          </w:p>
        </w:tc>
        <w:tc>
          <w:tcPr>
            <w:tcW w:w="1721" w:type="pct"/>
            <w:vAlign w:val="center"/>
          </w:tcPr>
          <w:p w:rsidR="00161970" w:rsidRPr="00DD5CC3" w:rsidRDefault="00161970" w:rsidP="00980226">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森诺科技有限公司</w:t>
            </w:r>
          </w:p>
        </w:tc>
        <w:tc>
          <w:tcPr>
            <w:tcW w:w="570" w:type="pct"/>
            <w:vAlign w:val="center"/>
          </w:tcPr>
          <w:p w:rsidR="00161970" w:rsidRPr="00DD5CC3" w:rsidRDefault="00161970" w:rsidP="00980226">
            <w:pPr>
              <w:spacing w:after="0"/>
              <w:jc w:val="center"/>
              <w:rPr>
                <w:rFonts w:asciiTheme="minorEastAsia" w:eastAsiaTheme="minorEastAsia" w:hAnsiTheme="minorEastAsia"/>
                <w:sz w:val="24"/>
                <w:szCs w:val="24"/>
              </w:rPr>
            </w:pPr>
            <w:r>
              <w:rPr>
                <w:rFonts w:asciiTheme="minorEastAsia" w:eastAsiaTheme="minorEastAsia" w:hAnsiTheme="minorEastAsia"/>
                <w:sz w:val="24"/>
                <w:szCs w:val="24"/>
              </w:rPr>
              <w:t>工程师</w:t>
            </w:r>
          </w:p>
        </w:tc>
        <w:tc>
          <w:tcPr>
            <w:tcW w:w="881" w:type="pct"/>
            <w:vAlign w:val="center"/>
          </w:tcPr>
          <w:p w:rsidR="00161970" w:rsidRPr="00DD5CC3" w:rsidRDefault="00161970" w:rsidP="00980226">
            <w:pPr>
              <w:spacing w:after="0"/>
              <w:jc w:val="center"/>
              <w:rPr>
                <w:rFonts w:asciiTheme="minorEastAsia" w:eastAsiaTheme="minorEastAsia" w:hAnsiTheme="minorEastAsia"/>
                <w:sz w:val="24"/>
                <w:szCs w:val="24"/>
              </w:rPr>
            </w:pPr>
          </w:p>
        </w:tc>
        <w:tc>
          <w:tcPr>
            <w:tcW w:w="703" w:type="pct"/>
            <w:vAlign w:val="center"/>
          </w:tcPr>
          <w:p w:rsidR="00161970" w:rsidRPr="00DD5CC3" w:rsidRDefault="00161970" w:rsidP="00980226">
            <w:pPr>
              <w:spacing w:after="0"/>
              <w:jc w:val="center"/>
              <w:rPr>
                <w:rFonts w:asciiTheme="minorEastAsia" w:eastAsiaTheme="minorEastAsia" w:hAnsiTheme="minorEastAsia"/>
                <w:sz w:val="24"/>
                <w:szCs w:val="24"/>
              </w:rPr>
            </w:pPr>
          </w:p>
        </w:tc>
      </w:tr>
      <w:tr w:rsidR="00161970" w:rsidRPr="00DB0BB2" w:rsidTr="00980226">
        <w:trPr>
          <w:trHeight w:val="567"/>
          <w:jc w:val="center"/>
        </w:trPr>
        <w:tc>
          <w:tcPr>
            <w:tcW w:w="204" w:type="pct"/>
            <w:vMerge/>
            <w:vAlign w:val="center"/>
          </w:tcPr>
          <w:p w:rsidR="00161970" w:rsidRPr="00DD5CC3" w:rsidRDefault="00161970" w:rsidP="00980226">
            <w:pPr>
              <w:spacing w:after="0"/>
              <w:jc w:val="center"/>
              <w:rPr>
                <w:rFonts w:asciiTheme="minorEastAsia" w:eastAsiaTheme="minorEastAsia" w:hAnsiTheme="minorEastAsia"/>
                <w:b/>
                <w:sz w:val="21"/>
                <w:szCs w:val="21"/>
              </w:rPr>
            </w:pPr>
          </w:p>
        </w:tc>
        <w:tc>
          <w:tcPr>
            <w:tcW w:w="520" w:type="pct"/>
            <w:vMerge w:val="restart"/>
            <w:vAlign w:val="center"/>
          </w:tcPr>
          <w:p w:rsidR="00161970" w:rsidRPr="00DD5CC3" w:rsidRDefault="00161970" w:rsidP="00980226">
            <w:pPr>
              <w:spacing w:after="0"/>
              <w:jc w:val="center"/>
              <w:rPr>
                <w:rFonts w:asciiTheme="minorEastAsia" w:eastAsiaTheme="minorEastAsia" w:hAnsiTheme="minorEastAsia"/>
                <w:b/>
                <w:sz w:val="24"/>
                <w:szCs w:val="24"/>
              </w:rPr>
            </w:pPr>
            <w:r w:rsidRPr="00DD5CC3">
              <w:rPr>
                <w:rFonts w:asciiTheme="minorEastAsia" w:eastAsiaTheme="minorEastAsia" w:hAnsiTheme="minorEastAsia"/>
                <w:b/>
                <w:sz w:val="24"/>
                <w:szCs w:val="24"/>
              </w:rPr>
              <w:t>技术专家</w:t>
            </w:r>
          </w:p>
        </w:tc>
        <w:tc>
          <w:tcPr>
            <w:tcW w:w="401" w:type="pct"/>
            <w:vAlign w:val="center"/>
          </w:tcPr>
          <w:p w:rsidR="00161970" w:rsidRPr="00AC3011" w:rsidRDefault="00161970" w:rsidP="00980226">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高健</w:t>
            </w:r>
          </w:p>
        </w:tc>
        <w:tc>
          <w:tcPr>
            <w:tcW w:w="1721" w:type="pct"/>
            <w:vAlign w:val="center"/>
          </w:tcPr>
          <w:p w:rsidR="00161970" w:rsidRPr="00AC3011" w:rsidRDefault="00161970" w:rsidP="00980226">
            <w:pPr>
              <w:spacing w:after="0"/>
              <w:jc w:val="center"/>
              <w:rPr>
                <w:rFonts w:asciiTheme="minorEastAsia" w:eastAsiaTheme="minorEastAsia" w:hAnsiTheme="minorEastAsia"/>
                <w:sz w:val="24"/>
                <w:szCs w:val="24"/>
              </w:rPr>
            </w:pPr>
            <w:r w:rsidRPr="001C187B">
              <w:rPr>
                <w:rFonts w:asciiTheme="minorEastAsia" w:eastAsiaTheme="minorEastAsia" w:hAnsiTheme="minorEastAsia" w:hint="eastAsia"/>
                <w:sz w:val="24"/>
                <w:szCs w:val="24"/>
              </w:rPr>
              <w:t>山东新达环境保护技术咨询有限责任公司</w:t>
            </w:r>
          </w:p>
        </w:tc>
        <w:tc>
          <w:tcPr>
            <w:tcW w:w="570" w:type="pct"/>
            <w:vAlign w:val="center"/>
          </w:tcPr>
          <w:p w:rsidR="00161970" w:rsidRPr="00DD5CC3" w:rsidRDefault="00161970" w:rsidP="00980226">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高级</w:t>
            </w:r>
            <w:r>
              <w:rPr>
                <w:rFonts w:asciiTheme="minorEastAsia" w:eastAsiaTheme="minorEastAsia" w:hAnsiTheme="minorEastAsia"/>
                <w:sz w:val="24"/>
                <w:szCs w:val="24"/>
              </w:rPr>
              <w:t>工程师</w:t>
            </w:r>
          </w:p>
        </w:tc>
        <w:tc>
          <w:tcPr>
            <w:tcW w:w="881" w:type="pct"/>
            <w:vAlign w:val="center"/>
          </w:tcPr>
          <w:p w:rsidR="00161970" w:rsidRPr="00AC3011" w:rsidRDefault="00161970" w:rsidP="00980226">
            <w:pPr>
              <w:spacing w:after="0"/>
              <w:jc w:val="center"/>
              <w:rPr>
                <w:rFonts w:asciiTheme="minorEastAsia" w:eastAsiaTheme="minorEastAsia" w:hAnsiTheme="minorEastAsia"/>
                <w:sz w:val="24"/>
                <w:szCs w:val="24"/>
              </w:rPr>
            </w:pPr>
          </w:p>
        </w:tc>
        <w:tc>
          <w:tcPr>
            <w:tcW w:w="703" w:type="pct"/>
            <w:vAlign w:val="center"/>
          </w:tcPr>
          <w:p w:rsidR="00161970" w:rsidRPr="00AC3011" w:rsidRDefault="00161970" w:rsidP="00980226">
            <w:pPr>
              <w:spacing w:after="0"/>
              <w:jc w:val="center"/>
              <w:rPr>
                <w:rFonts w:asciiTheme="minorEastAsia" w:eastAsiaTheme="minorEastAsia" w:hAnsiTheme="minorEastAsia"/>
                <w:sz w:val="24"/>
                <w:szCs w:val="24"/>
              </w:rPr>
            </w:pPr>
          </w:p>
        </w:tc>
      </w:tr>
      <w:tr w:rsidR="00161970" w:rsidRPr="00DB0BB2" w:rsidTr="00980226">
        <w:trPr>
          <w:trHeight w:val="567"/>
          <w:jc w:val="center"/>
        </w:trPr>
        <w:tc>
          <w:tcPr>
            <w:tcW w:w="204" w:type="pct"/>
            <w:vMerge/>
            <w:vAlign w:val="center"/>
          </w:tcPr>
          <w:p w:rsidR="00161970" w:rsidRPr="00DD5CC3" w:rsidRDefault="00161970" w:rsidP="00980226">
            <w:pPr>
              <w:spacing w:after="0"/>
              <w:jc w:val="center"/>
              <w:rPr>
                <w:rFonts w:asciiTheme="minorEastAsia" w:eastAsiaTheme="minorEastAsia" w:hAnsiTheme="minorEastAsia"/>
                <w:b/>
                <w:sz w:val="21"/>
                <w:szCs w:val="21"/>
              </w:rPr>
            </w:pPr>
          </w:p>
        </w:tc>
        <w:tc>
          <w:tcPr>
            <w:tcW w:w="520" w:type="pct"/>
            <w:vMerge/>
            <w:vAlign w:val="center"/>
          </w:tcPr>
          <w:p w:rsidR="00161970" w:rsidRPr="00DD5CC3" w:rsidRDefault="00161970" w:rsidP="00980226">
            <w:pPr>
              <w:spacing w:after="0"/>
              <w:jc w:val="center"/>
              <w:rPr>
                <w:rFonts w:asciiTheme="minorEastAsia" w:eastAsiaTheme="minorEastAsia" w:hAnsiTheme="minorEastAsia"/>
                <w:b/>
                <w:sz w:val="24"/>
                <w:szCs w:val="24"/>
              </w:rPr>
            </w:pPr>
          </w:p>
        </w:tc>
        <w:tc>
          <w:tcPr>
            <w:tcW w:w="401" w:type="pct"/>
            <w:vAlign w:val="center"/>
          </w:tcPr>
          <w:p w:rsidR="00161970" w:rsidRPr="00C2269C" w:rsidRDefault="00161970" w:rsidP="00980226">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李美玲</w:t>
            </w:r>
          </w:p>
        </w:tc>
        <w:tc>
          <w:tcPr>
            <w:tcW w:w="1721" w:type="pct"/>
            <w:vAlign w:val="center"/>
          </w:tcPr>
          <w:p w:rsidR="00161970" w:rsidRPr="00DD5CC3" w:rsidRDefault="00161970" w:rsidP="00980226">
            <w:pPr>
              <w:spacing w:after="0"/>
              <w:jc w:val="center"/>
              <w:rPr>
                <w:rFonts w:asciiTheme="minorEastAsia" w:eastAsiaTheme="minorEastAsia" w:hAnsiTheme="minorEastAsia"/>
                <w:sz w:val="24"/>
                <w:szCs w:val="24"/>
              </w:rPr>
            </w:pPr>
            <w:r w:rsidRPr="00DD5CC3">
              <w:rPr>
                <w:rFonts w:asciiTheme="minorEastAsia" w:eastAsiaTheme="minorEastAsia" w:hAnsiTheme="minorEastAsia" w:hint="eastAsia"/>
                <w:sz w:val="24"/>
                <w:szCs w:val="24"/>
              </w:rPr>
              <w:t>中国石油化工股份有限公司胜利油田分公司</w:t>
            </w:r>
            <w:r>
              <w:rPr>
                <w:rFonts w:asciiTheme="minorEastAsia" w:eastAsiaTheme="minorEastAsia" w:hAnsiTheme="minorEastAsia" w:hint="eastAsia"/>
                <w:sz w:val="24"/>
                <w:szCs w:val="24"/>
              </w:rPr>
              <w:t>孤岛</w:t>
            </w:r>
            <w:r w:rsidRPr="00DD5CC3">
              <w:rPr>
                <w:rFonts w:asciiTheme="minorEastAsia" w:eastAsiaTheme="minorEastAsia" w:hAnsiTheme="minorEastAsia" w:hint="eastAsia"/>
                <w:sz w:val="24"/>
                <w:szCs w:val="24"/>
              </w:rPr>
              <w:t>采油厂</w:t>
            </w:r>
          </w:p>
        </w:tc>
        <w:tc>
          <w:tcPr>
            <w:tcW w:w="570" w:type="pct"/>
            <w:vAlign w:val="center"/>
          </w:tcPr>
          <w:p w:rsidR="00161970" w:rsidRPr="00DD5CC3" w:rsidRDefault="00161970" w:rsidP="00980226">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高级</w:t>
            </w:r>
            <w:r>
              <w:rPr>
                <w:rFonts w:asciiTheme="minorEastAsia" w:eastAsiaTheme="minorEastAsia" w:hAnsiTheme="minorEastAsia"/>
                <w:sz w:val="24"/>
                <w:szCs w:val="24"/>
              </w:rPr>
              <w:t>工程师</w:t>
            </w:r>
          </w:p>
        </w:tc>
        <w:tc>
          <w:tcPr>
            <w:tcW w:w="881" w:type="pct"/>
            <w:vAlign w:val="center"/>
          </w:tcPr>
          <w:p w:rsidR="00161970" w:rsidRPr="00AC3011" w:rsidRDefault="00161970" w:rsidP="00980226">
            <w:pPr>
              <w:spacing w:after="0"/>
              <w:jc w:val="center"/>
              <w:rPr>
                <w:rFonts w:asciiTheme="minorEastAsia" w:eastAsiaTheme="minorEastAsia" w:hAnsiTheme="minorEastAsia"/>
                <w:sz w:val="24"/>
                <w:szCs w:val="24"/>
              </w:rPr>
            </w:pPr>
          </w:p>
        </w:tc>
        <w:tc>
          <w:tcPr>
            <w:tcW w:w="703" w:type="pct"/>
            <w:vAlign w:val="center"/>
          </w:tcPr>
          <w:p w:rsidR="00161970" w:rsidRPr="00AC3011" w:rsidRDefault="00161970" w:rsidP="00980226">
            <w:pPr>
              <w:spacing w:after="0"/>
              <w:jc w:val="center"/>
              <w:rPr>
                <w:rFonts w:asciiTheme="minorEastAsia" w:eastAsiaTheme="minorEastAsia" w:hAnsiTheme="minorEastAsia"/>
                <w:sz w:val="24"/>
                <w:szCs w:val="24"/>
              </w:rPr>
            </w:pPr>
          </w:p>
        </w:tc>
      </w:tr>
      <w:tr w:rsidR="00161970" w:rsidRPr="00DB0BB2" w:rsidTr="00980226">
        <w:trPr>
          <w:trHeight w:val="567"/>
          <w:jc w:val="center"/>
        </w:trPr>
        <w:tc>
          <w:tcPr>
            <w:tcW w:w="204" w:type="pct"/>
            <w:vMerge/>
            <w:vAlign w:val="center"/>
          </w:tcPr>
          <w:p w:rsidR="00161970" w:rsidRPr="00DD5CC3" w:rsidRDefault="00161970" w:rsidP="00980226">
            <w:pPr>
              <w:spacing w:after="0"/>
              <w:jc w:val="center"/>
              <w:rPr>
                <w:rFonts w:asciiTheme="minorEastAsia" w:eastAsiaTheme="minorEastAsia" w:hAnsiTheme="minorEastAsia"/>
                <w:b/>
                <w:sz w:val="21"/>
                <w:szCs w:val="21"/>
              </w:rPr>
            </w:pPr>
          </w:p>
        </w:tc>
        <w:tc>
          <w:tcPr>
            <w:tcW w:w="520" w:type="pct"/>
            <w:vMerge/>
            <w:vAlign w:val="center"/>
          </w:tcPr>
          <w:p w:rsidR="00161970" w:rsidRPr="00DD5CC3" w:rsidRDefault="00161970" w:rsidP="00980226">
            <w:pPr>
              <w:spacing w:after="0"/>
              <w:jc w:val="center"/>
              <w:rPr>
                <w:rFonts w:asciiTheme="minorEastAsia" w:eastAsiaTheme="minorEastAsia" w:hAnsiTheme="minorEastAsia"/>
                <w:b/>
                <w:sz w:val="24"/>
                <w:szCs w:val="24"/>
              </w:rPr>
            </w:pPr>
          </w:p>
        </w:tc>
        <w:tc>
          <w:tcPr>
            <w:tcW w:w="401" w:type="pct"/>
            <w:vAlign w:val="center"/>
          </w:tcPr>
          <w:p w:rsidR="00161970" w:rsidRPr="00DD5CC3" w:rsidRDefault="00161970" w:rsidP="00980226">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张鹏</w:t>
            </w:r>
          </w:p>
        </w:tc>
        <w:tc>
          <w:tcPr>
            <w:tcW w:w="1721" w:type="pct"/>
            <w:vAlign w:val="center"/>
          </w:tcPr>
          <w:p w:rsidR="00161970" w:rsidRPr="00DD5CC3" w:rsidRDefault="00161970" w:rsidP="00980226">
            <w:pPr>
              <w:spacing w:after="0"/>
              <w:jc w:val="center"/>
              <w:rPr>
                <w:rFonts w:asciiTheme="minorEastAsia" w:eastAsiaTheme="minorEastAsia" w:hAnsiTheme="minorEastAsia"/>
                <w:sz w:val="24"/>
                <w:szCs w:val="24"/>
              </w:rPr>
            </w:pPr>
            <w:r w:rsidRPr="00DD5CC3">
              <w:rPr>
                <w:rFonts w:asciiTheme="minorEastAsia" w:eastAsiaTheme="minorEastAsia" w:hAnsiTheme="minorEastAsia" w:hint="eastAsia"/>
                <w:sz w:val="24"/>
                <w:szCs w:val="24"/>
              </w:rPr>
              <w:t>中国石油化工股份有限公司胜利油田分公司胜利采油厂</w:t>
            </w:r>
          </w:p>
        </w:tc>
        <w:tc>
          <w:tcPr>
            <w:tcW w:w="570" w:type="pct"/>
            <w:vAlign w:val="center"/>
          </w:tcPr>
          <w:p w:rsidR="00161970" w:rsidRPr="00DD5CC3" w:rsidRDefault="00161970" w:rsidP="00980226">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高级</w:t>
            </w:r>
            <w:r>
              <w:rPr>
                <w:rFonts w:asciiTheme="minorEastAsia" w:eastAsiaTheme="minorEastAsia" w:hAnsiTheme="minorEastAsia"/>
                <w:sz w:val="24"/>
                <w:szCs w:val="24"/>
              </w:rPr>
              <w:t>工程师</w:t>
            </w:r>
          </w:p>
        </w:tc>
        <w:tc>
          <w:tcPr>
            <w:tcW w:w="881" w:type="pct"/>
            <w:vAlign w:val="center"/>
          </w:tcPr>
          <w:p w:rsidR="00161970" w:rsidRPr="00DD5CC3" w:rsidRDefault="00161970" w:rsidP="00980226">
            <w:pPr>
              <w:spacing w:after="0"/>
              <w:jc w:val="center"/>
              <w:rPr>
                <w:rFonts w:asciiTheme="minorEastAsia" w:eastAsiaTheme="minorEastAsia" w:hAnsiTheme="minorEastAsia"/>
                <w:sz w:val="24"/>
                <w:szCs w:val="24"/>
              </w:rPr>
            </w:pPr>
          </w:p>
        </w:tc>
        <w:tc>
          <w:tcPr>
            <w:tcW w:w="703" w:type="pct"/>
            <w:vAlign w:val="center"/>
          </w:tcPr>
          <w:p w:rsidR="00161970" w:rsidRPr="00DD5CC3" w:rsidRDefault="00161970" w:rsidP="00980226">
            <w:pPr>
              <w:spacing w:after="0"/>
              <w:jc w:val="center"/>
              <w:rPr>
                <w:rFonts w:asciiTheme="minorEastAsia" w:eastAsiaTheme="minorEastAsia" w:hAnsiTheme="minorEastAsia"/>
                <w:sz w:val="24"/>
                <w:szCs w:val="24"/>
              </w:rPr>
            </w:pPr>
          </w:p>
        </w:tc>
      </w:tr>
      <w:tr w:rsidR="00161970" w:rsidRPr="00DB0BB2" w:rsidTr="00980226">
        <w:trPr>
          <w:trHeight w:val="567"/>
          <w:jc w:val="center"/>
        </w:trPr>
        <w:tc>
          <w:tcPr>
            <w:tcW w:w="204" w:type="pct"/>
            <w:vMerge/>
            <w:vAlign w:val="center"/>
          </w:tcPr>
          <w:p w:rsidR="00161970" w:rsidRPr="00DD5CC3" w:rsidRDefault="00161970" w:rsidP="00980226">
            <w:pPr>
              <w:spacing w:after="0"/>
              <w:jc w:val="center"/>
              <w:rPr>
                <w:rFonts w:asciiTheme="minorEastAsia" w:eastAsiaTheme="minorEastAsia" w:hAnsiTheme="minorEastAsia"/>
                <w:b/>
                <w:sz w:val="21"/>
                <w:szCs w:val="21"/>
              </w:rPr>
            </w:pPr>
          </w:p>
        </w:tc>
        <w:tc>
          <w:tcPr>
            <w:tcW w:w="520" w:type="pct"/>
            <w:vMerge/>
            <w:vAlign w:val="center"/>
          </w:tcPr>
          <w:p w:rsidR="00161970" w:rsidRPr="00DD5CC3" w:rsidRDefault="00161970" w:rsidP="00980226">
            <w:pPr>
              <w:spacing w:after="0"/>
              <w:jc w:val="center"/>
              <w:rPr>
                <w:rFonts w:asciiTheme="minorEastAsia" w:eastAsiaTheme="minorEastAsia" w:hAnsiTheme="minorEastAsia"/>
                <w:b/>
                <w:sz w:val="24"/>
                <w:szCs w:val="24"/>
              </w:rPr>
            </w:pPr>
          </w:p>
        </w:tc>
        <w:tc>
          <w:tcPr>
            <w:tcW w:w="401" w:type="pct"/>
            <w:vAlign w:val="center"/>
          </w:tcPr>
          <w:p w:rsidR="00161970" w:rsidRPr="00DD5CC3" w:rsidRDefault="00161970" w:rsidP="00980226">
            <w:pPr>
              <w:spacing w:after="0"/>
              <w:jc w:val="center"/>
              <w:rPr>
                <w:rFonts w:asciiTheme="minorEastAsia" w:eastAsiaTheme="minorEastAsia" w:hAnsiTheme="minorEastAsia"/>
                <w:sz w:val="24"/>
                <w:szCs w:val="24"/>
              </w:rPr>
            </w:pPr>
          </w:p>
        </w:tc>
        <w:tc>
          <w:tcPr>
            <w:tcW w:w="1721" w:type="pct"/>
            <w:vAlign w:val="center"/>
          </w:tcPr>
          <w:p w:rsidR="00161970" w:rsidRPr="00DD5CC3" w:rsidRDefault="00161970" w:rsidP="00980226">
            <w:pPr>
              <w:spacing w:after="0"/>
              <w:jc w:val="center"/>
              <w:rPr>
                <w:rFonts w:asciiTheme="minorEastAsia" w:eastAsiaTheme="minorEastAsia" w:hAnsiTheme="minorEastAsia"/>
                <w:sz w:val="24"/>
                <w:szCs w:val="24"/>
              </w:rPr>
            </w:pPr>
          </w:p>
        </w:tc>
        <w:tc>
          <w:tcPr>
            <w:tcW w:w="570" w:type="pct"/>
            <w:vAlign w:val="center"/>
          </w:tcPr>
          <w:p w:rsidR="00161970" w:rsidRPr="00DD5CC3" w:rsidRDefault="00161970" w:rsidP="00980226">
            <w:pPr>
              <w:spacing w:after="0"/>
              <w:jc w:val="center"/>
              <w:rPr>
                <w:rFonts w:asciiTheme="minorEastAsia" w:eastAsiaTheme="minorEastAsia" w:hAnsiTheme="minorEastAsia"/>
                <w:sz w:val="24"/>
                <w:szCs w:val="24"/>
              </w:rPr>
            </w:pPr>
          </w:p>
        </w:tc>
        <w:tc>
          <w:tcPr>
            <w:tcW w:w="881" w:type="pct"/>
            <w:vAlign w:val="center"/>
          </w:tcPr>
          <w:p w:rsidR="00161970" w:rsidRPr="00DD5CC3" w:rsidRDefault="00161970" w:rsidP="00980226">
            <w:pPr>
              <w:spacing w:after="0"/>
              <w:jc w:val="center"/>
              <w:rPr>
                <w:rFonts w:asciiTheme="minorEastAsia" w:eastAsiaTheme="minorEastAsia" w:hAnsiTheme="minorEastAsia"/>
                <w:sz w:val="24"/>
                <w:szCs w:val="24"/>
              </w:rPr>
            </w:pPr>
          </w:p>
        </w:tc>
        <w:tc>
          <w:tcPr>
            <w:tcW w:w="703" w:type="pct"/>
            <w:vAlign w:val="center"/>
          </w:tcPr>
          <w:p w:rsidR="00161970" w:rsidRPr="00DD5CC3" w:rsidRDefault="00161970" w:rsidP="00980226">
            <w:pPr>
              <w:spacing w:after="0"/>
              <w:jc w:val="center"/>
              <w:rPr>
                <w:rFonts w:asciiTheme="minorEastAsia" w:eastAsiaTheme="minorEastAsia" w:hAnsiTheme="minorEastAsia"/>
                <w:sz w:val="24"/>
                <w:szCs w:val="24"/>
              </w:rPr>
            </w:pPr>
          </w:p>
        </w:tc>
      </w:tr>
      <w:tr w:rsidR="00161970" w:rsidRPr="00DB0BB2" w:rsidTr="00980226">
        <w:trPr>
          <w:trHeight w:val="567"/>
          <w:jc w:val="center"/>
        </w:trPr>
        <w:tc>
          <w:tcPr>
            <w:tcW w:w="204" w:type="pct"/>
            <w:vMerge/>
            <w:vAlign w:val="center"/>
          </w:tcPr>
          <w:p w:rsidR="00161970" w:rsidRPr="00DD5CC3" w:rsidRDefault="00161970" w:rsidP="00980226">
            <w:pPr>
              <w:spacing w:after="0"/>
              <w:jc w:val="center"/>
              <w:rPr>
                <w:rFonts w:asciiTheme="minorEastAsia" w:eastAsiaTheme="minorEastAsia" w:hAnsiTheme="minorEastAsia"/>
                <w:b/>
                <w:sz w:val="21"/>
                <w:szCs w:val="21"/>
              </w:rPr>
            </w:pPr>
          </w:p>
        </w:tc>
        <w:tc>
          <w:tcPr>
            <w:tcW w:w="520" w:type="pct"/>
            <w:vAlign w:val="center"/>
          </w:tcPr>
          <w:p w:rsidR="00161970" w:rsidRPr="00DD5CC3" w:rsidRDefault="00161970" w:rsidP="00980226">
            <w:pPr>
              <w:spacing w:after="0"/>
              <w:jc w:val="center"/>
              <w:rPr>
                <w:rFonts w:asciiTheme="minorEastAsia" w:eastAsiaTheme="minorEastAsia" w:hAnsiTheme="minorEastAsia"/>
                <w:b/>
                <w:sz w:val="24"/>
                <w:szCs w:val="24"/>
              </w:rPr>
            </w:pPr>
            <w:r w:rsidRPr="00DD5CC3">
              <w:rPr>
                <w:rFonts w:asciiTheme="minorEastAsia" w:eastAsiaTheme="minorEastAsia" w:hAnsiTheme="minorEastAsia"/>
                <w:b/>
                <w:sz w:val="24"/>
                <w:szCs w:val="24"/>
              </w:rPr>
              <w:t>其他</w:t>
            </w:r>
          </w:p>
        </w:tc>
        <w:tc>
          <w:tcPr>
            <w:tcW w:w="401" w:type="pct"/>
            <w:vAlign w:val="center"/>
          </w:tcPr>
          <w:p w:rsidR="00161970" w:rsidRPr="00DD5CC3" w:rsidRDefault="00161970" w:rsidP="00980226">
            <w:pPr>
              <w:spacing w:after="0"/>
              <w:jc w:val="center"/>
              <w:rPr>
                <w:rFonts w:asciiTheme="minorEastAsia" w:eastAsiaTheme="minorEastAsia" w:hAnsiTheme="minorEastAsia"/>
                <w:sz w:val="24"/>
                <w:szCs w:val="24"/>
              </w:rPr>
            </w:pPr>
          </w:p>
        </w:tc>
        <w:tc>
          <w:tcPr>
            <w:tcW w:w="1721" w:type="pct"/>
            <w:vAlign w:val="center"/>
          </w:tcPr>
          <w:p w:rsidR="00161970" w:rsidRPr="00DD5CC3" w:rsidRDefault="00161970" w:rsidP="00980226">
            <w:pPr>
              <w:spacing w:after="0"/>
              <w:jc w:val="center"/>
              <w:rPr>
                <w:rFonts w:asciiTheme="minorEastAsia" w:eastAsiaTheme="minorEastAsia" w:hAnsiTheme="minorEastAsia"/>
                <w:sz w:val="24"/>
                <w:szCs w:val="24"/>
              </w:rPr>
            </w:pPr>
          </w:p>
        </w:tc>
        <w:tc>
          <w:tcPr>
            <w:tcW w:w="570" w:type="pct"/>
            <w:vAlign w:val="center"/>
          </w:tcPr>
          <w:p w:rsidR="00161970" w:rsidRPr="00DD5CC3" w:rsidRDefault="00161970" w:rsidP="00980226">
            <w:pPr>
              <w:spacing w:after="0"/>
              <w:jc w:val="center"/>
              <w:rPr>
                <w:rFonts w:asciiTheme="minorEastAsia" w:eastAsiaTheme="minorEastAsia" w:hAnsiTheme="minorEastAsia"/>
                <w:sz w:val="24"/>
                <w:szCs w:val="24"/>
              </w:rPr>
            </w:pPr>
          </w:p>
        </w:tc>
        <w:tc>
          <w:tcPr>
            <w:tcW w:w="881" w:type="pct"/>
            <w:vAlign w:val="center"/>
          </w:tcPr>
          <w:p w:rsidR="00161970" w:rsidRPr="00DD5CC3" w:rsidRDefault="00161970" w:rsidP="00980226">
            <w:pPr>
              <w:spacing w:after="0"/>
              <w:jc w:val="center"/>
              <w:rPr>
                <w:rFonts w:asciiTheme="minorEastAsia" w:eastAsiaTheme="minorEastAsia" w:hAnsiTheme="minorEastAsia"/>
                <w:sz w:val="24"/>
                <w:szCs w:val="24"/>
              </w:rPr>
            </w:pPr>
          </w:p>
        </w:tc>
        <w:tc>
          <w:tcPr>
            <w:tcW w:w="703" w:type="pct"/>
            <w:vAlign w:val="center"/>
          </w:tcPr>
          <w:p w:rsidR="00161970" w:rsidRPr="00DD5CC3" w:rsidRDefault="00161970" w:rsidP="00980226">
            <w:pPr>
              <w:spacing w:after="0"/>
              <w:jc w:val="center"/>
              <w:rPr>
                <w:rFonts w:asciiTheme="minorEastAsia" w:eastAsiaTheme="minorEastAsia" w:hAnsiTheme="minorEastAsia"/>
                <w:sz w:val="24"/>
                <w:szCs w:val="24"/>
              </w:rPr>
            </w:pPr>
          </w:p>
        </w:tc>
      </w:tr>
    </w:tbl>
    <w:p w:rsidR="00161970" w:rsidRDefault="00161970" w:rsidP="00161970"/>
    <w:p w:rsidR="00161970" w:rsidRPr="00200C54" w:rsidRDefault="00161970" w:rsidP="003A5B6F">
      <w:pPr>
        <w:pStyle w:val="11"/>
        <w:adjustRightInd w:val="0"/>
        <w:snapToGrid w:val="0"/>
        <w:spacing w:before="0" w:beforeAutospacing="0" w:after="0" w:afterAutospacing="0" w:line="331" w:lineRule="auto"/>
        <w:jc w:val="right"/>
        <w:rPr>
          <w:rFonts w:asciiTheme="minorEastAsia" w:eastAsiaTheme="minorEastAsia" w:hAnsiTheme="minorEastAsia" w:hint="eastAsia"/>
        </w:rPr>
      </w:pPr>
      <w:bookmarkStart w:id="2" w:name="_GoBack"/>
      <w:bookmarkEnd w:id="2"/>
    </w:p>
    <w:sectPr w:rsidR="00161970" w:rsidRPr="00200C54" w:rsidSect="007F6636">
      <w:pgSz w:w="16838" w:h="11906" w:orient="landscape"/>
      <w:pgMar w:top="1418" w:right="1701" w:bottom="1588"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CF8" w:rsidRDefault="006A3CF8">
      <w:r>
        <w:separator/>
      </w:r>
    </w:p>
    <w:p w:rsidR="006A3CF8" w:rsidRDefault="006A3CF8"/>
  </w:endnote>
  <w:endnote w:type="continuationSeparator" w:id="0">
    <w:p w:rsidR="006A3CF8" w:rsidRDefault="006A3CF8">
      <w:r>
        <w:continuationSeparator/>
      </w:r>
    </w:p>
    <w:p w:rsidR="006A3CF8" w:rsidRDefault="006A3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682328"/>
      <w:docPartObj>
        <w:docPartGallery w:val="Page Numbers (Bottom of Page)"/>
        <w:docPartUnique/>
      </w:docPartObj>
    </w:sdtPr>
    <w:sdtEndPr/>
    <w:sdtContent>
      <w:p w:rsidR="007310AF" w:rsidRDefault="007310AF">
        <w:pPr>
          <w:pStyle w:val="a8"/>
          <w:jc w:val="center"/>
        </w:pPr>
        <w:r>
          <w:fldChar w:fldCharType="begin"/>
        </w:r>
        <w:r>
          <w:instrText>PAGE   \* MERGEFORMAT</w:instrText>
        </w:r>
        <w:r>
          <w:fldChar w:fldCharType="separate"/>
        </w:r>
        <w:r w:rsidR="000D4CC6" w:rsidRPr="000D4CC6">
          <w:rPr>
            <w:noProof/>
            <w:lang w:val="zh-CN"/>
          </w:rPr>
          <w:t>6</w:t>
        </w:r>
        <w:r>
          <w:fldChar w:fldCharType="end"/>
        </w:r>
      </w:p>
    </w:sdtContent>
  </w:sdt>
  <w:p w:rsidR="007310AF" w:rsidRDefault="007310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CF8" w:rsidRDefault="006A3CF8">
      <w:r>
        <w:separator/>
      </w:r>
    </w:p>
    <w:p w:rsidR="006A3CF8" w:rsidRDefault="006A3CF8"/>
  </w:footnote>
  <w:footnote w:type="continuationSeparator" w:id="0">
    <w:p w:rsidR="006A3CF8" w:rsidRDefault="006A3CF8">
      <w:r>
        <w:continuationSeparator/>
      </w:r>
    </w:p>
    <w:p w:rsidR="006A3CF8" w:rsidRDefault="006A3C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0AF" w:rsidRDefault="007310AF">
    <w:pPr>
      <w:pStyle w:val="a6"/>
    </w:pPr>
    <w:r>
      <w:fldChar w:fldCharType="begin"/>
    </w:r>
    <w:r>
      <w:instrText xml:space="preserve"> STYLEREF  "标题 1" \n </w:instrText>
    </w:r>
    <w:r>
      <w:fldChar w:fldCharType="separate"/>
    </w:r>
    <w:r>
      <w:rPr>
        <w:noProof/>
      </w:rPr>
      <w:t>3</w:t>
    </w:r>
    <w:r>
      <w:fldChar w:fldCharType="end"/>
    </w:r>
    <w:r w:rsidR="00E30EF3">
      <w:fldChar w:fldCharType="begin"/>
    </w:r>
    <w:r w:rsidR="00E30EF3">
      <w:instrText xml:space="preserve"> STYLEREF  "标题 1"  \* MERGEFORMAT </w:instrText>
    </w:r>
    <w:r w:rsidR="00E30EF3">
      <w:fldChar w:fldCharType="separate"/>
    </w:r>
    <w:r>
      <w:rPr>
        <w:rFonts w:hint="eastAsia"/>
        <w:noProof/>
      </w:rPr>
      <w:t>附图</w:t>
    </w:r>
    <w:r w:rsidR="00E30EF3">
      <w:rPr>
        <w:noProof/>
      </w:rPr>
      <w:fldChar w:fldCharType="end"/>
    </w:r>
    <w:r>
      <w:ptab w:relativeTo="margin" w:alignment="center" w:leader="none"/>
    </w:r>
    <w:r>
      <w:ptab w:relativeTo="margin" w:alignment="right" w:leader="none"/>
    </w:r>
    <w:r>
      <w:fldChar w:fldCharType="begin"/>
    </w:r>
    <w:r>
      <w:instrText xml:space="preserve"> REF 项目名称 \h </w:instrText>
    </w:r>
    <w:r>
      <w:fldChar w:fldCharType="separate"/>
    </w:r>
    <w:sdt>
      <w:sdtPr>
        <w:rPr>
          <w:rFonts w:hint="eastAsia"/>
        </w:rPr>
        <w:alias w:val="单击此处输入项目名称"/>
        <w:tag w:val="单击此处输入项目名称"/>
        <w:id w:val="-779951958"/>
        <w:lock w:val="sdtLocked"/>
      </w:sdtPr>
      <w:sdtEndPr/>
      <w:sdtContent>
        <w:r>
          <w:rPr>
            <w:rFonts w:hint="eastAsia"/>
          </w:rPr>
          <w:t>项目名称</w:t>
        </w:r>
      </w:sdtContent>
    </w:sdt>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lvl w:ilvl="0">
      <w:start w:val="7"/>
      <w:numFmt w:val="chineseCounting"/>
      <w:suff w:val="nothing"/>
      <w:lvlText w:val="%1、"/>
      <w:lvlJc w:val="left"/>
    </w:lvl>
  </w:abstractNum>
  <w:abstractNum w:abstractNumId="1" w15:restartNumberingAfterBreak="0">
    <w:nsid w:val="0000000B"/>
    <w:multiLevelType w:val="singleLevel"/>
    <w:tmpl w:val="0000000B"/>
    <w:lvl w:ilvl="0">
      <w:start w:val="5"/>
      <w:numFmt w:val="decimal"/>
      <w:suff w:val="nothing"/>
      <w:lvlText w:val="%1."/>
      <w:lvlJc w:val="left"/>
    </w:lvl>
  </w:abstractNum>
  <w:abstractNum w:abstractNumId="2" w15:restartNumberingAfterBreak="0">
    <w:nsid w:val="0000000C"/>
    <w:multiLevelType w:val="singleLevel"/>
    <w:tmpl w:val="0000000C"/>
    <w:lvl w:ilvl="0">
      <w:start w:val="5"/>
      <w:numFmt w:val="chineseCounting"/>
      <w:suff w:val="nothing"/>
      <w:lvlText w:val="（%1）"/>
      <w:lvlJc w:val="left"/>
    </w:lvl>
  </w:abstractNum>
  <w:abstractNum w:abstractNumId="3" w15:restartNumberingAfterBreak="0">
    <w:nsid w:val="0000000D"/>
    <w:multiLevelType w:val="singleLevel"/>
    <w:tmpl w:val="0000000D"/>
    <w:lvl w:ilvl="0">
      <w:start w:val="5"/>
      <w:numFmt w:val="decimal"/>
      <w:suff w:val="nothing"/>
      <w:lvlText w:val="%1."/>
      <w:lvlJc w:val="left"/>
    </w:lvl>
  </w:abstractNum>
  <w:abstractNum w:abstractNumId="4" w15:restartNumberingAfterBreak="0">
    <w:nsid w:val="16C123DC"/>
    <w:multiLevelType w:val="hybridMultilevel"/>
    <w:tmpl w:val="2BCEC4BE"/>
    <w:lvl w:ilvl="0" w:tplc="B000632E">
      <w:start w:val="1"/>
      <w:numFmt w:val="decimal"/>
      <w:pStyle w:val="SSEC"/>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F006C0E"/>
    <w:multiLevelType w:val="hybridMultilevel"/>
    <w:tmpl w:val="C9E4ED36"/>
    <w:lvl w:ilvl="0" w:tplc="E86C1AA6">
      <w:start w:val="1"/>
      <w:numFmt w:val="decimal"/>
      <w:pStyle w:val="a"/>
      <w:suff w:val="nothing"/>
      <w:lvlText w:val="附件%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839548E"/>
    <w:multiLevelType w:val="multilevel"/>
    <w:tmpl w:val="AA96CBAC"/>
    <w:lvl w:ilvl="0">
      <w:start w:val="1"/>
      <w:numFmt w:val="decimal"/>
      <w:pStyle w:val="1"/>
      <w:suff w:val="space"/>
      <w:lvlText w:val="%1"/>
      <w:lvlJc w:val="left"/>
      <w:pPr>
        <w:ind w:left="0" w:firstLine="0"/>
      </w:pPr>
      <w:rPr>
        <w:rFonts w:hint="eastAsia"/>
      </w:rPr>
    </w:lvl>
    <w:lvl w:ilvl="1">
      <w:start w:val="1"/>
      <w:numFmt w:val="decimal"/>
      <w:pStyle w:val="2"/>
      <w:suff w:val="space"/>
      <w:lvlText w:val="%1.%2"/>
      <w:lvlJc w:val="left"/>
      <w:pPr>
        <w:ind w:left="0" w:firstLine="0"/>
      </w:pPr>
      <w:rPr>
        <w:rFonts w:hint="eastAsia"/>
      </w:rPr>
    </w:lvl>
    <w:lvl w:ilvl="2">
      <w:start w:val="1"/>
      <w:numFmt w:val="decimal"/>
      <w:pStyle w:val="3"/>
      <w:suff w:val="space"/>
      <w:lvlText w:val="%1.%2.%3"/>
      <w:lvlJc w:val="left"/>
      <w:pPr>
        <w:ind w:left="284" w:firstLine="0"/>
      </w:pPr>
      <w:rPr>
        <w:rFonts w:hint="eastAsia"/>
      </w:rPr>
    </w:lvl>
    <w:lvl w:ilvl="3">
      <w:start w:val="1"/>
      <w:numFmt w:val="decimal"/>
      <w:pStyle w:val="4"/>
      <w:suff w:val="space"/>
      <w:lvlText w:val="%1.%2.%3.%4"/>
      <w:lvlJc w:val="left"/>
      <w:pPr>
        <w:ind w:left="0" w:firstLine="0"/>
      </w:pPr>
      <w:rPr>
        <w:rFonts w:hint="eastAsia"/>
      </w:rPr>
    </w:lvl>
    <w:lvl w:ilvl="4">
      <w:start w:val="1"/>
      <w:numFmt w:val="decimal"/>
      <w:pStyle w:val="5"/>
      <w:suff w:val="nothing"/>
      <w:lvlText w:val="%5）"/>
      <w:lvlJc w:val="left"/>
      <w:pPr>
        <w:ind w:left="0" w:firstLine="400"/>
      </w:pPr>
      <w:rPr>
        <w:rFonts w:hint="eastAsia"/>
      </w:rPr>
    </w:lvl>
    <w:lvl w:ilvl="5">
      <w:start w:val="1"/>
      <w:numFmt w:val="decimal"/>
      <w:pStyle w:val="6"/>
      <w:suff w:val="nothing"/>
      <w:lvlText w:val="（%6）"/>
      <w:lvlJc w:val="left"/>
      <w:pPr>
        <w:ind w:left="0" w:firstLine="420"/>
      </w:pPr>
      <w:rPr>
        <w:rFonts w:hint="eastAsia"/>
      </w:rPr>
    </w:lvl>
    <w:lvl w:ilvl="6">
      <w:start w:val="1"/>
      <w:numFmt w:val="decimalEnclosedCircle"/>
      <w:pStyle w:val="7"/>
      <w:suff w:val="nothing"/>
      <w:lvlText w:val="%7"/>
      <w:lvlJc w:val="left"/>
      <w:pPr>
        <w:ind w:left="0" w:firstLine="40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7">
      <w:start w:val="1"/>
      <w:numFmt w:val="lowerLetter"/>
      <w:pStyle w:val="8"/>
      <w:suff w:val="nothing"/>
      <w:lvlText w:val="%8."/>
      <w:lvlJc w:val="left"/>
      <w:pPr>
        <w:ind w:left="0" w:firstLine="400"/>
      </w:pPr>
      <w:rPr>
        <w:rFonts w:hint="eastAsia"/>
      </w:rPr>
    </w:lvl>
    <w:lvl w:ilvl="8">
      <w:start w:val="1"/>
      <w:numFmt w:val="lowerRoman"/>
      <w:pStyle w:val="9"/>
      <w:suff w:val="nothing"/>
      <w:lvlText w:val="%9."/>
      <w:lvlJc w:val="left"/>
      <w:pPr>
        <w:ind w:left="0" w:firstLine="400"/>
      </w:pPr>
      <w:rPr>
        <w:rFonts w:hint="eastAsia"/>
      </w:rPr>
    </w:lvl>
  </w:abstractNum>
  <w:abstractNum w:abstractNumId="7" w15:restartNumberingAfterBreak="0">
    <w:nsid w:val="699B31E6"/>
    <w:multiLevelType w:val="hybridMultilevel"/>
    <w:tmpl w:val="55AAE11C"/>
    <w:lvl w:ilvl="0" w:tplc="ACE2CAC2">
      <w:start w:val="1"/>
      <w:numFmt w:val="decimal"/>
      <w:pStyle w:val="a0"/>
      <w:suff w:val="nothing"/>
      <w:lvlText w:val="附图%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EF03E83"/>
    <w:multiLevelType w:val="multilevel"/>
    <w:tmpl w:val="00000029"/>
    <w:lvl w:ilvl="0">
      <w:start w:val="1"/>
      <w:numFmt w:val="decimal"/>
      <w:lvlText w:val="(%1)"/>
      <w:lvlJc w:val="left"/>
      <w:pPr>
        <w:tabs>
          <w:tab w:val="num" w:pos="600"/>
        </w:tabs>
        <w:ind w:left="600" w:hanging="420"/>
      </w:pPr>
      <w:rPr>
        <w:rFonts w:cs="Times New Roman" w:hint="eastAsia"/>
      </w:rPr>
    </w:lvl>
    <w:lvl w:ilvl="1">
      <w:start w:val="1"/>
      <w:numFmt w:val="decimal"/>
      <w:lvlText w:val="%2）"/>
      <w:lvlJc w:val="left"/>
      <w:pPr>
        <w:tabs>
          <w:tab w:val="num" w:pos="1320"/>
        </w:tabs>
        <w:ind w:left="1320" w:hanging="600"/>
      </w:pPr>
      <w:rPr>
        <w:rFonts w:cs="Times New Roman" w:hint="default"/>
      </w:rPr>
    </w:lvl>
    <w:lvl w:ilvl="2">
      <w:start w:val="1"/>
      <w:numFmt w:val="lowerRoman"/>
      <w:lvlText w:val="%3."/>
      <w:lvlJc w:val="right"/>
      <w:pPr>
        <w:tabs>
          <w:tab w:val="num" w:pos="1440"/>
        </w:tabs>
        <w:ind w:left="1440" w:hanging="420"/>
      </w:pPr>
      <w:rPr>
        <w:rFonts w:cs="Times New Roman" w:hint="eastAsia"/>
      </w:rPr>
    </w:lvl>
    <w:lvl w:ilvl="3">
      <w:start w:val="1"/>
      <w:numFmt w:val="decimal"/>
      <w:lvlText w:val="%4."/>
      <w:lvlJc w:val="left"/>
      <w:pPr>
        <w:tabs>
          <w:tab w:val="num" w:pos="1860"/>
        </w:tabs>
        <w:ind w:left="1860" w:hanging="420"/>
      </w:pPr>
      <w:rPr>
        <w:rFonts w:cs="Times New Roman" w:hint="eastAsia"/>
      </w:rPr>
    </w:lvl>
    <w:lvl w:ilvl="4">
      <w:start w:val="1"/>
      <w:numFmt w:val="lowerLetter"/>
      <w:lvlText w:val="%5)"/>
      <w:lvlJc w:val="left"/>
      <w:pPr>
        <w:tabs>
          <w:tab w:val="num" w:pos="2280"/>
        </w:tabs>
        <w:ind w:left="2280" w:hanging="420"/>
      </w:pPr>
      <w:rPr>
        <w:rFonts w:cs="Times New Roman" w:hint="eastAsia"/>
      </w:rPr>
    </w:lvl>
    <w:lvl w:ilvl="5">
      <w:start w:val="1"/>
      <w:numFmt w:val="lowerRoman"/>
      <w:lvlText w:val="%6."/>
      <w:lvlJc w:val="right"/>
      <w:pPr>
        <w:tabs>
          <w:tab w:val="num" w:pos="2700"/>
        </w:tabs>
        <w:ind w:left="2700" w:hanging="420"/>
      </w:pPr>
      <w:rPr>
        <w:rFonts w:cs="Times New Roman" w:hint="eastAsia"/>
      </w:rPr>
    </w:lvl>
    <w:lvl w:ilvl="6">
      <w:start w:val="1"/>
      <w:numFmt w:val="decimal"/>
      <w:lvlText w:val="%7."/>
      <w:lvlJc w:val="left"/>
      <w:pPr>
        <w:tabs>
          <w:tab w:val="num" w:pos="3120"/>
        </w:tabs>
        <w:ind w:left="3120" w:hanging="420"/>
      </w:pPr>
      <w:rPr>
        <w:rFonts w:cs="Times New Roman" w:hint="eastAsia"/>
      </w:rPr>
    </w:lvl>
    <w:lvl w:ilvl="7">
      <w:start w:val="1"/>
      <w:numFmt w:val="lowerLetter"/>
      <w:lvlText w:val="%8)"/>
      <w:lvlJc w:val="left"/>
      <w:pPr>
        <w:tabs>
          <w:tab w:val="num" w:pos="3540"/>
        </w:tabs>
        <w:ind w:left="3540" w:hanging="420"/>
      </w:pPr>
      <w:rPr>
        <w:rFonts w:cs="Times New Roman" w:hint="eastAsia"/>
      </w:rPr>
    </w:lvl>
    <w:lvl w:ilvl="8">
      <w:start w:val="1"/>
      <w:numFmt w:val="lowerRoman"/>
      <w:lvlText w:val="%9."/>
      <w:lvlJc w:val="right"/>
      <w:pPr>
        <w:tabs>
          <w:tab w:val="num" w:pos="3960"/>
        </w:tabs>
        <w:ind w:left="3960" w:hanging="420"/>
      </w:pPr>
      <w:rPr>
        <w:rFonts w:cs="Times New Roman" w:hint="eastAsia"/>
      </w:rPr>
    </w:lvl>
  </w:abstractNum>
  <w:abstractNum w:abstractNumId="9" w15:restartNumberingAfterBreak="0">
    <w:nsid w:val="71B21497"/>
    <w:multiLevelType w:val="multilevel"/>
    <w:tmpl w:val="B0DA2192"/>
    <w:lvl w:ilvl="0">
      <w:start w:val="1"/>
      <w:numFmt w:val="decimal"/>
      <w:pStyle w:val="SSEC1"/>
      <w:isLgl/>
      <w:suff w:val="nothing"/>
      <w:lvlText w:val="（%1）"/>
      <w:lvlJc w:val="left"/>
      <w:pPr>
        <w:ind w:left="0" w:firstLine="476"/>
      </w:pPr>
      <w:rPr>
        <w:rFonts w:ascii="宋体" w:eastAsia="宋体" w:hint="eastAsia"/>
      </w:rPr>
    </w:lvl>
    <w:lvl w:ilvl="1">
      <w:start w:val="1"/>
      <w:numFmt w:val="decimalEnclosedCircle"/>
      <w:pStyle w:val="SSEC2"/>
      <w:isLgl/>
      <w:suff w:val="nothing"/>
      <w:lvlText w:val="%2）"/>
      <w:lvlJc w:val="left"/>
      <w:pPr>
        <w:ind w:left="0" w:firstLine="476"/>
      </w:pPr>
      <w:rPr>
        <w:rFonts w:ascii="宋体" w:eastAsia="宋体" w:hint="eastAsia"/>
      </w:rPr>
    </w:lvl>
    <w:lvl w:ilvl="2">
      <w:start w:val="1"/>
      <w:numFmt w:val="decimalEnclosedCircle"/>
      <w:pStyle w:val="SSEC3"/>
      <w:suff w:val="nothing"/>
      <w:lvlText w:val="%3"/>
      <w:lvlJc w:val="left"/>
      <w:pPr>
        <w:ind w:left="0" w:firstLine="476"/>
      </w:pPr>
      <w:rPr>
        <w:rFonts w:ascii="宋体" w:eastAsia="宋体" w:hint="eastAsia"/>
      </w:rPr>
    </w:lvl>
    <w:lvl w:ilvl="3">
      <w:start w:val="1"/>
      <w:numFmt w:val="lowerLetter"/>
      <w:pStyle w:val="SSEC4"/>
      <w:suff w:val="nothing"/>
      <w:lvlText w:val="%4."/>
      <w:lvlJc w:val="left"/>
      <w:pPr>
        <w:ind w:left="0" w:firstLine="476"/>
      </w:pPr>
      <w:rPr>
        <w:rFonts w:ascii="宋体" w:eastAsia="宋体" w:hint="eastAsia"/>
      </w:rPr>
    </w:lvl>
    <w:lvl w:ilvl="4">
      <w:start w:val="1"/>
      <w:numFmt w:val="upperRoman"/>
      <w:pStyle w:val="SSEC5"/>
      <w:suff w:val="nothing"/>
      <w:lvlText w:val="%5."/>
      <w:lvlJc w:val="left"/>
      <w:pPr>
        <w:ind w:left="0" w:firstLine="476"/>
      </w:pPr>
      <w:rPr>
        <w:rFonts w:ascii="宋体" w:eastAsia="宋体" w:hint="eastAsia"/>
      </w:rPr>
    </w:lvl>
    <w:lvl w:ilvl="5">
      <w:start w:val="1"/>
      <w:numFmt w:val="lowerRoman"/>
      <w:pStyle w:val="SSEC6"/>
      <w:suff w:val="nothing"/>
      <w:lvlText w:val="%6."/>
      <w:lvlJc w:val="left"/>
      <w:pPr>
        <w:ind w:left="0" w:firstLine="476"/>
      </w:pPr>
      <w:rPr>
        <w:rFonts w:ascii="宋体" w:eastAsia="宋体" w:hint="eastAsia"/>
      </w:rPr>
    </w:lvl>
    <w:lvl w:ilvl="6">
      <w:start w:val="1"/>
      <w:numFmt w:val="ordinal"/>
      <w:pStyle w:val="SSEC7"/>
      <w:suff w:val="nothing"/>
      <w:lvlText w:val="%7."/>
      <w:lvlJc w:val="left"/>
      <w:pPr>
        <w:ind w:left="0" w:firstLine="476"/>
      </w:pPr>
      <w:rPr>
        <w:rFonts w:hint="eastAsia"/>
      </w:rPr>
    </w:lvl>
    <w:lvl w:ilvl="7">
      <w:start w:val="1"/>
      <w:numFmt w:val="none"/>
      <w:suff w:val="nothing"/>
      <w:lvlText w:val=""/>
      <w:lvlJc w:val="left"/>
      <w:pPr>
        <w:ind w:left="0" w:firstLine="476"/>
      </w:pPr>
      <w:rPr>
        <w:rFonts w:hint="eastAsia"/>
      </w:rPr>
    </w:lvl>
    <w:lvl w:ilvl="8">
      <w:start w:val="1"/>
      <w:numFmt w:val="none"/>
      <w:suff w:val="nothing"/>
      <w:lvlText w:val=""/>
      <w:lvlJc w:val="left"/>
      <w:pPr>
        <w:ind w:left="0" w:firstLine="476"/>
      </w:pPr>
      <w:rPr>
        <w:rFonts w:hint="eastAsia"/>
      </w:rPr>
    </w:lvl>
  </w:abstractNum>
  <w:abstractNum w:abstractNumId="10" w15:restartNumberingAfterBreak="0">
    <w:nsid w:val="7E752ED4"/>
    <w:multiLevelType w:val="hybridMultilevel"/>
    <w:tmpl w:val="5546BCD0"/>
    <w:lvl w:ilvl="0" w:tplc="06EE5186">
      <w:start w:val="1"/>
      <w:numFmt w:val="decimal"/>
      <w:pStyle w:val="a1"/>
      <w:suff w:val="nothing"/>
      <w:lvlText w:val="附表%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5"/>
  </w:num>
  <w:num w:numId="4">
    <w:abstractNumId w:val="7"/>
  </w:num>
  <w:num w:numId="5">
    <w:abstractNumId w:val="10"/>
  </w:num>
  <w:num w:numId="6">
    <w:abstractNumId w:val="9"/>
  </w:num>
  <w:num w:numId="7">
    <w:abstractNumId w:val="4"/>
    <w:lvlOverride w:ilvl="0">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1"/>
  </w:num>
  <w:num w:numId="2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bordersDoNotSurroundHeader/>
  <w:bordersDoNotSurroundFooter/>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styleLockTheme/>
  <w:styleLockQFSet/>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3E12"/>
    <w:rsid w:val="00006F53"/>
    <w:rsid w:val="00013357"/>
    <w:rsid w:val="000207CC"/>
    <w:rsid w:val="00025056"/>
    <w:rsid w:val="000265EB"/>
    <w:rsid w:val="00031B1F"/>
    <w:rsid w:val="000436FD"/>
    <w:rsid w:val="00063685"/>
    <w:rsid w:val="00064486"/>
    <w:rsid w:val="0007104D"/>
    <w:rsid w:val="00096A57"/>
    <w:rsid w:val="00096C4A"/>
    <w:rsid w:val="000A3F65"/>
    <w:rsid w:val="000A434B"/>
    <w:rsid w:val="000B1BCD"/>
    <w:rsid w:val="000B6921"/>
    <w:rsid w:val="000C38CF"/>
    <w:rsid w:val="000D4CC6"/>
    <w:rsid w:val="000E0555"/>
    <w:rsid w:val="000E0D31"/>
    <w:rsid w:val="00102495"/>
    <w:rsid w:val="0010433A"/>
    <w:rsid w:val="0010468A"/>
    <w:rsid w:val="00105EC5"/>
    <w:rsid w:val="00107CC7"/>
    <w:rsid w:val="00113145"/>
    <w:rsid w:val="00116087"/>
    <w:rsid w:val="0012022B"/>
    <w:rsid w:val="00124ABB"/>
    <w:rsid w:val="001366D0"/>
    <w:rsid w:val="00141E5B"/>
    <w:rsid w:val="00152FD5"/>
    <w:rsid w:val="00153509"/>
    <w:rsid w:val="001605B5"/>
    <w:rsid w:val="00161970"/>
    <w:rsid w:val="001A0804"/>
    <w:rsid w:val="001A4ECB"/>
    <w:rsid w:val="001C7667"/>
    <w:rsid w:val="001D6978"/>
    <w:rsid w:val="001E54F0"/>
    <w:rsid w:val="00200C54"/>
    <w:rsid w:val="002027B1"/>
    <w:rsid w:val="00214D03"/>
    <w:rsid w:val="00234C88"/>
    <w:rsid w:val="0023769D"/>
    <w:rsid w:val="002405A9"/>
    <w:rsid w:val="0025031D"/>
    <w:rsid w:val="00251822"/>
    <w:rsid w:val="002754BD"/>
    <w:rsid w:val="00282CB2"/>
    <w:rsid w:val="002909A4"/>
    <w:rsid w:val="0029546F"/>
    <w:rsid w:val="00296218"/>
    <w:rsid w:val="002A4C0D"/>
    <w:rsid w:val="002C3A48"/>
    <w:rsid w:val="002C5388"/>
    <w:rsid w:val="002D6B16"/>
    <w:rsid w:val="00302BE4"/>
    <w:rsid w:val="00314452"/>
    <w:rsid w:val="00317A9A"/>
    <w:rsid w:val="00333B70"/>
    <w:rsid w:val="0034007A"/>
    <w:rsid w:val="00346F62"/>
    <w:rsid w:val="00357875"/>
    <w:rsid w:val="0037397E"/>
    <w:rsid w:val="00373C90"/>
    <w:rsid w:val="00380825"/>
    <w:rsid w:val="00392EF4"/>
    <w:rsid w:val="00396F59"/>
    <w:rsid w:val="003975A5"/>
    <w:rsid w:val="003A5B6F"/>
    <w:rsid w:val="003A5DFA"/>
    <w:rsid w:val="003C22EC"/>
    <w:rsid w:val="003D3B08"/>
    <w:rsid w:val="003D3E12"/>
    <w:rsid w:val="003D4CBA"/>
    <w:rsid w:val="004030AE"/>
    <w:rsid w:val="00417322"/>
    <w:rsid w:val="00423B09"/>
    <w:rsid w:val="00427EAA"/>
    <w:rsid w:val="0043478E"/>
    <w:rsid w:val="00457C95"/>
    <w:rsid w:val="004750E8"/>
    <w:rsid w:val="00480A23"/>
    <w:rsid w:val="004876D8"/>
    <w:rsid w:val="0049671F"/>
    <w:rsid w:val="004A2603"/>
    <w:rsid w:val="004B6B6F"/>
    <w:rsid w:val="004C410C"/>
    <w:rsid w:val="004D65D7"/>
    <w:rsid w:val="004D6BFC"/>
    <w:rsid w:val="004E1A2B"/>
    <w:rsid w:val="004E4D48"/>
    <w:rsid w:val="005120AA"/>
    <w:rsid w:val="00534AE9"/>
    <w:rsid w:val="0053624C"/>
    <w:rsid w:val="005556CE"/>
    <w:rsid w:val="00560959"/>
    <w:rsid w:val="00565E3B"/>
    <w:rsid w:val="00583E99"/>
    <w:rsid w:val="00583F98"/>
    <w:rsid w:val="00591BC6"/>
    <w:rsid w:val="005A5C4C"/>
    <w:rsid w:val="005B74A4"/>
    <w:rsid w:val="005C0002"/>
    <w:rsid w:val="005C2BCB"/>
    <w:rsid w:val="005D025A"/>
    <w:rsid w:val="005D65A1"/>
    <w:rsid w:val="005D7C64"/>
    <w:rsid w:val="005E1B3C"/>
    <w:rsid w:val="005E60EC"/>
    <w:rsid w:val="005E7CD9"/>
    <w:rsid w:val="005F7214"/>
    <w:rsid w:val="005F7CAD"/>
    <w:rsid w:val="00607F61"/>
    <w:rsid w:val="0061182F"/>
    <w:rsid w:val="00621145"/>
    <w:rsid w:val="0064153E"/>
    <w:rsid w:val="00642B9F"/>
    <w:rsid w:val="00657F8B"/>
    <w:rsid w:val="006739F9"/>
    <w:rsid w:val="006746D0"/>
    <w:rsid w:val="00695535"/>
    <w:rsid w:val="006A2C67"/>
    <w:rsid w:val="006A3CF8"/>
    <w:rsid w:val="006D2A61"/>
    <w:rsid w:val="006E2C56"/>
    <w:rsid w:val="006E3868"/>
    <w:rsid w:val="006F0E01"/>
    <w:rsid w:val="006F595B"/>
    <w:rsid w:val="0070459F"/>
    <w:rsid w:val="007234AE"/>
    <w:rsid w:val="007310AF"/>
    <w:rsid w:val="00740BBA"/>
    <w:rsid w:val="00755356"/>
    <w:rsid w:val="0078412E"/>
    <w:rsid w:val="00785E71"/>
    <w:rsid w:val="0079233E"/>
    <w:rsid w:val="007B3D92"/>
    <w:rsid w:val="007C363E"/>
    <w:rsid w:val="007E10A6"/>
    <w:rsid w:val="007E1735"/>
    <w:rsid w:val="007E2DA4"/>
    <w:rsid w:val="007E54BB"/>
    <w:rsid w:val="007E5818"/>
    <w:rsid w:val="008041FB"/>
    <w:rsid w:val="008124B3"/>
    <w:rsid w:val="00815439"/>
    <w:rsid w:val="00827FFC"/>
    <w:rsid w:val="00831DAC"/>
    <w:rsid w:val="008416C2"/>
    <w:rsid w:val="0084443D"/>
    <w:rsid w:val="008444F0"/>
    <w:rsid w:val="008479F0"/>
    <w:rsid w:val="008525B5"/>
    <w:rsid w:val="0085637E"/>
    <w:rsid w:val="008858E8"/>
    <w:rsid w:val="008865D4"/>
    <w:rsid w:val="00886884"/>
    <w:rsid w:val="008A3546"/>
    <w:rsid w:val="008B7D91"/>
    <w:rsid w:val="008C1C2D"/>
    <w:rsid w:val="008C6552"/>
    <w:rsid w:val="008D74B1"/>
    <w:rsid w:val="008E5BD1"/>
    <w:rsid w:val="008F34B7"/>
    <w:rsid w:val="008F4D41"/>
    <w:rsid w:val="009024E1"/>
    <w:rsid w:val="00917844"/>
    <w:rsid w:val="00920C56"/>
    <w:rsid w:val="0092353D"/>
    <w:rsid w:val="009274A2"/>
    <w:rsid w:val="00931E45"/>
    <w:rsid w:val="00934985"/>
    <w:rsid w:val="00954EAC"/>
    <w:rsid w:val="009771D9"/>
    <w:rsid w:val="00981B73"/>
    <w:rsid w:val="00995936"/>
    <w:rsid w:val="009A02BE"/>
    <w:rsid w:val="009A46FF"/>
    <w:rsid w:val="009B3E1A"/>
    <w:rsid w:val="009D7CF4"/>
    <w:rsid w:val="00A01236"/>
    <w:rsid w:val="00A033F2"/>
    <w:rsid w:val="00A161DA"/>
    <w:rsid w:val="00A328D4"/>
    <w:rsid w:val="00A461B7"/>
    <w:rsid w:val="00A54659"/>
    <w:rsid w:val="00A57962"/>
    <w:rsid w:val="00A656E6"/>
    <w:rsid w:val="00A70156"/>
    <w:rsid w:val="00A71E46"/>
    <w:rsid w:val="00A737E9"/>
    <w:rsid w:val="00A75B17"/>
    <w:rsid w:val="00A93343"/>
    <w:rsid w:val="00A953B5"/>
    <w:rsid w:val="00AA2160"/>
    <w:rsid w:val="00AF171D"/>
    <w:rsid w:val="00B07E92"/>
    <w:rsid w:val="00B07EC8"/>
    <w:rsid w:val="00B13643"/>
    <w:rsid w:val="00B34654"/>
    <w:rsid w:val="00B6288A"/>
    <w:rsid w:val="00B64DAE"/>
    <w:rsid w:val="00B65ED2"/>
    <w:rsid w:val="00B71E55"/>
    <w:rsid w:val="00B73128"/>
    <w:rsid w:val="00B74C8A"/>
    <w:rsid w:val="00B8206F"/>
    <w:rsid w:val="00B84901"/>
    <w:rsid w:val="00B966A9"/>
    <w:rsid w:val="00BA1DE4"/>
    <w:rsid w:val="00BA55C9"/>
    <w:rsid w:val="00BB341D"/>
    <w:rsid w:val="00BB617F"/>
    <w:rsid w:val="00BC3D3B"/>
    <w:rsid w:val="00BE2CCF"/>
    <w:rsid w:val="00BE408D"/>
    <w:rsid w:val="00BF7E22"/>
    <w:rsid w:val="00C01538"/>
    <w:rsid w:val="00C01E19"/>
    <w:rsid w:val="00C15453"/>
    <w:rsid w:val="00C24B5B"/>
    <w:rsid w:val="00C57CFA"/>
    <w:rsid w:val="00C62A68"/>
    <w:rsid w:val="00C8046F"/>
    <w:rsid w:val="00CB083A"/>
    <w:rsid w:val="00CC074E"/>
    <w:rsid w:val="00CC6FA8"/>
    <w:rsid w:val="00CD4309"/>
    <w:rsid w:val="00CE1015"/>
    <w:rsid w:val="00CF7A35"/>
    <w:rsid w:val="00D03AA9"/>
    <w:rsid w:val="00D339AE"/>
    <w:rsid w:val="00D36104"/>
    <w:rsid w:val="00D41B57"/>
    <w:rsid w:val="00D47AC6"/>
    <w:rsid w:val="00D52205"/>
    <w:rsid w:val="00D7232C"/>
    <w:rsid w:val="00D72621"/>
    <w:rsid w:val="00D772A3"/>
    <w:rsid w:val="00D91C07"/>
    <w:rsid w:val="00DA333F"/>
    <w:rsid w:val="00DB5C20"/>
    <w:rsid w:val="00DC1BDA"/>
    <w:rsid w:val="00DE3707"/>
    <w:rsid w:val="00DF7641"/>
    <w:rsid w:val="00E04599"/>
    <w:rsid w:val="00E13775"/>
    <w:rsid w:val="00E20BE8"/>
    <w:rsid w:val="00E30EF3"/>
    <w:rsid w:val="00E638F2"/>
    <w:rsid w:val="00E726AC"/>
    <w:rsid w:val="00E91C96"/>
    <w:rsid w:val="00E9765B"/>
    <w:rsid w:val="00EB6801"/>
    <w:rsid w:val="00EC612A"/>
    <w:rsid w:val="00ED4262"/>
    <w:rsid w:val="00EE5845"/>
    <w:rsid w:val="00EF1802"/>
    <w:rsid w:val="00F03005"/>
    <w:rsid w:val="00F06066"/>
    <w:rsid w:val="00F26D0D"/>
    <w:rsid w:val="00F309C5"/>
    <w:rsid w:val="00F3311E"/>
    <w:rsid w:val="00F35339"/>
    <w:rsid w:val="00F42BD8"/>
    <w:rsid w:val="00F47C89"/>
    <w:rsid w:val="00F51934"/>
    <w:rsid w:val="00F54852"/>
    <w:rsid w:val="00F67BD7"/>
    <w:rsid w:val="00F7254A"/>
    <w:rsid w:val="00F739FF"/>
    <w:rsid w:val="00F866AC"/>
    <w:rsid w:val="00F90E42"/>
    <w:rsid w:val="00FD0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509C1"/>
  <w15:docId w15:val="{2603F7EF-525C-45DD-A052-C7E9DDF2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locked="0" w:semiHidden="1"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2">
    <w:name w:val="Normal"/>
    <w:qFormat/>
    <w:rsid w:val="00F3311E"/>
    <w:pPr>
      <w:adjustRightInd w:val="0"/>
      <w:snapToGrid w:val="0"/>
      <w:spacing w:after="200"/>
    </w:pPr>
    <w:rPr>
      <w:rFonts w:ascii="Tahoma" w:eastAsia="微软雅黑" w:hAnsi="Tahoma" w:cs="Times New Roman"/>
      <w:kern w:val="0"/>
      <w:sz w:val="22"/>
      <w:szCs w:val="22"/>
    </w:rPr>
  </w:style>
  <w:style w:type="paragraph" w:styleId="1">
    <w:name w:val="heading 1"/>
    <w:next w:val="SSEC0"/>
    <w:link w:val="10"/>
    <w:qFormat/>
    <w:rsid w:val="008F4D41"/>
    <w:pPr>
      <w:widowControl w:val="0"/>
      <w:numPr>
        <w:numId w:val="1"/>
      </w:numPr>
      <w:adjustRightInd w:val="0"/>
      <w:snapToGrid w:val="0"/>
      <w:spacing w:before="100" w:beforeAutospacing="1" w:line="360" w:lineRule="auto"/>
      <w:outlineLvl w:val="0"/>
    </w:pPr>
    <w:rPr>
      <w:rFonts w:ascii="黑体" w:eastAsia="黑体" w:hAnsi="Times New Roman"/>
      <w:kern w:val="44"/>
      <w:sz w:val="30"/>
      <w:szCs w:val="44"/>
    </w:rPr>
  </w:style>
  <w:style w:type="paragraph" w:styleId="2">
    <w:name w:val="heading 2"/>
    <w:next w:val="SSEC0"/>
    <w:link w:val="20"/>
    <w:unhideWhenUsed/>
    <w:qFormat/>
    <w:rsid w:val="008F4D41"/>
    <w:pPr>
      <w:keepNext/>
      <w:widowControl w:val="0"/>
      <w:numPr>
        <w:ilvl w:val="1"/>
        <w:numId w:val="1"/>
      </w:numPr>
      <w:adjustRightInd w:val="0"/>
      <w:snapToGrid w:val="0"/>
      <w:spacing w:before="100" w:beforeAutospacing="1" w:line="360" w:lineRule="auto"/>
      <w:outlineLvl w:val="1"/>
    </w:pPr>
    <w:rPr>
      <w:rFonts w:ascii="黑体" w:eastAsia="黑体" w:hAnsiTheme="majorHAnsi" w:cstheme="majorBidi"/>
      <w:bCs/>
      <w:sz w:val="28"/>
      <w:szCs w:val="32"/>
    </w:rPr>
  </w:style>
  <w:style w:type="paragraph" w:styleId="3">
    <w:name w:val="heading 3"/>
    <w:next w:val="SSEC0"/>
    <w:link w:val="30"/>
    <w:unhideWhenUsed/>
    <w:qFormat/>
    <w:rsid w:val="008F4D41"/>
    <w:pPr>
      <w:keepNext/>
      <w:widowControl w:val="0"/>
      <w:numPr>
        <w:ilvl w:val="2"/>
        <w:numId w:val="1"/>
      </w:numPr>
      <w:adjustRightInd w:val="0"/>
      <w:snapToGrid w:val="0"/>
      <w:spacing w:before="100" w:beforeAutospacing="1" w:line="360" w:lineRule="auto"/>
      <w:ind w:left="0"/>
      <w:outlineLvl w:val="2"/>
    </w:pPr>
    <w:rPr>
      <w:rFonts w:ascii="黑体" w:eastAsia="黑体"/>
      <w:bCs/>
      <w:sz w:val="24"/>
      <w:szCs w:val="32"/>
    </w:rPr>
  </w:style>
  <w:style w:type="paragraph" w:styleId="4">
    <w:name w:val="heading 4"/>
    <w:next w:val="SSEC0"/>
    <w:link w:val="40"/>
    <w:unhideWhenUsed/>
    <w:qFormat/>
    <w:rsid w:val="008F4D41"/>
    <w:pPr>
      <w:keepNext/>
      <w:widowControl w:val="0"/>
      <w:numPr>
        <w:ilvl w:val="3"/>
        <w:numId w:val="1"/>
      </w:numPr>
      <w:adjustRightInd w:val="0"/>
      <w:snapToGrid w:val="0"/>
      <w:spacing w:before="100" w:beforeAutospacing="1" w:line="360" w:lineRule="auto"/>
      <w:outlineLvl w:val="3"/>
    </w:pPr>
    <w:rPr>
      <w:rFonts w:ascii="宋体" w:eastAsia="宋体" w:hAnsiTheme="majorHAnsi" w:cstheme="majorBidi"/>
      <w:b/>
      <w:bCs/>
      <w:sz w:val="24"/>
      <w:szCs w:val="28"/>
    </w:rPr>
  </w:style>
  <w:style w:type="paragraph" w:styleId="5">
    <w:name w:val="heading 5"/>
    <w:next w:val="SSEC0"/>
    <w:link w:val="50"/>
    <w:unhideWhenUsed/>
    <w:qFormat/>
    <w:rsid w:val="008F4D41"/>
    <w:pPr>
      <w:keepNext/>
      <w:keepLines/>
      <w:numPr>
        <w:ilvl w:val="4"/>
        <w:numId w:val="1"/>
      </w:numPr>
      <w:spacing w:before="100" w:beforeAutospacing="1" w:line="360" w:lineRule="auto"/>
      <w:outlineLvl w:val="4"/>
    </w:pPr>
    <w:rPr>
      <w:rFonts w:ascii="宋体" w:eastAsia="宋体"/>
      <w:bCs/>
      <w:sz w:val="24"/>
      <w:szCs w:val="28"/>
    </w:rPr>
  </w:style>
  <w:style w:type="paragraph" w:styleId="6">
    <w:name w:val="heading 6"/>
    <w:next w:val="SSEC0"/>
    <w:link w:val="60"/>
    <w:unhideWhenUsed/>
    <w:qFormat/>
    <w:rsid w:val="008F4D41"/>
    <w:pPr>
      <w:keepNext/>
      <w:keepLines/>
      <w:numPr>
        <w:ilvl w:val="5"/>
        <w:numId w:val="1"/>
      </w:numPr>
      <w:spacing w:line="360" w:lineRule="auto"/>
      <w:outlineLvl w:val="5"/>
    </w:pPr>
    <w:rPr>
      <w:rFonts w:ascii="宋体" w:eastAsia="宋体" w:hAnsiTheme="majorHAnsi" w:cstheme="majorBidi"/>
      <w:bCs/>
      <w:sz w:val="24"/>
      <w:szCs w:val="24"/>
    </w:rPr>
  </w:style>
  <w:style w:type="paragraph" w:styleId="7">
    <w:name w:val="heading 7"/>
    <w:next w:val="SSEC0"/>
    <w:link w:val="70"/>
    <w:unhideWhenUsed/>
    <w:qFormat/>
    <w:rsid w:val="008F4D41"/>
    <w:pPr>
      <w:keepNext/>
      <w:keepLines/>
      <w:numPr>
        <w:ilvl w:val="6"/>
        <w:numId w:val="1"/>
      </w:numPr>
      <w:spacing w:line="360" w:lineRule="auto"/>
      <w:ind w:firstLine="403"/>
      <w:outlineLvl w:val="6"/>
    </w:pPr>
    <w:rPr>
      <w:rFonts w:ascii="宋体" w:eastAsia="宋体"/>
      <w:bCs/>
      <w:sz w:val="24"/>
      <w:szCs w:val="24"/>
    </w:rPr>
  </w:style>
  <w:style w:type="paragraph" w:styleId="8">
    <w:name w:val="heading 8"/>
    <w:next w:val="SSEC0"/>
    <w:link w:val="80"/>
    <w:unhideWhenUsed/>
    <w:qFormat/>
    <w:rsid w:val="008F4D41"/>
    <w:pPr>
      <w:keepNext/>
      <w:keepLines/>
      <w:numPr>
        <w:ilvl w:val="7"/>
        <w:numId w:val="1"/>
      </w:numPr>
      <w:spacing w:line="360" w:lineRule="auto"/>
      <w:ind w:firstLine="403"/>
      <w:outlineLvl w:val="7"/>
    </w:pPr>
    <w:rPr>
      <w:rFonts w:ascii="宋体" w:eastAsia="宋体" w:hAnsiTheme="majorHAnsi" w:cstheme="majorBidi"/>
      <w:sz w:val="24"/>
      <w:szCs w:val="24"/>
    </w:rPr>
  </w:style>
  <w:style w:type="paragraph" w:styleId="9">
    <w:name w:val="heading 9"/>
    <w:next w:val="SSEC0"/>
    <w:link w:val="90"/>
    <w:unhideWhenUsed/>
    <w:qFormat/>
    <w:rsid w:val="008F4D41"/>
    <w:pPr>
      <w:keepNext/>
      <w:keepLines/>
      <w:numPr>
        <w:ilvl w:val="8"/>
        <w:numId w:val="1"/>
      </w:numPr>
      <w:spacing w:line="360" w:lineRule="auto"/>
      <w:ind w:firstLine="403"/>
      <w:outlineLvl w:val="8"/>
    </w:pPr>
    <w:rPr>
      <w:rFonts w:ascii="宋体" w:eastAsia="宋体" w:hAnsiTheme="majorHAnsi" w:cstheme="majorBidi"/>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标题 1 字符"/>
    <w:basedOn w:val="a3"/>
    <w:link w:val="1"/>
    <w:rsid w:val="008F4D41"/>
    <w:rPr>
      <w:rFonts w:ascii="黑体" w:eastAsia="黑体" w:hAnsi="Times New Roman"/>
      <w:kern w:val="44"/>
      <w:sz w:val="30"/>
      <w:szCs w:val="44"/>
    </w:rPr>
  </w:style>
  <w:style w:type="character" w:customStyle="1" w:styleId="20">
    <w:name w:val="标题 2 字符"/>
    <w:basedOn w:val="a3"/>
    <w:link w:val="2"/>
    <w:rsid w:val="008F4D41"/>
    <w:rPr>
      <w:rFonts w:ascii="黑体" w:eastAsia="黑体" w:hAnsiTheme="majorHAnsi" w:cstheme="majorBidi"/>
      <w:bCs/>
      <w:sz w:val="28"/>
      <w:szCs w:val="32"/>
    </w:rPr>
  </w:style>
  <w:style w:type="character" w:customStyle="1" w:styleId="30">
    <w:name w:val="标题 3 字符"/>
    <w:basedOn w:val="a3"/>
    <w:link w:val="3"/>
    <w:rsid w:val="008F4D41"/>
    <w:rPr>
      <w:rFonts w:ascii="黑体" w:eastAsia="黑体"/>
      <w:bCs/>
      <w:sz w:val="24"/>
      <w:szCs w:val="32"/>
    </w:rPr>
  </w:style>
  <w:style w:type="character" w:customStyle="1" w:styleId="40">
    <w:name w:val="标题 4 字符"/>
    <w:basedOn w:val="a3"/>
    <w:link w:val="4"/>
    <w:rsid w:val="008F4D41"/>
    <w:rPr>
      <w:rFonts w:ascii="宋体" w:eastAsia="宋体" w:hAnsiTheme="majorHAnsi" w:cstheme="majorBidi"/>
      <w:b/>
      <w:bCs/>
      <w:sz w:val="24"/>
      <w:szCs w:val="28"/>
    </w:rPr>
  </w:style>
  <w:style w:type="character" w:customStyle="1" w:styleId="50">
    <w:name w:val="标题 5 字符"/>
    <w:basedOn w:val="a3"/>
    <w:link w:val="5"/>
    <w:rsid w:val="008F4D41"/>
    <w:rPr>
      <w:rFonts w:ascii="宋体" w:eastAsia="宋体"/>
      <w:bCs/>
      <w:sz w:val="24"/>
      <w:szCs w:val="28"/>
    </w:rPr>
  </w:style>
  <w:style w:type="character" w:customStyle="1" w:styleId="60">
    <w:name w:val="标题 6 字符"/>
    <w:basedOn w:val="a3"/>
    <w:link w:val="6"/>
    <w:rsid w:val="008F4D41"/>
    <w:rPr>
      <w:rFonts w:ascii="宋体" w:eastAsia="宋体" w:hAnsiTheme="majorHAnsi" w:cstheme="majorBidi"/>
      <w:bCs/>
      <w:sz w:val="24"/>
      <w:szCs w:val="24"/>
    </w:rPr>
  </w:style>
  <w:style w:type="character" w:customStyle="1" w:styleId="70">
    <w:name w:val="标题 7 字符"/>
    <w:basedOn w:val="a3"/>
    <w:link w:val="7"/>
    <w:rsid w:val="008F4D41"/>
    <w:rPr>
      <w:rFonts w:ascii="宋体" w:eastAsia="宋体"/>
      <w:bCs/>
      <w:sz w:val="24"/>
      <w:szCs w:val="24"/>
    </w:rPr>
  </w:style>
  <w:style w:type="character" w:customStyle="1" w:styleId="80">
    <w:name w:val="标题 8 字符"/>
    <w:basedOn w:val="a3"/>
    <w:link w:val="8"/>
    <w:rsid w:val="008F4D41"/>
    <w:rPr>
      <w:rFonts w:ascii="宋体" w:eastAsia="宋体" w:hAnsiTheme="majorHAnsi" w:cstheme="majorBidi"/>
      <w:sz w:val="24"/>
      <w:szCs w:val="24"/>
    </w:rPr>
  </w:style>
  <w:style w:type="character" w:customStyle="1" w:styleId="90">
    <w:name w:val="标题 9 字符"/>
    <w:basedOn w:val="a3"/>
    <w:link w:val="9"/>
    <w:rsid w:val="008F4D41"/>
    <w:rPr>
      <w:rFonts w:ascii="宋体" w:eastAsia="宋体" w:hAnsiTheme="majorHAnsi" w:cstheme="majorBidi"/>
      <w:sz w:val="24"/>
    </w:rPr>
  </w:style>
  <w:style w:type="paragraph" w:customStyle="1" w:styleId="SSEC0">
    <w:name w:val="SSEC 正文"/>
    <w:link w:val="SSEC8"/>
    <w:qFormat/>
    <w:rsid w:val="008F4D41"/>
    <w:pPr>
      <w:widowControl w:val="0"/>
      <w:adjustRightInd w:val="0"/>
      <w:snapToGrid w:val="0"/>
      <w:spacing w:line="331" w:lineRule="auto"/>
      <w:ind w:firstLineChars="200" w:firstLine="200"/>
      <w:jc w:val="both"/>
    </w:pPr>
    <w:rPr>
      <w:rFonts w:ascii="宋体" w:eastAsia="宋体" w:hAnsi="宋体"/>
      <w:sz w:val="24"/>
      <w:szCs w:val="24"/>
    </w:rPr>
  </w:style>
  <w:style w:type="character" w:customStyle="1" w:styleId="SSEC8">
    <w:name w:val="SSEC 正文 字符"/>
    <w:basedOn w:val="a3"/>
    <w:link w:val="SSEC0"/>
    <w:rsid w:val="008F4D41"/>
    <w:rPr>
      <w:rFonts w:ascii="宋体" w:eastAsia="宋体" w:hAnsi="宋体"/>
      <w:sz w:val="24"/>
      <w:szCs w:val="24"/>
    </w:rPr>
  </w:style>
  <w:style w:type="paragraph" w:styleId="a6">
    <w:name w:val="header"/>
    <w:link w:val="a7"/>
    <w:uiPriority w:val="99"/>
    <w:unhideWhenUsed/>
    <w:qFormat/>
    <w:rsid w:val="008F4D41"/>
    <w:pPr>
      <w:pBdr>
        <w:bottom w:val="single" w:sz="4" w:space="1" w:color="auto"/>
      </w:pBdr>
      <w:tabs>
        <w:tab w:val="center" w:pos="4153"/>
        <w:tab w:val="right" w:pos="8306"/>
      </w:tabs>
      <w:snapToGrid w:val="0"/>
      <w:jc w:val="center"/>
    </w:pPr>
    <w:rPr>
      <w:rFonts w:ascii="宋体" w:eastAsia="宋体"/>
      <w:sz w:val="18"/>
      <w:szCs w:val="18"/>
    </w:rPr>
  </w:style>
  <w:style w:type="paragraph" w:styleId="TOC2">
    <w:name w:val="toc 2"/>
    <w:next w:val="a2"/>
    <w:link w:val="TOC20"/>
    <w:autoRedefine/>
    <w:uiPriority w:val="39"/>
    <w:unhideWhenUsed/>
    <w:qFormat/>
    <w:rsid w:val="008F4D41"/>
    <w:pPr>
      <w:adjustRightInd w:val="0"/>
      <w:snapToGrid w:val="0"/>
      <w:spacing w:line="360" w:lineRule="auto"/>
      <w:ind w:leftChars="200" w:left="420"/>
      <w:jc w:val="both"/>
    </w:pPr>
    <w:rPr>
      <w:rFonts w:ascii="黑体" w:eastAsia="宋体" w:cstheme="minorHAnsi"/>
      <w:iCs/>
      <w:noProof/>
      <w:sz w:val="24"/>
      <w:szCs w:val="20"/>
    </w:rPr>
  </w:style>
  <w:style w:type="paragraph" w:styleId="TOC1">
    <w:name w:val="toc 1"/>
    <w:next w:val="a2"/>
    <w:link w:val="TOC10"/>
    <w:autoRedefine/>
    <w:uiPriority w:val="39"/>
    <w:unhideWhenUsed/>
    <w:qFormat/>
    <w:rsid w:val="008F4D41"/>
    <w:pPr>
      <w:adjustRightInd w:val="0"/>
      <w:snapToGrid w:val="0"/>
      <w:spacing w:line="360" w:lineRule="auto"/>
      <w:jc w:val="both"/>
    </w:pPr>
    <w:rPr>
      <w:rFonts w:ascii="黑体" w:eastAsia="宋体" w:cstheme="minorHAnsi"/>
      <w:b/>
      <w:bCs/>
      <w:sz w:val="28"/>
      <w:szCs w:val="20"/>
    </w:rPr>
  </w:style>
  <w:style w:type="paragraph" w:styleId="TOC3">
    <w:name w:val="toc 3"/>
    <w:basedOn w:val="a2"/>
    <w:next w:val="a2"/>
    <w:autoRedefine/>
    <w:uiPriority w:val="39"/>
    <w:unhideWhenUsed/>
    <w:qFormat/>
    <w:rsid w:val="008F4D41"/>
    <w:pPr>
      <w:ind w:left="420"/>
    </w:pPr>
    <w:rPr>
      <w:rFonts w:cstheme="minorHAnsi"/>
      <w:sz w:val="20"/>
      <w:szCs w:val="20"/>
    </w:rPr>
  </w:style>
  <w:style w:type="character" w:customStyle="1" w:styleId="a7">
    <w:name w:val="页眉 字符"/>
    <w:basedOn w:val="a3"/>
    <w:link w:val="a6"/>
    <w:uiPriority w:val="99"/>
    <w:rsid w:val="008F4D41"/>
    <w:rPr>
      <w:rFonts w:ascii="宋体" w:eastAsia="宋体"/>
      <w:sz w:val="18"/>
      <w:szCs w:val="18"/>
    </w:rPr>
  </w:style>
  <w:style w:type="paragraph" w:styleId="a8">
    <w:name w:val="footer"/>
    <w:link w:val="a9"/>
    <w:uiPriority w:val="99"/>
    <w:unhideWhenUsed/>
    <w:qFormat/>
    <w:rsid w:val="008F4D41"/>
    <w:pPr>
      <w:tabs>
        <w:tab w:val="center" w:pos="4153"/>
        <w:tab w:val="right" w:pos="8306"/>
      </w:tabs>
      <w:snapToGrid w:val="0"/>
      <w:textAlignment w:val="center"/>
    </w:pPr>
    <w:rPr>
      <w:rFonts w:ascii="宋体" w:eastAsia="宋体"/>
      <w:sz w:val="18"/>
      <w:szCs w:val="18"/>
    </w:rPr>
  </w:style>
  <w:style w:type="character" w:customStyle="1" w:styleId="a9">
    <w:name w:val="页脚 字符"/>
    <w:basedOn w:val="a3"/>
    <w:link w:val="a8"/>
    <w:uiPriority w:val="99"/>
    <w:rsid w:val="008F4D41"/>
    <w:rPr>
      <w:rFonts w:ascii="宋体" w:eastAsia="宋体"/>
      <w:sz w:val="18"/>
      <w:szCs w:val="18"/>
    </w:rPr>
  </w:style>
  <w:style w:type="paragraph" w:customStyle="1" w:styleId="SSEC">
    <w:name w:val="SSEC 表内序号"/>
    <w:link w:val="SSEC9"/>
    <w:qFormat/>
    <w:rsid w:val="008F4D41"/>
    <w:pPr>
      <w:widowControl w:val="0"/>
      <w:numPr>
        <w:numId w:val="2"/>
      </w:numPr>
      <w:adjustRightInd w:val="0"/>
      <w:snapToGrid w:val="0"/>
      <w:jc w:val="center"/>
      <w:textAlignment w:val="center"/>
    </w:pPr>
    <w:rPr>
      <w:rFonts w:ascii="宋体" w:eastAsia="宋体" w:hAnsi="Times New Roman"/>
    </w:rPr>
  </w:style>
  <w:style w:type="character" w:customStyle="1" w:styleId="SSEC9">
    <w:name w:val="SSEC 表内序号 字符"/>
    <w:basedOn w:val="a3"/>
    <w:link w:val="SSEC"/>
    <w:rsid w:val="008F4D41"/>
    <w:rPr>
      <w:rFonts w:ascii="宋体" w:eastAsia="宋体" w:hAnsi="Times New Roman"/>
    </w:rPr>
  </w:style>
  <w:style w:type="paragraph" w:customStyle="1" w:styleId="SSECa">
    <w:name w:val="SSEC 目录名"/>
    <w:link w:val="SSECb"/>
    <w:qFormat/>
    <w:rsid w:val="008F4D41"/>
    <w:pPr>
      <w:widowControl w:val="0"/>
      <w:adjustRightInd w:val="0"/>
      <w:snapToGrid w:val="0"/>
      <w:spacing w:before="100" w:beforeAutospacing="1" w:line="360" w:lineRule="auto"/>
      <w:jc w:val="center"/>
    </w:pPr>
    <w:rPr>
      <w:rFonts w:ascii="黑体" w:eastAsia="黑体" w:hAnsi="黑体"/>
      <w:sz w:val="32"/>
      <w:szCs w:val="30"/>
    </w:rPr>
  </w:style>
  <w:style w:type="character" w:customStyle="1" w:styleId="SSECb">
    <w:name w:val="SSEC 目录名 字符"/>
    <w:basedOn w:val="a3"/>
    <w:link w:val="SSECa"/>
    <w:rsid w:val="008F4D41"/>
    <w:rPr>
      <w:rFonts w:ascii="黑体" w:eastAsia="黑体" w:hAnsi="黑体"/>
      <w:sz w:val="32"/>
      <w:szCs w:val="30"/>
    </w:rPr>
  </w:style>
  <w:style w:type="paragraph" w:styleId="aa">
    <w:name w:val="caption"/>
    <w:aliases w:val="SSEC图表题201612"/>
    <w:next w:val="a2"/>
    <w:qFormat/>
    <w:rsid w:val="008F4D41"/>
    <w:pPr>
      <w:widowControl w:val="0"/>
      <w:adjustRightInd w:val="0"/>
      <w:snapToGrid w:val="0"/>
      <w:spacing w:beforeLines="50" w:line="360" w:lineRule="auto"/>
      <w:jc w:val="center"/>
    </w:pPr>
    <w:rPr>
      <w:rFonts w:ascii="宋体" w:eastAsia="宋体" w:hAnsiTheme="majorHAnsi" w:cstheme="majorBidi"/>
      <w:szCs w:val="20"/>
    </w:rPr>
  </w:style>
  <w:style w:type="paragraph" w:customStyle="1" w:styleId="SSECc">
    <w:name w:val="SSEC 表字居左"/>
    <w:link w:val="SSECd"/>
    <w:qFormat/>
    <w:rsid w:val="008F4D41"/>
    <w:pPr>
      <w:keepNext/>
      <w:widowControl w:val="0"/>
      <w:adjustRightInd w:val="0"/>
      <w:snapToGrid w:val="0"/>
    </w:pPr>
    <w:rPr>
      <w:rFonts w:ascii="宋体" w:eastAsia="宋体"/>
    </w:rPr>
  </w:style>
  <w:style w:type="paragraph" w:customStyle="1" w:styleId="SSECe">
    <w:name w:val="SSEC 表字居中"/>
    <w:link w:val="SSECf"/>
    <w:qFormat/>
    <w:rsid w:val="008F4D41"/>
    <w:pPr>
      <w:widowControl w:val="0"/>
      <w:adjustRightInd w:val="0"/>
      <w:snapToGrid w:val="0"/>
      <w:jc w:val="center"/>
      <w:textAlignment w:val="center"/>
    </w:pPr>
    <w:rPr>
      <w:rFonts w:ascii="宋体" w:eastAsia="宋体" w:hAnsi="Times New Roman"/>
    </w:rPr>
  </w:style>
  <w:style w:type="table" w:customStyle="1" w:styleId="SSECf0">
    <w:name w:val="SSEC表格样式"/>
    <w:basedOn w:val="a4"/>
    <w:uiPriority w:val="99"/>
    <w:rsid w:val="008F4D41"/>
    <w:pPr>
      <w:adjustRightInd w:val="0"/>
      <w:snapToGrid w:val="0"/>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SSECf">
    <w:name w:val="SSEC 表字居中 字符"/>
    <w:basedOn w:val="a3"/>
    <w:link w:val="SSECe"/>
    <w:rsid w:val="008F4D41"/>
    <w:rPr>
      <w:rFonts w:ascii="宋体" w:eastAsia="宋体" w:hAnsi="Times New Roman"/>
    </w:rPr>
  </w:style>
  <w:style w:type="character" w:customStyle="1" w:styleId="SSECd">
    <w:name w:val="SSEC 表字居左 字符"/>
    <w:basedOn w:val="a3"/>
    <w:link w:val="SSECc"/>
    <w:rsid w:val="008F4D41"/>
    <w:rPr>
      <w:rFonts w:ascii="宋体" w:eastAsia="宋体"/>
    </w:rPr>
  </w:style>
  <w:style w:type="character" w:customStyle="1" w:styleId="TOC10">
    <w:name w:val="TOC 1 字符"/>
    <w:basedOn w:val="a3"/>
    <w:link w:val="TOC1"/>
    <w:uiPriority w:val="39"/>
    <w:rsid w:val="008F4D41"/>
    <w:rPr>
      <w:rFonts w:ascii="黑体" w:eastAsia="宋体" w:cstheme="minorHAnsi"/>
      <w:b/>
      <w:bCs/>
      <w:sz w:val="28"/>
      <w:szCs w:val="20"/>
    </w:rPr>
  </w:style>
  <w:style w:type="character" w:customStyle="1" w:styleId="TOC20">
    <w:name w:val="TOC 2 字符"/>
    <w:basedOn w:val="a3"/>
    <w:link w:val="TOC2"/>
    <w:uiPriority w:val="39"/>
    <w:rsid w:val="008F4D41"/>
    <w:rPr>
      <w:rFonts w:ascii="黑体" w:eastAsia="宋体" w:cstheme="minorHAnsi"/>
      <w:iCs/>
      <w:noProof/>
      <w:sz w:val="24"/>
      <w:szCs w:val="20"/>
    </w:rPr>
  </w:style>
  <w:style w:type="paragraph" w:customStyle="1" w:styleId="a">
    <w:name w:val="附件"/>
    <w:basedOn w:val="2"/>
    <w:link w:val="Char"/>
    <w:qFormat/>
    <w:rsid w:val="008F4D41"/>
    <w:pPr>
      <w:numPr>
        <w:ilvl w:val="0"/>
        <w:numId w:val="3"/>
      </w:numPr>
      <w:spacing w:before="0" w:beforeAutospacing="0"/>
    </w:pPr>
  </w:style>
  <w:style w:type="character" w:styleId="ab">
    <w:name w:val="page number"/>
    <w:rsid w:val="008F4D41"/>
  </w:style>
  <w:style w:type="paragraph" w:styleId="ac">
    <w:name w:val="Revision"/>
    <w:hidden/>
    <w:uiPriority w:val="99"/>
    <w:rsid w:val="008F4D41"/>
    <w:rPr>
      <w:rFonts w:ascii="Times New Roman" w:eastAsia="宋体" w:hAnsi="Times New Roman" w:cs="Times New Roman"/>
      <w:szCs w:val="24"/>
    </w:rPr>
  </w:style>
  <w:style w:type="paragraph" w:styleId="ad">
    <w:name w:val="Title"/>
    <w:basedOn w:val="a2"/>
    <w:next w:val="a2"/>
    <w:link w:val="ae"/>
    <w:uiPriority w:val="10"/>
    <w:qFormat/>
    <w:locked/>
    <w:rsid w:val="008F4D41"/>
    <w:pPr>
      <w:spacing w:before="240" w:after="60"/>
      <w:jc w:val="center"/>
      <w:outlineLvl w:val="0"/>
    </w:pPr>
    <w:rPr>
      <w:rFonts w:asciiTheme="majorHAnsi" w:eastAsia="宋体" w:hAnsiTheme="majorHAnsi" w:cstheme="majorBidi"/>
      <w:b/>
      <w:bCs/>
      <w:sz w:val="32"/>
      <w:szCs w:val="32"/>
    </w:rPr>
  </w:style>
  <w:style w:type="character" w:customStyle="1" w:styleId="ae">
    <w:name w:val="标题 字符"/>
    <w:basedOn w:val="a3"/>
    <w:link w:val="ad"/>
    <w:uiPriority w:val="10"/>
    <w:rsid w:val="008F4D41"/>
    <w:rPr>
      <w:rFonts w:asciiTheme="majorHAnsi" w:eastAsia="宋体" w:hAnsiTheme="majorHAnsi" w:cstheme="majorBidi"/>
      <w:b/>
      <w:bCs/>
      <w:sz w:val="32"/>
      <w:szCs w:val="32"/>
    </w:rPr>
  </w:style>
  <w:style w:type="paragraph" w:styleId="af">
    <w:name w:val="Plain Text"/>
    <w:basedOn w:val="a2"/>
    <w:link w:val="af0"/>
    <w:uiPriority w:val="99"/>
    <w:semiHidden/>
    <w:unhideWhenUsed/>
    <w:locked/>
    <w:rsid w:val="008F4D41"/>
    <w:rPr>
      <w:rFonts w:ascii="宋体" w:eastAsia="宋体" w:hAnsi="Courier New" w:cs="Courier New"/>
    </w:rPr>
  </w:style>
  <w:style w:type="character" w:customStyle="1" w:styleId="af0">
    <w:name w:val="纯文本 字符"/>
    <w:basedOn w:val="a3"/>
    <w:link w:val="af"/>
    <w:uiPriority w:val="99"/>
    <w:semiHidden/>
    <w:rsid w:val="008F4D41"/>
    <w:rPr>
      <w:rFonts w:ascii="宋体" w:eastAsia="宋体" w:hAnsi="Courier New" w:cs="Courier New"/>
    </w:rPr>
  </w:style>
  <w:style w:type="character" w:customStyle="1" w:styleId="Char">
    <w:name w:val="附件 Char"/>
    <w:basedOn w:val="20"/>
    <w:link w:val="a"/>
    <w:rsid w:val="008F4D41"/>
    <w:rPr>
      <w:rFonts w:ascii="黑体" w:eastAsia="黑体" w:hAnsiTheme="majorHAnsi" w:cstheme="majorBidi"/>
      <w:bCs/>
      <w:sz w:val="28"/>
      <w:szCs w:val="32"/>
    </w:rPr>
  </w:style>
  <w:style w:type="paragraph" w:customStyle="1" w:styleId="a0">
    <w:name w:val="附图"/>
    <w:link w:val="Char0"/>
    <w:qFormat/>
    <w:rsid w:val="008F4D41"/>
    <w:pPr>
      <w:keepNext/>
      <w:numPr>
        <w:numId w:val="4"/>
      </w:numPr>
      <w:outlineLvl w:val="1"/>
    </w:pPr>
    <w:rPr>
      <w:rFonts w:ascii="黑体" w:eastAsia="黑体" w:hAnsi="黑体"/>
      <w:sz w:val="28"/>
      <w:szCs w:val="28"/>
    </w:rPr>
  </w:style>
  <w:style w:type="paragraph" w:customStyle="1" w:styleId="a1">
    <w:name w:val="附表"/>
    <w:basedOn w:val="a2"/>
    <w:link w:val="Char1"/>
    <w:qFormat/>
    <w:rsid w:val="008F4D41"/>
    <w:pPr>
      <w:keepNext/>
      <w:numPr>
        <w:numId w:val="5"/>
      </w:numPr>
      <w:outlineLvl w:val="1"/>
    </w:pPr>
    <w:rPr>
      <w:rFonts w:ascii="黑体" w:eastAsia="黑体" w:hAnsi="黑体"/>
      <w:sz w:val="28"/>
      <w:szCs w:val="28"/>
    </w:rPr>
  </w:style>
  <w:style w:type="character" w:customStyle="1" w:styleId="Char0">
    <w:name w:val="附图 Char"/>
    <w:basedOn w:val="a3"/>
    <w:link w:val="a0"/>
    <w:rsid w:val="008F4D41"/>
    <w:rPr>
      <w:rFonts w:ascii="黑体" w:eastAsia="黑体" w:hAnsi="黑体"/>
      <w:sz w:val="28"/>
      <w:szCs w:val="28"/>
    </w:rPr>
  </w:style>
  <w:style w:type="character" w:customStyle="1" w:styleId="Char1">
    <w:name w:val="附表 Char"/>
    <w:basedOn w:val="a3"/>
    <w:link w:val="a1"/>
    <w:rsid w:val="008F4D41"/>
    <w:rPr>
      <w:rFonts w:ascii="黑体" w:eastAsia="黑体" w:hAnsi="黑体"/>
      <w:sz w:val="28"/>
      <w:szCs w:val="28"/>
    </w:rPr>
  </w:style>
  <w:style w:type="paragraph" w:customStyle="1" w:styleId="SSEC1">
    <w:name w:val="SSEC 1级序号"/>
    <w:link w:val="SSEC10"/>
    <w:qFormat/>
    <w:rsid w:val="008F4D41"/>
    <w:pPr>
      <w:widowControl w:val="0"/>
      <w:numPr>
        <w:numId w:val="6"/>
      </w:numPr>
      <w:adjustRightInd w:val="0"/>
      <w:snapToGrid w:val="0"/>
      <w:spacing w:line="331" w:lineRule="auto"/>
      <w:jc w:val="both"/>
    </w:pPr>
    <w:rPr>
      <w:rFonts w:ascii="宋体" w:eastAsia="宋体" w:hAnsi="宋体"/>
      <w:sz w:val="24"/>
      <w:szCs w:val="24"/>
    </w:rPr>
  </w:style>
  <w:style w:type="character" w:customStyle="1" w:styleId="SSEC10">
    <w:name w:val="SSEC 1级序号 字符"/>
    <w:basedOn w:val="SSEC8"/>
    <w:link w:val="SSEC1"/>
    <w:rsid w:val="008F4D41"/>
    <w:rPr>
      <w:rFonts w:ascii="宋体" w:eastAsia="宋体" w:hAnsi="宋体"/>
      <w:sz w:val="24"/>
      <w:szCs w:val="24"/>
    </w:rPr>
  </w:style>
  <w:style w:type="character" w:styleId="af1">
    <w:name w:val="Hyperlink"/>
    <w:basedOn w:val="a3"/>
    <w:uiPriority w:val="99"/>
    <w:unhideWhenUsed/>
    <w:rsid w:val="008F4D41"/>
    <w:rPr>
      <w:color w:val="0000FF" w:themeColor="hyperlink"/>
      <w:u w:val="single"/>
    </w:rPr>
  </w:style>
  <w:style w:type="paragraph" w:customStyle="1" w:styleId="SSEC2">
    <w:name w:val="SSEC 2级序号"/>
    <w:basedOn w:val="SSEC1"/>
    <w:link w:val="SSEC20"/>
    <w:qFormat/>
    <w:rsid w:val="008F4D41"/>
    <w:pPr>
      <w:numPr>
        <w:ilvl w:val="1"/>
      </w:numPr>
    </w:pPr>
  </w:style>
  <w:style w:type="paragraph" w:customStyle="1" w:styleId="SSEC3">
    <w:name w:val="SSEC 3级序号"/>
    <w:basedOn w:val="SSEC1"/>
    <w:link w:val="SSEC30"/>
    <w:qFormat/>
    <w:rsid w:val="008F4D41"/>
    <w:pPr>
      <w:numPr>
        <w:ilvl w:val="2"/>
      </w:numPr>
    </w:pPr>
  </w:style>
  <w:style w:type="character" w:customStyle="1" w:styleId="SSEC20">
    <w:name w:val="SSEC 2级序号 字符"/>
    <w:basedOn w:val="SSEC10"/>
    <w:link w:val="SSEC2"/>
    <w:rsid w:val="008F4D41"/>
    <w:rPr>
      <w:rFonts w:ascii="宋体" w:eastAsia="宋体" w:hAnsi="宋体"/>
      <w:sz w:val="24"/>
      <w:szCs w:val="24"/>
    </w:rPr>
  </w:style>
  <w:style w:type="paragraph" w:customStyle="1" w:styleId="SSEC4">
    <w:name w:val="SSEC 4级序号"/>
    <w:basedOn w:val="SSEC1"/>
    <w:link w:val="SSEC40"/>
    <w:qFormat/>
    <w:rsid w:val="008F4D41"/>
    <w:pPr>
      <w:numPr>
        <w:ilvl w:val="3"/>
      </w:numPr>
    </w:pPr>
  </w:style>
  <w:style w:type="character" w:customStyle="1" w:styleId="SSEC30">
    <w:name w:val="SSEC 3级序号 字符"/>
    <w:basedOn w:val="SSEC10"/>
    <w:link w:val="SSEC3"/>
    <w:rsid w:val="008F4D41"/>
    <w:rPr>
      <w:rFonts w:ascii="宋体" w:eastAsia="宋体" w:hAnsi="宋体"/>
      <w:sz w:val="24"/>
      <w:szCs w:val="24"/>
    </w:rPr>
  </w:style>
  <w:style w:type="paragraph" w:customStyle="1" w:styleId="SSEC5">
    <w:name w:val="SSEC 5级序号"/>
    <w:basedOn w:val="SSEC1"/>
    <w:link w:val="SSEC50"/>
    <w:qFormat/>
    <w:rsid w:val="008F4D41"/>
    <w:pPr>
      <w:numPr>
        <w:ilvl w:val="4"/>
      </w:numPr>
    </w:pPr>
  </w:style>
  <w:style w:type="character" w:customStyle="1" w:styleId="SSEC40">
    <w:name w:val="SSEC 4级序号 字符"/>
    <w:basedOn w:val="SSEC30"/>
    <w:link w:val="SSEC4"/>
    <w:rsid w:val="008F4D41"/>
    <w:rPr>
      <w:rFonts w:ascii="宋体" w:eastAsia="宋体" w:hAnsi="宋体"/>
      <w:sz w:val="24"/>
      <w:szCs w:val="24"/>
    </w:rPr>
  </w:style>
  <w:style w:type="paragraph" w:customStyle="1" w:styleId="SSEC6">
    <w:name w:val="SSEC 6级序号"/>
    <w:basedOn w:val="SSEC1"/>
    <w:link w:val="SSEC60"/>
    <w:qFormat/>
    <w:rsid w:val="008F4D41"/>
    <w:pPr>
      <w:numPr>
        <w:ilvl w:val="5"/>
      </w:numPr>
    </w:pPr>
  </w:style>
  <w:style w:type="character" w:customStyle="1" w:styleId="SSEC50">
    <w:name w:val="SSEC 5级序号 字符"/>
    <w:basedOn w:val="SSEC10"/>
    <w:link w:val="SSEC5"/>
    <w:rsid w:val="008F4D41"/>
    <w:rPr>
      <w:rFonts w:ascii="宋体" w:eastAsia="宋体" w:hAnsi="宋体"/>
      <w:sz w:val="24"/>
      <w:szCs w:val="24"/>
    </w:rPr>
  </w:style>
  <w:style w:type="paragraph" w:customStyle="1" w:styleId="SSEC7">
    <w:name w:val="SSEC 7级序号"/>
    <w:basedOn w:val="SSEC1"/>
    <w:link w:val="SSEC70"/>
    <w:qFormat/>
    <w:rsid w:val="008F4D41"/>
    <w:pPr>
      <w:numPr>
        <w:ilvl w:val="6"/>
      </w:numPr>
    </w:pPr>
  </w:style>
  <w:style w:type="character" w:customStyle="1" w:styleId="SSEC60">
    <w:name w:val="SSEC 6级序号 字符"/>
    <w:basedOn w:val="SSEC50"/>
    <w:link w:val="SSEC6"/>
    <w:rsid w:val="008F4D41"/>
    <w:rPr>
      <w:rFonts w:ascii="宋体" w:eastAsia="宋体" w:hAnsi="宋体"/>
      <w:sz w:val="24"/>
      <w:szCs w:val="24"/>
    </w:rPr>
  </w:style>
  <w:style w:type="table" w:styleId="af2">
    <w:name w:val="Table Grid"/>
    <w:basedOn w:val="a4"/>
    <w:uiPriority w:val="59"/>
    <w:locked/>
    <w:rsid w:val="008F4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C70">
    <w:name w:val="SSEC 7级序号 字符"/>
    <w:basedOn w:val="SSEC60"/>
    <w:link w:val="SSEC7"/>
    <w:rsid w:val="008F4D41"/>
    <w:rPr>
      <w:rFonts w:ascii="宋体" w:eastAsia="宋体" w:hAnsi="宋体"/>
      <w:sz w:val="24"/>
      <w:szCs w:val="24"/>
    </w:rPr>
  </w:style>
  <w:style w:type="paragraph" w:styleId="af3">
    <w:name w:val="Balloon Text"/>
    <w:basedOn w:val="a2"/>
    <w:link w:val="af4"/>
    <w:semiHidden/>
    <w:locked/>
    <w:rsid w:val="008F4D41"/>
    <w:rPr>
      <w:rFonts w:ascii="Times New Roman" w:eastAsia="宋体" w:hAnsi="Times New Roman"/>
      <w:sz w:val="18"/>
      <w:szCs w:val="18"/>
    </w:rPr>
  </w:style>
  <w:style w:type="character" w:customStyle="1" w:styleId="af4">
    <w:name w:val="批注框文本 字符"/>
    <w:basedOn w:val="a3"/>
    <w:link w:val="af3"/>
    <w:semiHidden/>
    <w:rsid w:val="008F4D41"/>
    <w:rPr>
      <w:rFonts w:ascii="Times New Roman" w:eastAsia="宋体" w:hAnsi="Times New Roman" w:cs="Times New Roman"/>
      <w:sz w:val="18"/>
      <w:szCs w:val="18"/>
    </w:rPr>
  </w:style>
  <w:style w:type="character" w:styleId="af5">
    <w:name w:val="annotation reference"/>
    <w:basedOn w:val="a3"/>
    <w:uiPriority w:val="99"/>
    <w:semiHidden/>
    <w:unhideWhenUsed/>
    <w:locked/>
    <w:rsid w:val="008F4D41"/>
    <w:rPr>
      <w:sz w:val="21"/>
      <w:szCs w:val="21"/>
    </w:rPr>
  </w:style>
  <w:style w:type="paragraph" w:styleId="af6">
    <w:name w:val="annotation text"/>
    <w:basedOn w:val="a2"/>
    <w:link w:val="af7"/>
    <w:semiHidden/>
    <w:unhideWhenUsed/>
    <w:locked/>
    <w:rsid w:val="008F4D41"/>
  </w:style>
  <w:style w:type="character" w:customStyle="1" w:styleId="af7">
    <w:name w:val="批注文字 字符"/>
    <w:basedOn w:val="a3"/>
    <w:link w:val="af6"/>
    <w:semiHidden/>
    <w:rsid w:val="008F4D41"/>
  </w:style>
  <w:style w:type="paragraph" w:styleId="af8">
    <w:name w:val="annotation subject"/>
    <w:basedOn w:val="af6"/>
    <w:next w:val="af6"/>
    <w:link w:val="af9"/>
    <w:uiPriority w:val="99"/>
    <w:semiHidden/>
    <w:unhideWhenUsed/>
    <w:locked/>
    <w:rsid w:val="008F4D41"/>
    <w:rPr>
      <w:b/>
      <w:bCs/>
    </w:rPr>
  </w:style>
  <w:style w:type="character" w:customStyle="1" w:styleId="af9">
    <w:name w:val="批注主题 字符"/>
    <w:basedOn w:val="af7"/>
    <w:link w:val="af8"/>
    <w:uiPriority w:val="99"/>
    <w:semiHidden/>
    <w:rsid w:val="008F4D41"/>
    <w:rPr>
      <w:b/>
      <w:bCs/>
    </w:rPr>
  </w:style>
  <w:style w:type="paragraph" w:customStyle="1" w:styleId="11">
    <w:name w:val="普通(网站)1"/>
    <w:basedOn w:val="a2"/>
    <w:rsid w:val="00F3311E"/>
    <w:pPr>
      <w:adjustRightInd/>
      <w:snapToGrid/>
      <w:spacing w:before="100" w:beforeAutospacing="1" w:after="100" w:afterAutospacing="1"/>
    </w:pPr>
    <w:rPr>
      <w:rFonts w:ascii="宋体" w:eastAsia="宋体" w:hAnsi="宋体" w:cs="宋体"/>
      <w:sz w:val="24"/>
      <w:szCs w:val="24"/>
    </w:rPr>
  </w:style>
  <w:style w:type="paragraph" w:customStyle="1" w:styleId="Default">
    <w:name w:val="Default"/>
    <w:rsid w:val="00F3311E"/>
    <w:pPr>
      <w:widowControl w:val="0"/>
      <w:autoSpaceDE w:val="0"/>
      <w:autoSpaceDN w:val="0"/>
      <w:adjustRightInd w:val="0"/>
    </w:pPr>
    <w:rPr>
      <w:rFonts w:ascii="宋体" w:eastAsia="宋体" w:hAnsi="Calibri" w:cs="宋体"/>
      <w:color w:val="000000"/>
      <w:kern w:val="0"/>
      <w:sz w:val="24"/>
      <w:szCs w:val="24"/>
    </w:rPr>
  </w:style>
  <w:style w:type="character" w:customStyle="1" w:styleId="SSEC20150323Char">
    <w:name w:val="SSEC正文 20150323 Char"/>
    <w:link w:val="SSEC20150323"/>
    <w:qFormat/>
    <w:rsid w:val="0034007A"/>
    <w:rPr>
      <w:rFonts w:ascii="宋体" w:hAnsi="宋体"/>
      <w:sz w:val="24"/>
      <w:szCs w:val="24"/>
    </w:rPr>
  </w:style>
  <w:style w:type="paragraph" w:customStyle="1" w:styleId="SSEC20150323">
    <w:name w:val="SSEC正文 20150323"/>
    <w:link w:val="SSEC20150323Char"/>
    <w:qFormat/>
    <w:rsid w:val="0034007A"/>
    <w:pPr>
      <w:adjustRightInd w:val="0"/>
      <w:snapToGrid w:val="0"/>
      <w:spacing w:line="331" w:lineRule="auto"/>
      <w:ind w:firstLineChars="200" w:firstLine="200"/>
      <w:jc w:val="both"/>
    </w:pPr>
    <w:rPr>
      <w:rFonts w:ascii="宋体" w:hAnsi="宋体"/>
      <w:sz w:val="24"/>
      <w:szCs w:val="24"/>
    </w:rPr>
  </w:style>
  <w:style w:type="character" w:customStyle="1" w:styleId="SSEC20150323Char0">
    <w:name w:val="SSEC表字居中 20150323 Char"/>
    <w:link w:val="SSEC201503230"/>
    <w:rsid w:val="0025031D"/>
    <w:rPr>
      <w:rFonts w:ascii="宋体"/>
    </w:rPr>
  </w:style>
  <w:style w:type="paragraph" w:customStyle="1" w:styleId="SSEC201503230">
    <w:name w:val="SSEC表字居中 20150323"/>
    <w:link w:val="SSEC20150323Char0"/>
    <w:qFormat/>
    <w:rsid w:val="0025031D"/>
    <w:pPr>
      <w:adjustRightInd w:val="0"/>
      <w:snapToGrid w:val="0"/>
      <w:jc w:val="center"/>
      <w:textAlignment w:val="center"/>
    </w:pPr>
    <w:rPr>
      <w:rFonts w:ascii="宋体"/>
    </w:rPr>
  </w:style>
  <w:style w:type="paragraph" w:styleId="afa">
    <w:name w:val="Normal Indent"/>
    <w:aliases w:val="特点,正文缩进 Char Char Char Char,正文缩进 Char Char Char Char Char Char,正文缩进 Char Char Char Char Char Char Char Char Char,正文缩进 Char Char Char Char Char Char Char Char Char Char Char Cha Char Char Char Char Char Char,正文缩进 Char Char Char,图表,正文（首行缩进两字）,正文缩进2字符"/>
    <w:basedOn w:val="a2"/>
    <w:link w:val="afb"/>
    <w:qFormat/>
    <w:locked/>
    <w:rsid w:val="0085637E"/>
    <w:pPr>
      <w:widowControl w:val="0"/>
      <w:spacing w:after="0" w:line="360" w:lineRule="auto"/>
      <w:ind w:firstLineChars="200" w:firstLine="200"/>
      <w:jc w:val="both"/>
    </w:pPr>
    <w:rPr>
      <w:rFonts w:ascii="Times New Roman" w:eastAsia="宋体" w:hAnsi="Times New Roman"/>
      <w:kern w:val="2"/>
      <w:sz w:val="24"/>
      <w:szCs w:val="20"/>
    </w:rPr>
  </w:style>
  <w:style w:type="character" w:customStyle="1" w:styleId="afb">
    <w:name w:val="正文缩进 字符"/>
    <w:aliases w:val="特点 字符,正文缩进 Char Char Char Char 字符,正文缩进 Char Char Char Char Char Char 字符,正文缩进 Char Char Char Char Char Char Char Char Char 字符,正文缩进 Char Char Char Char Char Char Char Char Char Char Char Cha Char Char Char Char Char Char 字符,正文缩进 Char Char Char 字符"/>
    <w:link w:val="afa"/>
    <w:qFormat/>
    <w:rsid w:val="0085637E"/>
    <w:rPr>
      <w:rFonts w:ascii="Times New Roman" w:eastAsia="宋体" w:hAnsi="Times New Roman" w:cs="Times New Roman"/>
      <w:sz w:val="24"/>
      <w:szCs w:val="20"/>
    </w:rPr>
  </w:style>
  <w:style w:type="paragraph" w:styleId="afc">
    <w:name w:val="Document Map"/>
    <w:basedOn w:val="a2"/>
    <w:link w:val="afd"/>
    <w:uiPriority w:val="99"/>
    <w:semiHidden/>
    <w:unhideWhenUsed/>
    <w:locked/>
    <w:rsid w:val="0078412E"/>
    <w:rPr>
      <w:rFonts w:ascii="宋体" w:eastAsia="宋体"/>
      <w:sz w:val="18"/>
      <w:szCs w:val="18"/>
    </w:rPr>
  </w:style>
  <w:style w:type="character" w:customStyle="1" w:styleId="afd">
    <w:name w:val="文档结构图 字符"/>
    <w:basedOn w:val="a3"/>
    <w:link w:val="afc"/>
    <w:uiPriority w:val="99"/>
    <w:semiHidden/>
    <w:rsid w:val="0078412E"/>
    <w:rPr>
      <w:rFonts w:ascii="宋体" w:eastAsia="宋体" w:hAnsi="Tahoma" w:cs="Times New Roman"/>
      <w:kern w:val="0"/>
      <w:sz w:val="18"/>
      <w:szCs w:val="18"/>
    </w:rPr>
  </w:style>
  <w:style w:type="character" w:styleId="afe">
    <w:name w:val="Placeholder Text"/>
    <w:basedOn w:val="a3"/>
    <w:uiPriority w:val="99"/>
    <w:semiHidden/>
    <w:locked/>
    <w:rsid w:val="00D339AE"/>
    <w:rPr>
      <w:color w:val="808080"/>
    </w:rPr>
  </w:style>
  <w:style w:type="paragraph" w:customStyle="1" w:styleId="12">
    <w:name w:val="正文1"/>
    <w:basedOn w:val="a2"/>
    <w:link w:val="1Char1"/>
    <w:rsid w:val="00D339AE"/>
    <w:pPr>
      <w:widowControl w:val="0"/>
      <w:adjustRightInd/>
      <w:snapToGrid/>
      <w:spacing w:afterLines="50" w:line="460" w:lineRule="exact"/>
      <w:ind w:firstLineChars="200" w:firstLine="200"/>
    </w:pPr>
    <w:rPr>
      <w:rFonts w:ascii="Times New Roman" w:eastAsia="宋体" w:hAnsi="Times New Roman"/>
      <w:kern w:val="2"/>
      <w:sz w:val="24"/>
      <w:szCs w:val="24"/>
    </w:rPr>
  </w:style>
  <w:style w:type="character" w:customStyle="1" w:styleId="1Char1">
    <w:name w:val="正文1 Char1"/>
    <w:link w:val="12"/>
    <w:rsid w:val="00D339AE"/>
    <w:rPr>
      <w:rFonts w:ascii="Times New Roman" w:eastAsia="宋体" w:hAnsi="Times New Roman" w:cs="Times New Roman"/>
      <w:sz w:val="24"/>
      <w:szCs w:val="24"/>
    </w:rPr>
  </w:style>
  <w:style w:type="paragraph" w:styleId="aff">
    <w:name w:val="Date"/>
    <w:basedOn w:val="a2"/>
    <w:next w:val="a2"/>
    <w:link w:val="aff0"/>
    <w:uiPriority w:val="99"/>
    <w:semiHidden/>
    <w:unhideWhenUsed/>
    <w:locked/>
    <w:rsid w:val="0070459F"/>
    <w:pPr>
      <w:ind w:leftChars="2500" w:left="100"/>
    </w:pPr>
  </w:style>
  <w:style w:type="character" w:customStyle="1" w:styleId="aff0">
    <w:name w:val="日期 字符"/>
    <w:basedOn w:val="a3"/>
    <w:link w:val="aff"/>
    <w:uiPriority w:val="99"/>
    <w:semiHidden/>
    <w:rsid w:val="0070459F"/>
    <w:rPr>
      <w:rFonts w:ascii="Tahoma" w:eastAsia="微软雅黑" w:hAnsi="Tahoma" w:cs="Times New Roman"/>
      <w:kern w:val="0"/>
      <w:sz w:val="22"/>
      <w:szCs w:val="22"/>
    </w:rPr>
  </w:style>
  <w:style w:type="paragraph" w:customStyle="1" w:styleId="lm">
    <w:name w:val="lm正文"/>
    <w:basedOn w:val="a2"/>
    <w:link w:val="lmChar"/>
    <w:qFormat/>
    <w:rsid w:val="007E5818"/>
    <w:pPr>
      <w:widowControl w:val="0"/>
      <w:spacing w:after="0" w:line="331" w:lineRule="auto"/>
      <w:ind w:firstLineChars="200" w:firstLine="480"/>
      <w:jc w:val="both"/>
    </w:pPr>
    <w:rPr>
      <w:rFonts w:ascii="宋体" w:eastAsia="宋体" w:hAnsi="宋体" w:cs="宋体"/>
      <w:sz w:val="24"/>
      <w:szCs w:val="20"/>
      <w:lang w:val="zh-CN"/>
    </w:rPr>
  </w:style>
  <w:style w:type="character" w:customStyle="1" w:styleId="lmChar">
    <w:name w:val="lm正文 Char"/>
    <w:link w:val="lm"/>
    <w:rsid w:val="007E5818"/>
    <w:rPr>
      <w:rFonts w:ascii="宋体" w:eastAsia="宋体" w:hAnsi="宋体" w:cs="宋体"/>
      <w:kern w:val="0"/>
      <w:sz w:val="24"/>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7496">
      <w:bodyDiv w:val="1"/>
      <w:marLeft w:val="0"/>
      <w:marRight w:val="0"/>
      <w:marTop w:val="0"/>
      <w:marBottom w:val="0"/>
      <w:divBdr>
        <w:top w:val="none" w:sz="0" w:space="0" w:color="auto"/>
        <w:left w:val="none" w:sz="0" w:space="0" w:color="auto"/>
        <w:bottom w:val="none" w:sz="0" w:space="0" w:color="auto"/>
        <w:right w:val="none" w:sz="0" w:space="0" w:color="auto"/>
      </w:divBdr>
    </w:div>
    <w:div w:id="34164389">
      <w:bodyDiv w:val="1"/>
      <w:marLeft w:val="0"/>
      <w:marRight w:val="0"/>
      <w:marTop w:val="0"/>
      <w:marBottom w:val="0"/>
      <w:divBdr>
        <w:top w:val="none" w:sz="0" w:space="0" w:color="auto"/>
        <w:left w:val="none" w:sz="0" w:space="0" w:color="auto"/>
        <w:bottom w:val="none" w:sz="0" w:space="0" w:color="auto"/>
        <w:right w:val="none" w:sz="0" w:space="0" w:color="auto"/>
      </w:divBdr>
    </w:div>
    <w:div w:id="81493425">
      <w:bodyDiv w:val="1"/>
      <w:marLeft w:val="0"/>
      <w:marRight w:val="0"/>
      <w:marTop w:val="0"/>
      <w:marBottom w:val="0"/>
      <w:divBdr>
        <w:top w:val="none" w:sz="0" w:space="0" w:color="auto"/>
        <w:left w:val="none" w:sz="0" w:space="0" w:color="auto"/>
        <w:bottom w:val="none" w:sz="0" w:space="0" w:color="auto"/>
        <w:right w:val="none" w:sz="0" w:space="0" w:color="auto"/>
      </w:divBdr>
    </w:div>
    <w:div w:id="82075611">
      <w:bodyDiv w:val="1"/>
      <w:marLeft w:val="0"/>
      <w:marRight w:val="0"/>
      <w:marTop w:val="0"/>
      <w:marBottom w:val="0"/>
      <w:divBdr>
        <w:top w:val="none" w:sz="0" w:space="0" w:color="auto"/>
        <w:left w:val="none" w:sz="0" w:space="0" w:color="auto"/>
        <w:bottom w:val="none" w:sz="0" w:space="0" w:color="auto"/>
        <w:right w:val="none" w:sz="0" w:space="0" w:color="auto"/>
      </w:divBdr>
    </w:div>
    <w:div w:id="90247155">
      <w:bodyDiv w:val="1"/>
      <w:marLeft w:val="0"/>
      <w:marRight w:val="0"/>
      <w:marTop w:val="0"/>
      <w:marBottom w:val="0"/>
      <w:divBdr>
        <w:top w:val="none" w:sz="0" w:space="0" w:color="auto"/>
        <w:left w:val="none" w:sz="0" w:space="0" w:color="auto"/>
        <w:bottom w:val="none" w:sz="0" w:space="0" w:color="auto"/>
        <w:right w:val="none" w:sz="0" w:space="0" w:color="auto"/>
      </w:divBdr>
    </w:div>
    <w:div w:id="116997964">
      <w:bodyDiv w:val="1"/>
      <w:marLeft w:val="0"/>
      <w:marRight w:val="0"/>
      <w:marTop w:val="0"/>
      <w:marBottom w:val="0"/>
      <w:divBdr>
        <w:top w:val="none" w:sz="0" w:space="0" w:color="auto"/>
        <w:left w:val="none" w:sz="0" w:space="0" w:color="auto"/>
        <w:bottom w:val="none" w:sz="0" w:space="0" w:color="auto"/>
        <w:right w:val="none" w:sz="0" w:space="0" w:color="auto"/>
      </w:divBdr>
    </w:div>
    <w:div w:id="141780092">
      <w:bodyDiv w:val="1"/>
      <w:marLeft w:val="0"/>
      <w:marRight w:val="0"/>
      <w:marTop w:val="0"/>
      <w:marBottom w:val="0"/>
      <w:divBdr>
        <w:top w:val="none" w:sz="0" w:space="0" w:color="auto"/>
        <w:left w:val="none" w:sz="0" w:space="0" w:color="auto"/>
        <w:bottom w:val="none" w:sz="0" w:space="0" w:color="auto"/>
        <w:right w:val="none" w:sz="0" w:space="0" w:color="auto"/>
      </w:divBdr>
    </w:div>
    <w:div w:id="156919737">
      <w:bodyDiv w:val="1"/>
      <w:marLeft w:val="0"/>
      <w:marRight w:val="0"/>
      <w:marTop w:val="0"/>
      <w:marBottom w:val="0"/>
      <w:divBdr>
        <w:top w:val="none" w:sz="0" w:space="0" w:color="auto"/>
        <w:left w:val="none" w:sz="0" w:space="0" w:color="auto"/>
        <w:bottom w:val="none" w:sz="0" w:space="0" w:color="auto"/>
        <w:right w:val="none" w:sz="0" w:space="0" w:color="auto"/>
      </w:divBdr>
    </w:div>
    <w:div w:id="160046049">
      <w:bodyDiv w:val="1"/>
      <w:marLeft w:val="0"/>
      <w:marRight w:val="0"/>
      <w:marTop w:val="0"/>
      <w:marBottom w:val="0"/>
      <w:divBdr>
        <w:top w:val="none" w:sz="0" w:space="0" w:color="auto"/>
        <w:left w:val="none" w:sz="0" w:space="0" w:color="auto"/>
        <w:bottom w:val="none" w:sz="0" w:space="0" w:color="auto"/>
        <w:right w:val="none" w:sz="0" w:space="0" w:color="auto"/>
      </w:divBdr>
    </w:div>
    <w:div w:id="180704061">
      <w:bodyDiv w:val="1"/>
      <w:marLeft w:val="0"/>
      <w:marRight w:val="0"/>
      <w:marTop w:val="0"/>
      <w:marBottom w:val="0"/>
      <w:divBdr>
        <w:top w:val="none" w:sz="0" w:space="0" w:color="auto"/>
        <w:left w:val="none" w:sz="0" w:space="0" w:color="auto"/>
        <w:bottom w:val="none" w:sz="0" w:space="0" w:color="auto"/>
        <w:right w:val="none" w:sz="0" w:space="0" w:color="auto"/>
      </w:divBdr>
    </w:div>
    <w:div w:id="216817854">
      <w:bodyDiv w:val="1"/>
      <w:marLeft w:val="0"/>
      <w:marRight w:val="0"/>
      <w:marTop w:val="0"/>
      <w:marBottom w:val="0"/>
      <w:divBdr>
        <w:top w:val="none" w:sz="0" w:space="0" w:color="auto"/>
        <w:left w:val="none" w:sz="0" w:space="0" w:color="auto"/>
        <w:bottom w:val="none" w:sz="0" w:space="0" w:color="auto"/>
        <w:right w:val="none" w:sz="0" w:space="0" w:color="auto"/>
      </w:divBdr>
    </w:div>
    <w:div w:id="227158670">
      <w:bodyDiv w:val="1"/>
      <w:marLeft w:val="0"/>
      <w:marRight w:val="0"/>
      <w:marTop w:val="0"/>
      <w:marBottom w:val="0"/>
      <w:divBdr>
        <w:top w:val="none" w:sz="0" w:space="0" w:color="auto"/>
        <w:left w:val="none" w:sz="0" w:space="0" w:color="auto"/>
        <w:bottom w:val="none" w:sz="0" w:space="0" w:color="auto"/>
        <w:right w:val="none" w:sz="0" w:space="0" w:color="auto"/>
      </w:divBdr>
    </w:div>
    <w:div w:id="290328498">
      <w:bodyDiv w:val="1"/>
      <w:marLeft w:val="0"/>
      <w:marRight w:val="0"/>
      <w:marTop w:val="0"/>
      <w:marBottom w:val="0"/>
      <w:divBdr>
        <w:top w:val="none" w:sz="0" w:space="0" w:color="auto"/>
        <w:left w:val="none" w:sz="0" w:space="0" w:color="auto"/>
        <w:bottom w:val="none" w:sz="0" w:space="0" w:color="auto"/>
        <w:right w:val="none" w:sz="0" w:space="0" w:color="auto"/>
      </w:divBdr>
    </w:div>
    <w:div w:id="348069264">
      <w:bodyDiv w:val="1"/>
      <w:marLeft w:val="0"/>
      <w:marRight w:val="0"/>
      <w:marTop w:val="0"/>
      <w:marBottom w:val="0"/>
      <w:divBdr>
        <w:top w:val="none" w:sz="0" w:space="0" w:color="auto"/>
        <w:left w:val="none" w:sz="0" w:space="0" w:color="auto"/>
        <w:bottom w:val="none" w:sz="0" w:space="0" w:color="auto"/>
        <w:right w:val="none" w:sz="0" w:space="0" w:color="auto"/>
      </w:divBdr>
    </w:div>
    <w:div w:id="371880195">
      <w:bodyDiv w:val="1"/>
      <w:marLeft w:val="0"/>
      <w:marRight w:val="0"/>
      <w:marTop w:val="0"/>
      <w:marBottom w:val="0"/>
      <w:divBdr>
        <w:top w:val="none" w:sz="0" w:space="0" w:color="auto"/>
        <w:left w:val="none" w:sz="0" w:space="0" w:color="auto"/>
        <w:bottom w:val="none" w:sz="0" w:space="0" w:color="auto"/>
        <w:right w:val="none" w:sz="0" w:space="0" w:color="auto"/>
      </w:divBdr>
    </w:div>
    <w:div w:id="383721107">
      <w:bodyDiv w:val="1"/>
      <w:marLeft w:val="0"/>
      <w:marRight w:val="0"/>
      <w:marTop w:val="0"/>
      <w:marBottom w:val="0"/>
      <w:divBdr>
        <w:top w:val="none" w:sz="0" w:space="0" w:color="auto"/>
        <w:left w:val="none" w:sz="0" w:space="0" w:color="auto"/>
        <w:bottom w:val="none" w:sz="0" w:space="0" w:color="auto"/>
        <w:right w:val="none" w:sz="0" w:space="0" w:color="auto"/>
      </w:divBdr>
    </w:div>
    <w:div w:id="419720861">
      <w:bodyDiv w:val="1"/>
      <w:marLeft w:val="0"/>
      <w:marRight w:val="0"/>
      <w:marTop w:val="0"/>
      <w:marBottom w:val="0"/>
      <w:divBdr>
        <w:top w:val="none" w:sz="0" w:space="0" w:color="auto"/>
        <w:left w:val="none" w:sz="0" w:space="0" w:color="auto"/>
        <w:bottom w:val="none" w:sz="0" w:space="0" w:color="auto"/>
        <w:right w:val="none" w:sz="0" w:space="0" w:color="auto"/>
      </w:divBdr>
    </w:div>
    <w:div w:id="494536062">
      <w:bodyDiv w:val="1"/>
      <w:marLeft w:val="0"/>
      <w:marRight w:val="0"/>
      <w:marTop w:val="0"/>
      <w:marBottom w:val="0"/>
      <w:divBdr>
        <w:top w:val="none" w:sz="0" w:space="0" w:color="auto"/>
        <w:left w:val="none" w:sz="0" w:space="0" w:color="auto"/>
        <w:bottom w:val="none" w:sz="0" w:space="0" w:color="auto"/>
        <w:right w:val="none" w:sz="0" w:space="0" w:color="auto"/>
      </w:divBdr>
    </w:div>
    <w:div w:id="558521182">
      <w:bodyDiv w:val="1"/>
      <w:marLeft w:val="0"/>
      <w:marRight w:val="0"/>
      <w:marTop w:val="0"/>
      <w:marBottom w:val="0"/>
      <w:divBdr>
        <w:top w:val="none" w:sz="0" w:space="0" w:color="auto"/>
        <w:left w:val="none" w:sz="0" w:space="0" w:color="auto"/>
        <w:bottom w:val="none" w:sz="0" w:space="0" w:color="auto"/>
        <w:right w:val="none" w:sz="0" w:space="0" w:color="auto"/>
      </w:divBdr>
    </w:div>
    <w:div w:id="592517845">
      <w:bodyDiv w:val="1"/>
      <w:marLeft w:val="0"/>
      <w:marRight w:val="0"/>
      <w:marTop w:val="0"/>
      <w:marBottom w:val="0"/>
      <w:divBdr>
        <w:top w:val="none" w:sz="0" w:space="0" w:color="auto"/>
        <w:left w:val="none" w:sz="0" w:space="0" w:color="auto"/>
        <w:bottom w:val="none" w:sz="0" w:space="0" w:color="auto"/>
        <w:right w:val="none" w:sz="0" w:space="0" w:color="auto"/>
      </w:divBdr>
    </w:div>
    <w:div w:id="611132682">
      <w:bodyDiv w:val="1"/>
      <w:marLeft w:val="0"/>
      <w:marRight w:val="0"/>
      <w:marTop w:val="0"/>
      <w:marBottom w:val="0"/>
      <w:divBdr>
        <w:top w:val="none" w:sz="0" w:space="0" w:color="auto"/>
        <w:left w:val="none" w:sz="0" w:space="0" w:color="auto"/>
        <w:bottom w:val="none" w:sz="0" w:space="0" w:color="auto"/>
        <w:right w:val="none" w:sz="0" w:space="0" w:color="auto"/>
      </w:divBdr>
    </w:div>
    <w:div w:id="623461947">
      <w:bodyDiv w:val="1"/>
      <w:marLeft w:val="0"/>
      <w:marRight w:val="0"/>
      <w:marTop w:val="0"/>
      <w:marBottom w:val="0"/>
      <w:divBdr>
        <w:top w:val="none" w:sz="0" w:space="0" w:color="auto"/>
        <w:left w:val="none" w:sz="0" w:space="0" w:color="auto"/>
        <w:bottom w:val="none" w:sz="0" w:space="0" w:color="auto"/>
        <w:right w:val="none" w:sz="0" w:space="0" w:color="auto"/>
      </w:divBdr>
    </w:div>
    <w:div w:id="643582982">
      <w:bodyDiv w:val="1"/>
      <w:marLeft w:val="0"/>
      <w:marRight w:val="0"/>
      <w:marTop w:val="0"/>
      <w:marBottom w:val="0"/>
      <w:divBdr>
        <w:top w:val="none" w:sz="0" w:space="0" w:color="auto"/>
        <w:left w:val="none" w:sz="0" w:space="0" w:color="auto"/>
        <w:bottom w:val="none" w:sz="0" w:space="0" w:color="auto"/>
        <w:right w:val="none" w:sz="0" w:space="0" w:color="auto"/>
      </w:divBdr>
    </w:div>
    <w:div w:id="682241898">
      <w:bodyDiv w:val="1"/>
      <w:marLeft w:val="0"/>
      <w:marRight w:val="0"/>
      <w:marTop w:val="0"/>
      <w:marBottom w:val="0"/>
      <w:divBdr>
        <w:top w:val="none" w:sz="0" w:space="0" w:color="auto"/>
        <w:left w:val="none" w:sz="0" w:space="0" w:color="auto"/>
        <w:bottom w:val="none" w:sz="0" w:space="0" w:color="auto"/>
        <w:right w:val="none" w:sz="0" w:space="0" w:color="auto"/>
      </w:divBdr>
    </w:div>
    <w:div w:id="712846971">
      <w:bodyDiv w:val="1"/>
      <w:marLeft w:val="0"/>
      <w:marRight w:val="0"/>
      <w:marTop w:val="0"/>
      <w:marBottom w:val="0"/>
      <w:divBdr>
        <w:top w:val="none" w:sz="0" w:space="0" w:color="auto"/>
        <w:left w:val="none" w:sz="0" w:space="0" w:color="auto"/>
        <w:bottom w:val="none" w:sz="0" w:space="0" w:color="auto"/>
        <w:right w:val="none" w:sz="0" w:space="0" w:color="auto"/>
      </w:divBdr>
    </w:div>
    <w:div w:id="764418175">
      <w:bodyDiv w:val="1"/>
      <w:marLeft w:val="0"/>
      <w:marRight w:val="0"/>
      <w:marTop w:val="0"/>
      <w:marBottom w:val="0"/>
      <w:divBdr>
        <w:top w:val="none" w:sz="0" w:space="0" w:color="auto"/>
        <w:left w:val="none" w:sz="0" w:space="0" w:color="auto"/>
        <w:bottom w:val="none" w:sz="0" w:space="0" w:color="auto"/>
        <w:right w:val="none" w:sz="0" w:space="0" w:color="auto"/>
      </w:divBdr>
    </w:div>
    <w:div w:id="818423447">
      <w:bodyDiv w:val="1"/>
      <w:marLeft w:val="0"/>
      <w:marRight w:val="0"/>
      <w:marTop w:val="0"/>
      <w:marBottom w:val="0"/>
      <w:divBdr>
        <w:top w:val="none" w:sz="0" w:space="0" w:color="auto"/>
        <w:left w:val="none" w:sz="0" w:space="0" w:color="auto"/>
        <w:bottom w:val="none" w:sz="0" w:space="0" w:color="auto"/>
        <w:right w:val="none" w:sz="0" w:space="0" w:color="auto"/>
      </w:divBdr>
    </w:div>
    <w:div w:id="858810265">
      <w:bodyDiv w:val="1"/>
      <w:marLeft w:val="0"/>
      <w:marRight w:val="0"/>
      <w:marTop w:val="0"/>
      <w:marBottom w:val="0"/>
      <w:divBdr>
        <w:top w:val="none" w:sz="0" w:space="0" w:color="auto"/>
        <w:left w:val="none" w:sz="0" w:space="0" w:color="auto"/>
        <w:bottom w:val="none" w:sz="0" w:space="0" w:color="auto"/>
        <w:right w:val="none" w:sz="0" w:space="0" w:color="auto"/>
      </w:divBdr>
    </w:div>
    <w:div w:id="884176803">
      <w:bodyDiv w:val="1"/>
      <w:marLeft w:val="0"/>
      <w:marRight w:val="0"/>
      <w:marTop w:val="0"/>
      <w:marBottom w:val="0"/>
      <w:divBdr>
        <w:top w:val="none" w:sz="0" w:space="0" w:color="auto"/>
        <w:left w:val="none" w:sz="0" w:space="0" w:color="auto"/>
        <w:bottom w:val="none" w:sz="0" w:space="0" w:color="auto"/>
        <w:right w:val="none" w:sz="0" w:space="0" w:color="auto"/>
      </w:divBdr>
    </w:div>
    <w:div w:id="890922533">
      <w:bodyDiv w:val="1"/>
      <w:marLeft w:val="0"/>
      <w:marRight w:val="0"/>
      <w:marTop w:val="0"/>
      <w:marBottom w:val="0"/>
      <w:divBdr>
        <w:top w:val="none" w:sz="0" w:space="0" w:color="auto"/>
        <w:left w:val="none" w:sz="0" w:space="0" w:color="auto"/>
        <w:bottom w:val="none" w:sz="0" w:space="0" w:color="auto"/>
        <w:right w:val="none" w:sz="0" w:space="0" w:color="auto"/>
      </w:divBdr>
    </w:div>
    <w:div w:id="920915969">
      <w:bodyDiv w:val="1"/>
      <w:marLeft w:val="0"/>
      <w:marRight w:val="0"/>
      <w:marTop w:val="0"/>
      <w:marBottom w:val="0"/>
      <w:divBdr>
        <w:top w:val="none" w:sz="0" w:space="0" w:color="auto"/>
        <w:left w:val="none" w:sz="0" w:space="0" w:color="auto"/>
        <w:bottom w:val="none" w:sz="0" w:space="0" w:color="auto"/>
        <w:right w:val="none" w:sz="0" w:space="0" w:color="auto"/>
      </w:divBdr>
    </w:div>
    <w:div w:id="929243125">
      <w:bodyDiv w:val="1"/>
      <w:marLeft w:val="0"/>
      <w:marRight w:val="0"/>
      <w:marTop w:val="0"/>
      <w:marBottom w:val="0"/>
      <w:divBdr>
        <w:top w:val="none" w:sz="0" w:space="0" w:color="auto"/>
        <w:left w:val="none" w:sz="0" w:space="0" w:color="auto"/>
        <w:bottom w:val="none" w:sz="0" w:space="0" w:color="auto"/>
        <w:right w:val="none" w:sz="0" w:space="0" w:color="auto"/>
      </w:divBdr>
    </w:div>
    <w:div w:id="931744249">
      <w:bodyDiv w:val="1"/>
      <w:marLeft w:val="0"/>
      <w:marRight w:val="0"/>
      <w:marTop w:val="0"/>
      <w:marBottom w:val="0"/>
      <w:divBdr>
        <w:top w:val="none" w:sz="0" w:space="0" w:color="auto"/>
        <w:left w:val="none" w:sz="0" w:space="0" w:color="auto"/>
        <w:bottom w:val="none" w:sz="0" w:space="0" w:color="auto"/>
        <w:right w:val="none" w:sz="0" w:space="0" w:color="auto"/>
      </w:divBdr>
    </w:div>
    <w:div w:id="992566582">
      <w:bodyDiv w:val="1"/>
      <w:marLeft w:val="0"/>
      <w:marRight w:val="0"/>
      <w:marTop w:val="0"/>
      <w:marBottom w:val="0"/>
      <w:divBdr>
        <w:top w:val="none" w:sz="0" w:space="0" w:color="auto"/>
        <w:left w:val="none" w:sz="0" w:space="0" w:color="auto"/>
        <w:bottom w:val="none" w:sz="0" w:space="0" w:color="auto"/>
        <w:right w:val="none" w:sz="0" w:space="0" w:color="auto"/>
      </w:divBdr>
    </w:div>
    <w:div w:id="1075934534">
      <w:bodyDiv w:val="1"/>
      <w:marLeft w:val="0"/>
      <w:marRight w:val="0"/>
      <w:marTop w:val="0"/>
      <w:marBottom w:val="0"/>
      <w:divBdr>
        <w:top w:val="none" w:sz="0" w:space="0" w:color="auto"/>
        <w:left w:val="none" w:sz="0" w:space="0" w:color="auto"/>
        <w:bottom w:val="none" w:sz="0" w:space="0" w:color="auto"/>
        <w:right w:val="none" w:sz="0" w:space="0" w:color="auto"/>
      </w:divBdr>
    </w:div>
    <w:div w:id="1158114077">
      <w:bodyDiv w:val="1"/>
      <w:marLeft w:val="0"/>
      <w:marRight w:val="0"/>
      <w:marTop w:val="0"/>
      <w:marBottom w:val="0"/>
      <w:divBdr>
        <w:top w:val="none" w:sz="0" w:space="0" w:color="auto"/>
        <w:left w:val="none" w:sz="0" w:space="0" w:color="auto"/>
        <w:bottom w:val="none" w:sz="0" w:space="0" w:color="auto"/>
        <w:right w:val="none" w:sz="0" w:space="0" w:color="auto"/>
      </w:divBdr>
    </w:div>
    <w:div w:id="1332375135">
      <w:bodyDiv w:val="1"/>
      <w:marLeft w:val="0"/>
      <w:marRight w:val="0"/>
      <w:marTop w:val="0"/>
      <w:marBottom w:val="0"/>
      <w:divBdr>
        <w:top w:val="none" w:sz="0" w:space="0" w:color="auto"/>
        <w:left w:val="none" w:sz="0" w:space="0" w:color="auto"/>
        <w:bottom w:val="none" w:sz="0" w:space="0" w:color="auto"/>
        <w:right w:val="none" w:sz="0" w:space="0" w:color="auto"/>
      </w:divBdr>
    </w:div>
    <w:div w:id="1445227778">
      <w:bodyDiv w:val="1"/>
      <w:marLeft w:val="0"/>
      <w:marRight w:val="0"/>
      <w:marTop w:val="0"/>
      <w:marBottom w:val="0"/>
      <w:divBdr>
        <w:top w:val="none" w:sz="0" w:space="0" w:color="auto"/>
        <w:left w:val="none" w:sz="0" w:space="0" w:color="auto"/>
        <w:bottom w:val="none" w:sz="0" w:space="0" w:color="auto"/>
        <w:right w:val="none" w:sz="0" w:space="0" w:color="auto"/>
      </w:divBdr>
    </w:div>
    <w:div w:id="1501581584">
      <w:bodyDiv w:val="1"/>
      <w:marLeft w:val="0"/>
      <w:marRight w:val="0"/>
      <w:marTop w:val="0"/>
      <w:marBottom w:val="0"/>
      <w:divBdr>
        <w:top w:val="none" w:sz="0" w:space="0" w:color="auto"/>
        <w:left w:val="none" w:sz="0" w:space="0" w:color="auto"/>
        <w:bottom w:val="none" w:sz="0" w:space="0" w:color="auto"/>
        <w:right w:val="none" w:sz="0" w:space="0" w:color="auto"/>
      </w:divBdr>
    </w:div>
    <w:div w:id="1562322429">
      <w:bodyDiv w:val="1"/>
      <w:marLeft w:val="0"/>
      <w:marRight w:val="0"/>
      <w:marTop w:val="0"/>
      <w:marBottom w:val="0"/>
      <w:divBdr>
        <w:top w:val="none" w:sz="0" w:space="0" w:color="auto"/>
        <w:left w:val="none" w:sz="0" w:space="0" w:color="auto"/>
        <w:bottom w:val="none" w:sz="0" w:space="0" w:color="auto"/>
        <w:right w:val="none" w:sz="0" w:space="0" w:color="auto"/>
      </w:divBdr>
    </w:div>
    <w:div w:id="1567915504">
      <w:bodyDiv w:val="1"/>
      <w:marLeft w:val="0"/>
      <w:marRight w:val="0"/>
      <w:marTop w:val="0"/>
      <w:marBottom w:val="0"/>
      <w:divBdr>
        <w:top w:val="none" w:sz="0" w:space="0" w:color="auto"/>
        <w:left w:val="none" w:sz="0" w:space="0" w:color="auto"/>
        <w:bottom w:val="none" w:sz="0" w:space="0" w:color="auto"/>
        <w:right w:val="none" w:sz="0" w:space="0" w:color="auto"/>
      </w:divBdr>
    </w:div>
    <w:div w:id="1605109407">
      <w:bodyDiv w:val="1"/>
      <w:marLeft w:val="0"/>
      <w:marRight w:val="0"/>
      <w:marTop w:val="0"/>
      <w:marBottom w:val="0"/>
      <w:divBdr>
        <w:top w:val="none" w:sz="0" w:space="0" w:color="auto"/>
        <w:left w:val="none" w:sz="0" w:space="0" w:color="auto"/>
        <w:bottom w:val="none" w:sz="0" w:space="0" w:color="auto"/>
        <w:right w:val="none" w:sz="0" w:space="0" w:color="auto"/>
      </w:divBdr>
    </w:div>
    <w:div w:id="1714883539">
      <w:bodyDiv w:val="1"/>
      <w:marLeft w:val="0"/>
      <w:marRight w:val="0"/>
      <w:marTop w:val="0"/>
      <w:marBottom w:val="0"/>
      <w:divBdr>
        <w:top w:val="none" w:sz="0" w:space="0" w:color="auto"/>
        <w:left w:val="none" w:sz="0" w:space="0" w:color="auto"/>
        <w:bottom w:val="none" w:sz="0" w:space="0" w:color="auto"/>
        <w:right w:val="none" w:sz="0" w:space="0" w:color="auto"/>
      </w:divBdr>
    </w:div>
    <w:div w:id="1716855647">
      <w:bodyDiv w:val="1"/>
      <w:marLeft w:val="0"/>
      <w:marRight w:val="0"/>
      <w:marTop w:val="0"/>
      <w:marBottom w:val="0"/>
      <w:divBdr>
        <w:top w:val="none" w:sz="0" w:space="0" w:color="auto"/>
        <w:left w:val="none" w:sz="0" w:space="0" w:color="auto"/>
        <w:bottom w:val="none" w:sz="0" w:space="0" w:color="auto"/>
        <w:right w:val="none" w:sz="0" w:space="0" w:color="auto"/>
      </w:divBdr>
    </w:div>
    <w:div w:id="1759711699">
      <w:bodyDiv w:val="1"/>
      <w:marLeft w:val="0"/>
      <w:marRight w:val="0"/>
      <w:marTop w:val="0"/>
      <w:marBottom w:val="0"/>
      <w:divBdr>
        <w:top w:val="none" w:sz="0" w:space="0" w:color="auto"/>
        <w:left w:val="none" w:sz="0" w:space="0" w:color="auto"/>
        <w:bottom w:val="none" w:sz="0" w:space="0" w:color="auto"/>
        <w:right w:val="none" w:sz="0" w:space="0" w:color="auto"/>
      </w:divBdr>
    </w:div>
    <w:div w:id="1795441925">
      <w:bodyDiv w:val="1"/>
      <w:marLeft w:val="0"/>
      <w:marRight w:val="0"/>
      <w:marTop w:val="0"/>
      <w:marBottom w:val="0"/>
      <w:divBdr>
        <w:top w:val="none" w:sz="0" w:space="0" w:color="auto"/>
        <w:left w:val="none" w:sz="0" w:space="0" w:color="auto"/>
        <w:bottom w:val="none" w:sz="0" w:space="0" w:color="auto"/>
        <w:right w:val="none" w:sz="0" w:space="0" w:color="auto"/>
      </w:divBdr>
    </w:div>
    <w:div w:id="1796024017">
      <w:bodyDiv w:val="1"/>
      <w:marLeft w:val="0"/>
      <w:marRight w:val="0"/>
      <w:marTop w:val="0"/>
      <w:marBottom w:val="0"/>
      <w:divBdr>
        <w:top w:val="none" w:sz="0" w:space="0" w:color="auto"/>
        <w:left w:val="none" w:sz="0" w:space="0" w:color="auto"/>
        <w:bottom w:val="none" w:sz="0" w:space="0" w:color="auto"/>
        <w:right w:val="none" w:sz="0" w:space="0" w:color="auto"/>
      </w:divBdr>
    </w:div>
    <w:div w:id="1804302127">
      <w:bodyDiv w:val="1"/>
      <w:marLeft w:val="0"/>
      <w:marRight w:val="0"/>
      <w:marTop w:val="0"/>
      <w:marBottom w:val="0"/>
      <w:divBdr>
        <w:top w:val="none" w:sz="0" w:space="0" w:color="auto"/>
        <w:left w:val="none" w:sz="0" w:space="0" w:color="auto"/>
        <w:bottom w:val="none" w:sz="0" w:space="0" w:color="auto"/>
        <w:right w:val="none" w:sz="0" w:space="0" w:color="auto"/>
      </w:divBdr>
    </w:div>
    <w:div w:id="1818034921">
      <w:bodyDiv w:val="1"/>
      <w:marLeft w:val="0"/>
      <w:marRight w:val="0"/>
      <w:marTop w:val="0"/>
      <w:marBottom w:val="0"/>
      <w:divBdr>
        <w:top w:val="none" w:sz="0" w:space="0" w:color="auto"/>
        <w:left w:val="none" w:sz="0" w:space="0" w:color="auto"/>
        <w:bottom w:val="none" w:sz="0" w:space="0" w:color="auto"/>
        <w:right w:val="none" w:sz="0" w:space="0" w:color="auto"/>
      </w:divBdr>
    </w:div>
    <w:div w:id="1838643319">
      <w:bodyDiv w:val="1"/>
      <w:marLeft w:val="0"/>
      <w:marRight w:val="0"/>
      <w:marTop w:val="0"/>
      <w:marBottom w:val="0"/>
      <w:divBdr>
        <w:top w:val="none" w:sz="0" w:space="0" w:color="auto"/>
        <w:left w:val="none" w:sz="0" w:space="0" w:color="auto"/>
        <w:bottom w:val="none" w:sz="0" w:space="0" w:color="auto"/>
        <w:right w:val="none" w:sz="0" w:space="0" w:color="auto"/>
      </w:divBdr>
    </w:div>
    <w:div w:id="1863977528">
      <w:bodyDiv w:val="1"/>
      <w:marLeft w:val="0"/>
      <w:marRight w:val="0"/>
      <w:marTop w:val="0"/>
      <w:marBottom w:val="0"/>
      <w:divBdr>
        <w:top w:val="none" w:sz="0" w:space="0" w:color="auto"/>
        <w:left w:val="none" w:sz="0" w:space="0" w:color="auto"/>
        <w:bottom w:val="none" w:sz="0" w:space="0" w:color="auto"/>
        <w:right w:val="none" w:sz="0" w:space="0" w:color="auto"/>
      </w:divBdr>
    </w:div>
    <w:div w:id="1883782877">
      <w:bodyDiv w:val="1"/>
      <w:marLeft w:val="0"/>
      <w:marRight w:val="0"/>
      <w:marTop w:val="0"/>
      <w:marBottom w:val="0"/>
      <w:divBdr>
        <w:top w:val="none" w:sz="0" w:space="0" w:color="auto"/>
        <w:left w:val="none" w:sz="0" w:space="0" w:color="auto"/>
        <w:bottom w:val="none" w:sz="0" w:space="0" w:color="auto"/>
        <w:right w:val="none" w:sz="0" w:space="0" w:color="auto"/>
      </w:divBdr>
    </w:div>
    <w:div w:id="1886257716">
      <w:bodyDiv w:val="1"/>
      <w:marLeft w:val="0"/>
      <w:marRight w:val="0"/>
      <w:marTop w:val="0"/>
      <w:marBottom w:val="0"/>
      <w:divBdr>
        <w:top w:val="none" w:sz="0" w:space="0" w:color="auto"/>
        <w:left w:val="none" w:sz="0" w:space="0" w:color="auto"/>
        <w:bottom w:val="none" w:sz="0" w:space="0" w:color="auto"/>
        <w:right w:val="none" w:sz="0" w:space="0" w:color="auto"/>
      </w:divBdr>
    </w:div>
    <w:div w:id="1904558878">
      <w:bodyDiv w:val="1"/>
      <w:marLeft w:val="0"/>
      <w:marRight w:val="0"/>
      <w:marTop w:val="0"/>
      <w:marBottom w:val="0"/>
      <w:divBdr>
        <w:top w:val="none" w:sz="0" w:space="0" w:color="auto"/>
        <w:left w:val="none" w:sz="0" w:space="0" w:color="auto"/>
        <w:bottom w:val="none" w:sz="0" w:space="0" w:color="auto"/>
        <w:right w:val="none" w:sz="0" w:space="0" w:color="auto"/>
      </w:divBdr>
    </w:div>
    <w:div w:id="1978217319">
      <w:bodyDiv w:val="1"/>
      <w:marLeft w:val="0"/>
      <w:marRight w:val="0"/>
      <w:marTop w:val="0"/>
      <w:marBottom w:val="0"/>
      <w:divBdr>
        <w:top w:val="none" w:sz="0" w:space="0" w:color="auto"/>
        <w:left w:val="none" w:sz="0" w:space="0" w:color="auto"/>
        <w:bottom w:val="none" w:sz="0" w:space="0" w:color="auto"/>
        <w:right w:val="none" w:sz="0" w:space="0" w:color="auto"/>
      </w:divBdr>
    </w:div>
    <w:div w:id="1990019088">
      <w:bodyDiv w:val="1"/>
      <w:marLeft w:val="0"/>
      <w:marRight w:val="0"/>
      <w:marTop w:val="0"/>
      <w:marBottom w:val="0"/>
      <w:divBdr>
        <w:top w:val="none" w:sz="0" w:space="0" w:color="auto"/>
        <w:left w:val="none" w:sz="0" w:space="0" w:color="auto"/>
        <w:bottom w:val="none" w:sz="0" w:space="0" w:color="auto"/>
        <w:right w:val="none" w:sz="0" w:space="0" w:color="auto"/>
      </w:divBdr>
    </w:div>
    <w:div w:id="2073040717">
      <w:bodyDiv w:val="1"/>
      <w:marLeft w:val="0"/>
      <w:marRight w:val="0"/>
      <w:marTop w:val="0"/>
      <w:marBottom w:val="0"/>
      <w:divBdr>
        <w:top w:val="none" w:sz="0" w:space="0" w:color="auto"/>
        <w:left w:val="none" w:sz="0" w:space="0" w:color="auto"/>
        <w:bottom w:val="none" w:sz="0" w:space="0" w:color="auto"/>
        <w:right w:val="none" w:sz="0" w:space="0" w:color="auto"/>
      </w:divBdr>
    </w:div>
    <w:div w:id="2074039586">
      <w:bodyDiv w:val="1"/>
      <w:marLeft w:val="0"/>
      <w:marRight w:val="0"/>
      <w:marTop w:val="0"/>
      <w:marBottom w:val="0"/>
      <w:divBdr>
        <w:top w:val="none" w:sz="0" w:space="0" w:color="auto"/>
        <w:left w:val="none" w:sz="0" w:space="0" w:color="auto"/>
        <w:bottom w:val="none" w:sz="0" w:space="0" w:color="auto"/>
        <w:right w:val="none" w:sz="0" w:space="0" w:color="auto"/>
      </w:divBdr>
    </w:div>
    <w:div w:id="2110079221">
      <w:bodyDiv w:val="1"/>
      <w:marLeft w:val="0"/>
      <w:marRight w:val="0"/>
      <w:marTop w:val="0"/>
      <w:marBottom w:val="0"/>
      <w:divBdr>
        <w:top w:val="none" w:sz="0" w:space="0" w:color="auto"/>
        <w:left w:val="none" w:sz="0" w:space="0" w:color="auto"/>
        <w:bottom w:val="none" w:sz="0" w:space="0" w:color="auto"/>
        <w:right w:val="none" w:sz="0" w:space="0" w:color="auto"/>
      </w:divBdr>
    </w:div>
    <w:div w:id="21147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6636F1-56F3-452E-BB47-378CB010DB46}"/>
</file>

<file path=customXml/itemProps2.xml><?xml version="1.0" encoding="utf-8"?>
<ds:datastoreItem xmlns:ds="http://schemas.openxmlformats.org/officeDocument/2006/customXml" ds:itemID="{0BF188CC-4B5D-4273-A530-1490CCF45B90}"/>
</file>

<file path=customXml/itemProps3.xml><?xml version="1.0" encoding="utf-8"?>
<ds:datastoreItem xmlns:ds="http://schemas.openxmlformats.org/officeDocument/2006/customXml" ds:itemID="{A9FB3FA1-1AE9-4C0A-96E1-40AD65381253}"/>
</file>

<file path=customXml/itemProps4.xml><?xml version="1.0" encoding="utf-8"?>
<ds:datastoreItem xmlns:ds="http://schemas.openxmlformats.org/officeDocument/2006/customXml" ds:itemID="{60B1B535-4017-488F-8D2C-E00F348FB5CC}"/>
</file>

<file path=docProps/app.xml><?xml version="1.0" encoding="utf-8"?>
<Properties xmlns="http://schemas.openxmlformats.org/officeDocument/2006/extended-properties" xmlns:vt="http://schemas.openxmlformats.org/officeDocument/2006/docPropsVTypes">
  <Template>Normal.dotm</Template>
  <TotalTime>214</TotalTime>
  <Pages>7</Pages>
  <Words>738</Words>
  <Characters>4212</Characters>
  <Application>Microsoft Office Word</Application>
  <DocSecurity>0</DocSecurity>
  <Lines>35</Lines>
  <Paragraphs>9</Paragraphs>
  <ScaleCrop>false</ScaleCrop>
  <Company>Microsoft</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jpm</dc:creator>
  <cp:keywords/>
  <dc:description/>
  <cp:lastModifiedBy>dell</cp:lastModifiedBy>
  <cp:revision>121</cp:revision>
  <cp:lastPrinted>2016-11-15T01:48:00Z</cp:lastPrinted>
  <dcterms:created xsi:type="dcterms:W3CDTF">2019-08-30T10:03:00Z</dcterms:created>
  <dcterms:modified xsi:type="dcterms:W3CDTF">2019-11-04T07:10:00Z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0x010100313989E510CC474A862876A387D6F14A</vt:lpwstr>
  </property>
</Properties>
</file>